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FC213" w14:textId="7642288D" w:rsidR="002B0EC1" w:rsidRDefault="00D52A78" w:rsidP="00B275AB">
      <w:pPr>
        <w:spacing w:after="0" w:line="240" w:lineRule="auto"/>
        <w:jc w:val="center"/>
        <w:rPr>
          <w:rFonts w:ascii="Times New Roman" w:eastAsia="Times New Roman" w:hAnsi="Times New Roman" w:cs="Times New Roman"/>
          <w:b/>
          <w:iCs/>
          <w:color w:val="000000"/>
          <w:sz w:val="24"/>
          <w:szCs w:val="24"/>
        </w:rPr>
      </w:pPr>
      <w:r w:rsidRPr="00D52A78">
        <w:rPr>
          <w:rFonts w:ascii="Times New Roman" w:eastAsia="Times New Roman" w:hAnsi="Times New Roman" w:cs="Times New Roman"/>
          <w:b/>
          <w:iCs/>
          <w:color w:val="000000"/>
          <w:sz w:val="24"/>
          <w:szCs w:val="24"/>
        </w:rPr>
        <w:t xml:space="preserve">A Multi-Theory View </w:t>
      </w:r>
      <w:r w:rsidR="00323999">
        <w:rPr>
          <w:rFonts w:ascii="Times New Roman" w:eastAsia="Times New Roman" w:hAnsi="Times New Roman" w:cs="Times New Roman"/>
          <w:b/>
          <w:iCs/>
          <w:color w:val="000000"/>
          <w:sz w:val="24"/>
          <w:szCs w:val="24"/>
        </w:rPr>
        <w:t>on</w:t>
      </w:r>
      <w:r w:rsidRPr="00D52A78">
        <w:rPr>
          <w:rFonts w:ascii="Times New Roman" w:eastAsia="Times New Roman" w:hAnsi="Times New Roman" w:cs="Times New Roman"/>
          <w:b/>
          <w:iCs/>
          <w:color w:val="000000"/>
          <w:sz w:val="24"/>
          <w:szCs w:val="24"/>
        </w:rPr>
        <w:t xml:space="preserve"> Organizational Capability</w:t>
      </w:r>
      <w:r w:rsidR="00C51820">
        <w:rPr>
          <w:rFonts w:ascii="Times New Roman" w:eastAsia="Times New Roman" w:hAnsi="Times New Roman" w:cs="Times New Roman"/>
          <w:b/>
          <w:iCs/>
          <w:color w:val="000000"/>
          <w:sz w:val="24"/>
          <w:szCs w:val="24"/>
        </w:rPr>
        <w:t xml:space="preserve"> Strategy</w:t>
      </w:r>
    </w:p>
    <w:p w14:paraId="5ACB536C" w14:textId="1947BE63" w:rsidR="00D52A78" w:rsidRDefault="00D52A78" w:rsidP="00B275AB">
      <w:pPr>
        <w:spacing w:after="0" w:line="240" w:lineRule="auto"/>
        <w:jc w:val="center"/>
        <w:rPr>
          <w:rFonts w:ascii="Times New Roman" w:eastAsia="Times New Roman" w:hAnsi="Times New Roman" w:cs="Times New Roman"/>
          <w:b/>
          <w:iCs/>
          <w:color w:val="000000"/>
          <w:sz w:val="24"/>
          <w:szCs w:val="24"/>
        </w:rPr>
      </w:pPr>
      <w:r w:rsidRPr="00D52A78">
        <w:rPr>
          <w:rFonts w:ascii="Times New Roman" w:eastAsia="Times New Roman" w:hAnsi="Times New Roman" w:cs="Times New Roman"/>
          <w:b/>
          <w:iCs/>
          <w:color w:val="000000"/>
          <w:sz w:val="24"/>
          <w:szCs w:val="24"/>
        </w:rPr>
        <w:t xml:space="preserve"> in Complex Knowledge-Intensive Firms</w:t>
      </w:r>
    </w:p>
    <w:p w14:paraId="705F9834" w14:textId="10977500" w:rsidR="00855F7C" w:rsidRDefault="00855F7C" w:rsidP="00B275AB">
      <w:pPr>
        <w:spacing w:after="0" w:line="240" w:lineRule="auto"/>
        <w:jc w:val="center"/>
        <w:rPr>
          <w:rFonts w:ascii="Times New Roman" w:eastAsia="Times New Roman" w:hAnsi="Times New Roman" w:cs="Times New Roman"/>
          <w:b/>
          <w:iCs/>
          <w:color w:val="000000"/>
          <w:sz w:val="24"/>
          <w:szCs w:val="24"/>
        </w:rPr>
      </w:pPr>
    </w:p>
    <w:p w14:paraId="1D70403E" w14:textId="0E8D14E5" w:rsidR="00855F7C" w:rsidRDefault="00855F7C" w:rsidP="00B275AB">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Joel Harmon (</w:t>
      </w:r>
      <w:hyperlink r:id="rId8" w:history="1">
        <w:r w:rsidRPr="00E8618C">
          <w:rPr>
            <w:rStyle w:val="Hyperlink"/>
            <w:rFonts w:ascii="Times New Roman" w:eastAsia="Times New Roman" w:hAnsi="Times New Roman" w:cs="Times New Roman"/>
            <w:b/>
            <w:iCs/>
            <w:sz w:val="24"/>
            <w:szCs w:val="24"/>
          </w:rPr>
          <w:t>harmon@fdu.edu</w:t>
        </w:r>
      </w:hyperlink>
      <w:r>
        <w:rPr>
          <w:rFonts w:ascii="Times New Roman" w:eastAsia="Times New Roman" w:hAnsi="Times New Roman" w:cs="Times New Roman"/>
          <w:b/>
          <w:iCs/>
          <w:color w:val="000000"/>
          <w:sz w:val="24"/>
          <w:szCs w:val="24"/>
        </w:rPr>
        <w:t xml:space="preserve">) </w:t>
      </w:r>
      <w:bookmarkStart w:id="0" w:name="_GoBack"/>
      <w:bookmarkEnd w:id="0"/>
      <w:r>
        <w:rPr>
          <w:rFonts w:ascii="Times New Roman" w:eastAsia="Times New Roman" w:hAnsi="Times New Roman" w:cs="Times New Roman"/>
          <w:b/>
          <w:iCs/>
          <w:color w:val="000000"/>
          <w:sz w:val="24"/>
          <w:szCs w:val="24"/>
        </w:rPr>
        <w:t xml:space="preserve">&amp; Dennis J. </w:t>
      </w:r>
      <w:proofErr w:type="spellStart"/>
      <w:r>
        <w:rPr>
          <w:rFonts w:ascii="Times New Roman" w:eastAsia="Times New Roman" w:hAnsi="Times New Roman" w:cs="Times New Roman"/>
          <w:b/>
          <w:iCs/>
          <w:color w:val="000000"/>
          <w:sz w:val="24"/>
          <w:szCs w:val="24"/>
        </w:rPr>
        <w:t>Scotti</w:t>
      </w:r>
      <w:proofErr w:type="spellEnd"/>
    </w:p>
    <w:p w14:paraId="26FD168F" w14:textId="6A688625" w:rsidR="00855F7C" w:rsidRPr="002B0EC1" w:rsidRDefault="00855F7C" w:rsidP="00B275AB">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Professors of Management, Silberman College of Business, Fairleigh Dickinson U.</w:t>
      </w:r>
    </w:p>
    <w:p w14:paraId="5192E934" w14:textId="77777777" w:rsidR="00397A77" w:rsidRPr="006F2739" w:rsidRDefault="00397A77" w:rsidP="00F277B5">
      <w:pPr>
        <w:spacing w:before="240"/>
        <w:jc w:val="center"/>
        <w:rPr>
          <w:rFonts w:ascii="Times New Roman" w:hAnsi="Times New Roman" w:cs="Times New Roman"/>
          <w:b/>
          <w:sz w:val="24"/>
          <w:szCs w:val="24"/>
        </w:rPr>
      </w:pPr>
      <w:r w:rsidRPr="006F2739">
        <w:rPr>
          <w:rFonts w:ascii="Times New Roman" w:hAnsi="Times New Roman" w:cs="Times New Roman"/>
          <w:b/>
          <w:sz w:val="24"/>
          <w:szCs w:val="24"/>
        </w:rPr>
        <w:t>INTRODUCTION</w:t>
      </w:r>
    </w:p>
    <w:p w14:paraId="3E66FB65" w14:textId="3FDA6AC9" w:rsidR="00F07D2E" w:rsidRDefault="00F07D2E" w:rsidP="00F07D2E">
      <w:pPr>
        <w:spacing w:after="0" w:line="480" w:lineRule="auto"/>
        <w:ind w:firstLine="720"/>
        <w:rPr>
          <w:rFonts w:ascii="Times New Roman" w:hAnsi="Times New Roman" w:cs="Times New Roman"/>
          <w:sz w:val="24"/>
          <w:szCs w:val="24"/>
        </w:rPr>
      </w:pPr>
      <w:r w:rsidRPr="00F128CB">
        <w:rPr>
          <w:rFonts w:ascii="Times New Roman" w:hAnsi="Times New Roman" w:cs="Times New Roman"/>
          <w:sz w:val="24"/>
          <w:szCs w:val="24"/>
        </w:rPr>
        <w:t>Theories of orga</w:t>
      </w:r>
      <w:r w:rsidRPr="006F2739">
        <w:rPr>
          <w:rFonts w:ascii="Times New Roman" w:hAnsi="Times New Roman" w:cs="Times New Roman"/>
          <w:sz w:val="24"/>
          <w:szCs w:val="24"/>
        </w:rPr>
        <w:t xml:space="preserve">nizational capability -- primarily concerned with explaining how </w:t>
      </w:r>
      <w:r>
        <w:rPr>
          <w:rFonts w:ascii="Times New Roman" w:hAnsi="Times New Roman" w:cs="Times New Roman"/>
          <w:sz w:val="24"/>
          <w:szCs w:val="24"/>
        </w:rPr>
        <w:t xml:space="preserve">some </w:t>
      </w:r>
      <w:r w:rsidRPr="006F2739">
        <w:rPr>
          <w:rFonts w:ascii="Times New Roman" w:hAnsi="Times New Roman" w:cs="Times New Roman"/>
          <w:sz w:val="24"/>
          <w:szCs w:val="24"/>
        </w:rPr>
        <w:t xml:space="preserve">firms </w:t>
      </w:r>
      <w:r>
        <w:rPr>
          <w:rFonts w:ascii="Times New Roman" w:hAnsi="Times New Roman" w:cs="Times New Roman"/>
          <w:sz w:val="24"/>
          <w:szCs w:val="24"/>
        </w:rPr>
        <w:t xml:space="preserve">are able to perform </w:t>
      </w:r>
      <w:r w:rsidR="00425FA9">
        <w:rPr>
          <w:rFonts w:ascii="Times New Roman" w:hAnsi="Times New Roman" w:cs="Times New Roman"/>
          <w:sz w:val="24"/>
          <w:szCs w:val="24"/>
        </w:rPr>
        <w:t xml:space="preserve">strategic </w:t>
      </w:r>
      <w:r>
        <w:rPr>
          <w:rFonts w:ascii="Times New Roman" w:hAnsi="Times New Roman" w:cs="Times New Roman"/>
          <w:sz w:val="24"/>
          <w:szCs w:val="24"/>
        </w:rPr>
        <w:t xml:space="preserve">activities better than others </w:t>
      </w:r>
      <w:r w:rsidRPr="006F2739">
        <w:rPr>
          <w:rFonts w:ascii="Times New Roman" w:hAnsi="Times New Roman" w:cs="Times New Roman"/>
          <w:sz w:val="24"/>
          <w:szCs w:val="24"/>
        </w:rPr>
        <w:t>(</w:t>
      </w:r>
      <w:r>
        <w:rPr>
          <w:rFonts w:ascii="Times New Roman" w:hAnsi="Times New Roman" w:cs="Times New Roman"/>
          <w:sz w:val="24"/>
          <w:szCs w:val="24"/>
        </w:rPr>
        <w:t xml:space="preserve">e.g. </w:t>
      </w:r>
      <w:proofErr w:type="spellStart"/>
      <w:r>
        <w:rPr>
          <w:rFonts w:ascii="Times New Roman" w:hAnsi="Times New Roman" w:cs="Times New Roman"/>
          <w:sz w:val="24"/>
          <w:szCs w:val="24"/>
        </w:rPr>
        <w:t>Eisenhardt</w:t>
      </w:r>
      <w:proofErr w:type="spellEnd"/>
      <w:r>
        <w:rPr>
          <w:rFonts w:ascii="Times New Roman" w:hAnsi="Times New Roman" w:cs="Times New Roman"/>
          <w:sz w:val="24"/>
          <w:szCs w:val="24"/>
        </w:rPr>
        <w:t xml:space="preserve"> &amp; Martin, 2000;</w:t>
      </w:r>
      <w:r w:rsidRPr="0057269C">
        <w:rPr>
          <w:rFonts w:ascii="Times New Roman" w:hAnsi="Times New Roman" w:cs="Times New Roman"/>
          <w:sz w:val="24"/>
          <w:szCs w:val="24"/>
        </w:rPr>
        <w:t xml:space="preserve"> </w:t>
      </w:r>
      <w:proofErr w:type="spellStart"/>
      <w:r>
        <w:rPr>
          <w:rFonts w:ascii="Times New Roman" w:hAnsi="Times New Roman" w:cs="Times New Roman"/>
          <w:sz w:val="24"/>
          <w:szCs w:val="24"/>
        </w:rPr>
        <w:t>Teece</w:t>
      </w:r>
      <w:proofErr w:type="spellEnd"/>
      <w:r>
        <w:rPr>
          <w:rFonts w:ascii="Times New Roman" w:hAnsi="Times New Roman" w:cs="Times New Roman"/>
          <w:sz w:val="24"/>
          <w:szCs w:val="24"/>
        </w:rPr>
        <w:t>, 2007</w:t>
      </w:r>
      <w:r w:rsidRPr="006F2739">
        <w:rPr>
          <w:rFonts w:ascii="Times New Roman" w:hAnsi="Times New Roman" w:cs="Times New Roman"/>
          <w:sz w:val="24"/>
          <w:szCs w:val="24"/>
        </w:rPr>
        <w:t>) -- are slowly becoming the paradigmatic reference for explaining successful business strategies (Zenger</w:t>
      </w:r>
      <w:r>
        <w:rPr>
          <w:rFonts w:ascii="Times New Roman" w:hAnsi="Times New Roman" w:cs="Times New Roman"/>
          <w:sz w:val="24"/>
          <w:szCs w:val="24"/>
        </w:rPr>
        <w:t>,</w:t>
      </w:r>
      <w:r w:rsidRPr="006F2739">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6F2739">
        <w:rPr>
          <w:rFonts w:ascii="Times New Roman" w:hAnsi="Times New Roman" w:cs="Times New Roman"/>
          <w:sz w:val="24"/>
          <w:szCs w:val="24"/>
        </w:rPr>
        <w:t xml:space="preserve">Increasingly, strategists are calling for refinements </w:t>
      </w:r>
      <w:r>
        <w:rPr>
          <w:rFonts w:ascii="Times New Roman" w:hAnsi="Times New Roman" w:cs="Times New Roman"/>
          <w:sz w:val="24"/>
          <w:szCs w:val="24"/>
        </w:rPr>
        <w:t>to our understanding of organization capability that</w:t>
      </w:r>
      <w:r w:rsidRPr="006F2739">
        <w:rPr>
          <w:rFonts w:ascii="Times New Roman" w:hAnsi="Times New Roman" w:cs="Times New Roman"/>
          <w:sz w:val="24"/>
          <w:szCs w:val="24"/>
        </w:rPr>
        <w:t xml:space="preserve"> include not only useful extensions to existing theory but also the </w:t>
      </w:r>
      <w:r w:rsidRPr="006F2739">
        <w:rPr>
          <w:rFonts w:ascii="Times New Roman" w:hAnsi="Times New Roman" w:cs="Times New Roman"/>
          <w:i/>
          <w:sz w:val="24"/>
          <w:szCs w:val="24"/>
        </w:rPr>
        <w:t>integration</w:t>
      </w:r>
      <w:r w:rsidRPr="006F2739">
        <w:rPr>
          <w:rFonts w:ascii="Times New Roman" w:hAnsi="Times New Roman" w:cs="Times New Roman"/>
          <w:sz w:val="24"/>
          <w:szCs w:val="24"/>
        </w:rPr>
        <w:t xml:space="preserve"> of independent theoretical streams (Mahoney &amp; </w:t>
      </w:r>
      <w:proofErr w:type="spellStart"/>
      <w:r w:rsidRPr="006F2739">
        <w:rPr>
          <w:rFonts w:ascii="Times New Roman" w:hAnsi="Times New Roman" w:cs="Times New Roman"/>
          <w:sz w:val="24"/>
          <w:szCs w:val="24"/>
        </w:rPr>
        <w:t>McGahan</w:t>
      </w:r>
      <w:proofErr w:type="spellEnd"/>
      <w:r w:rsidR="00583560">
        <w:rPr>
          <w:rFonts w:ascii="Times New Roman" w:hAnsi="Times New Roman" w:cs="Times New Roman"/>
          <w:sz w:val="24"/>
          <w:szCs w:val="24"/>
        </w:rPr>
        <w:t>,</w:t>
      </w:r>
      <w:r w:rsidRPr="006F2739">
        <w:rPr>
          <w:rFonts w:ascii="Times New Roman" w:hAnsi="Times New Roman" w:cs="Times New Roman"/>
          <w:sz w:val="24"/>
          <w:szCs w:val="24"/>
        </w:rPr>
        <w:t xml:space="preserve"> 20</w:t>
      </w:r>
      <w:r>
        <w:rPr>
          <w:rFonts w:ascii="Times New Roman" w:hAnsi="Times New Roman" w:cs="Times New Roman"/>
          <w:sz w:val="24"/>
          <w:szCs w:val="24"/>
        </w:rPr>
        <w:t>07</w:t>
      </w:r>
      <w:r w:rsidRPr="006F2739">
        <w:rPr>
          <w:rFonts w:ascii="Times New Roman" w:hAnsi="Times New Roman" w:cs="Times New Roman"/>
          <w:sz w:val="24"/>
          <w:szCs w:val="24"/>
        </w:rPr>
        <w:t>)</w:t>
      </w:r>
      <w:r>
        <w:rPr>
          <w:rFonts w:ascii="Times New Roman" w:hAnsi="Times New Roman" w:cs="Times New Roman"/>
          <w:sz w:val="24"/>
          <w:szCs w:val="24"/>
        </w:rPr>
        <w:t>.</w:t>
      </w:r>
      <w:r w:rsidRPr="00F128CB">
        <w:rPr>
          <w:rFonts w:ascii="Times New Roman" w:hAnsi="Times New Roman" w:cs="Times New Roman"/>
          <w:sz w:val="24"/>
          <w:szCs w:val="24"/>
        </w:rPr>
        <w:t xml:space="preserve">  </w:t>
      </w:r>
      <w:r w:rsidRPr="00B66BA2">
        <w:rPr>
          <w:rFonts w:ascii="Times New Roman" w:hAnsi="Times New Roman" w:cs="Times New Roman"/>
          <w:sz w:val="24"/>
          <w:szCs w:val="24"/>
        </w:rPr>
        <w:t>More r</w:t>
      </w:r>
      <w:r w:rsidRPr="00F128CB">
        <w:rPr>
          <w:rFonts w:ascii="Times New Roman" w:hAnsi="Times New Roman" w:cs="Times New Roman"/>
          <w:sz w:val="24"/>
          <w:szCs w:val="24"/>
        </w:rPr>
        <w:t>e</w:t>
      </w:r>
      <w:r w:rsidRPr="00B66BA2">
        <w:rPr>
          <w:rFonts w:ascii="Times New Roman" w:hAnsi="Times New Roman" w:cs="Times New Roman"/>
          <w:sz w:val="24"/>
          <w:szCs w:val="24"/>
        </w:rPr>
        <w:t xml:space="preserve">cently, management scholars have suggested </w:t>
      </w:r>
      <w:r>
        <w:rPr>
          <w:rFonts w:ascii="Times New Roman" w:hAnsi="Times New Roman" w:cs="Times New Roman"/>
          <w:sz w:val="24"/>
          <w:szCs w:val="24"/>
        </w:rPr>
        <w:t xml:space="preserve">the value of </w:t>
      </w:r>
      <w:r w:rsidRPr="00B66BA2">
        <w:rPr>
          <w:rFonts w:ascii="Times New Roman" w:hAnsi="Times New Roman" w:cs="Times New Roman"/>
          <w:sz w:val="24"/>
          <w:szCs w:val="24"/>
        </w:rPr>
        <w:t xml:space="preserve">creating </w:t>
      </w:r>
      <w:r w:rsidR="003721EC">
        <w:rPr>
          <w:rFonts w:ascii="Times New Roman" w:hAnsi="Times New Roman" w:cs="Times New Roman"/>
          <w:sz w:val="24"/>
          <w:szCs w:val="24"/>
        </w:rPr>
        <w:t xml:space="preserve">integrative </w:t>
      </w:r>
      <w:r w:rsidRPr="00B66BA2">
        <w:rPr>
          <w:rFonts w:ascii="Times New Roman" w:hAnsi="Times New Roman" w:cs="Times New Roman"/>
          <w:sz w:val="24"/>
          <w:szCs w:val="24"/>
        </w:rPr>
        <w:t xml:space="preserve">“maps” constructed by “stitching together” multiple theories from different domains to present a more “panoramic perspective” of their </w:t>
      </w:r>
      <w:r w:rsidR="00425FA9" w:rsidRPr="00B66BA2">
        <w:rPr>
          <w:rFonts w:ascii="Times New Roman" w:hAnsi="Times New Roman" w:cs="Times New Roman"/>
          <w:sz w:val="24"/>
          <w:szCs w:val="24"/>
        </w:rPr>
        <w:t xml:space="preserve">interrelated and </w:t>
      </w:r>
      <w:r w:rsidRPr="00B66BA2">
        <w:rPr>
          <w:rFonts w:ascii="Times New Roman" w:hAnsi="Times New Roman" w:cs="Times New Roman"/>
          <w:sz w:val="24"/>
          <w:szCs w:val="24"/>
        </w:rPr>
        <w:t xml:space="preserve">complementary content (Kessler &amp; </w:t>
      </w:r>
      <w:proofErr w:type="spellStart"/>
      <w:r w:rsidRPr="00B66BA2">
        <w:rPr>
          <w:rFonts w:ascii="Times New Roman" w:hAnsi="Times New Roman" w:cs="Times New Roman"/>
          <w:sz w:val="24"/>
          <w:szCs w:val="24"/>
        </w:rPr>
        <w:t>Bartunek</w:t>
      </w:r>
      <w:proofErr w:type="spellEnd"/>
      <w:r w:rsidRPr="00B66BA2">
        <w:rPr>
          <w:rFonts w:ascii="Times New Roman" w:hAnsi="Times New Roman" w:cs="Times New Roman"/>
          <w:sz w:val="24"/>
          <w:szCs w:val="24"/>
        </w:rPr>
        <w:t xml:space="preserve">, 2014).   </w:t>
      </w:r>
      <w:r w:rsidRPr="006F2739">
        <w:rPr>
          <w:rFonts w:ascii="Times New Roman" w:hAnsi="Times New Roman" w:cs="Times New Roman"/>
          <w:sz w:val="24"/>
          <w:szCs w:val="24"/>
        </w:rPr>
        <w:t xml:space="preserve">  </w:t>
      </w:r>
    </w:p>
    <w:p w14:paraId="44F8549E" w14:textId="3412043B" w:rsidR="00F07D2E" w:rsidRDefault="00F07D2E" w:rsidP="00F07D2E">
      <w:pPr>
        <w:spacing w:after="0" w:line="480" w:lineRule="auto"/>
        <w:ind w:firstLine="720"/>
        <w:rPr>
          <w:rFonts w:ascii="Times New Roman" w:hAnsi="Times New Roman" w:cs="Times New Roman"/>
          <w:sz w:val="24"/>
          <w:szCs w:val="24"/>
        </w:rPr>
      </w:pPr>
      <w:r w:rsidRPr="006F2739">
        <w:rPr>
          <w:rFonts w:ascii="Times New Roman" w:hAnsi="Times New Roman" w:cs="Times New Roman"/>
          <w:sz w:val="24"/>
          <w:szCs w:val="24"/>
        </w:rPr>
        <w:t xml:space="preserve">Our intention is to contribute to the development of a </w:t>
      </w:r>
      <w:r>
        <w:rPr>
          <w:rFonts w:ascii="Times New Roman" w:hAnsi="Times New Roman" w:cs="Times New Roman"/>
          <w:sz w:val="24"/>
          <w:szCs w:val="24"/>
        </w:rPr>
        <w:t>more integrated framework for examining</w:t>
      </w:r>
      <w:r w:rsidRPr="006F2739">
        <w:rPr>
          <w:rFonts w:ascii="Times New Roman" w:hAnsi="Times New Roman" w:cs="Times New Roman"/>
          <w:sz w:val="24"/>
          <w:szCs w:val="24"/>
        </w:rPr>
        <w:t xml:space="preserve"> organization capability</w:t>
      </w:r>
      <w:r>
        <w:rPr>
          <w:rFonts w:ascii="Times New Roman" w:hAnsi="Times New Roman" w:cs="Times New Roman"/>
          <w:sz w:val="24"/>
          <w:szCs w:val="24"/>
        </w:rPr>
        <w:t xml:space="preserve"> applicable to complex firms, </w:t>
      </w:r>
      <w:r w:rsidRPr="006F2739">
        <w:rPr>
          <w:rFonts w:ascii="Times New Roman" w:hAnsi="Times New Roman" w:cs="Times New Roman"/>
          <w:sz w:val="24"/>
          <w:szCs w:val="24"/>
        </w:rPr>
        <w:t xml:space="preserve">particularly </w:t>
      </w:r>
      <w:r>
        <w:rPr>
          <w:rFonts w:ascii="Times New Roman" w:hAnsi="Times New Roman" w:cs="Times New Roman"/>
          <w:sz w:val="24"/>
          <w:szCs w:val="24"/>
        </w:rPr>
        <w:t xml:space="preserve">those that </w:t>
      </w:r>
      <w:r w:rsidRPr="00CD08CD">
        <w:rPr>
          <w:rFonts w:ascii="Times New Roman" w:hAnsi="Times New Roman" w:cs="Times New Roman"/>
          <w:sz w:val="24"/>
          <w:szCs w:val="24"/>
        </w:rPr>
        <w:t xml:space="preserve">are highly </w:t>
      </w:r>
      <w:r>
        <w:rPr>
          <w:rFonts w:ascii="Times New Roman" w:hAnsi="Times New Roman" w:cs="Times New Roman"/>
          <w:sz w:val="24"/>
          <w:szCs w:val="24"/>
        </w:rPr>
        <w:t xml:space="preserve">knowledge intensive and </w:t>
      </w:r>
      <w:r w:rsidRPr="00CD08CD">
        <w:rPr>
          <w:rFonts w:ascii="Times New Roman" w:hAnsi="Times New Roman" w:cs="Times New Roman"/>
          <w:sz w:val="24"/>
          <w:szCs w:val="24"/>
        </w:rPr>
        <w:t xml:space="preserve">dependent on </w:t>
      </w:r>
      <w:r>
        <w:rPr>
          <w:rFonts w:ascii="Times New Roman" w:hAnsi="Times New Roman" w:cs="Times New Roman"/>
          <w:sz w:val="24"/>
          <w:szCs w:val="24"/>
        </w:rPr>
        <w:t>the knowledge possessed by highly-</w:t>
      </w:r>
      <w:r w:rsidRPr="00CD08CD">
        <w:rPr>
          <w:rFonts w:ascii="Times New Roman" w:hAnsi="Times New Roman" w:cs="Times New Roman"/>
          <w:sz w:val="24"/>
          <w:szCs w:val="24"/>
        </w:rPr>
        <w:t>educated professional</w:t>
      </w:r>
      <w:r>
        <w:rPr>
          <w:rFonts w:ascii="Times New Roman" w:hAnsi="Times New Roman" w:cs="Times New Roman"/>
          <w:sz w:val="24"/>
          <w:szCs w:val="24"/>
        </w:rPr>
        <w:t>ized</w:t>
      </w:r>
      <w:r w:rsidRPr="00CD08CD">
        <w:rPr>
          <w:rFonts w:ascii="Times New Roman" w:hAnsi="Times New Roman" w:cs="Times New Roman"/>
          <w:sz w:val="24"/>
          <w:szCs w:val="24"/>
        </w:rPr>
        <w:t xml:space="preserve"> </w:t>
      </w:r>
      <w:r>
        <w:rPr>
          <w:rFonts w:ascii="Times New Roman" w:hAnsi="Times New Roman" w:cs="Times New Roman"/>
          <w:sz w:val="24"/>
          <w:szCs w:val="24"/>
        </w:rPr>
        <w:t>workers, such as professional human service organizations</w:t>
      </w:r>
      <w:r w:rsidRPr="00890A90">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CD08CD">
        <w:rPr>
          <w:rFonts w:ascii="Times New Roman" w:hAnsi="Times New Roman" w:cs="Times New Roman"/>
          <w:sz w:val="24"/>
          <w:szCs w:val="24"/>
        </w:rPr>
        <w:t xml:space="preserve">hospitals, universities, </w:t>
      </w:r>
      <w:r>
        <w:rPr>
          <w:rFonts w:ascii="Times New Roman" w:hAnsi="Times New Roman" w:cs="Times New Roman"/>
          <w:sz w:val="24"/>
          <w:szCs w:val="24"/>
        </w:rPr>
        <w:t xml:space="preserve">and law, accounting, and </w:t>
      </w:r>
      <w:r w:rsidRPr="00CD08CD">
        <w:rPr>
          <w:rFonts w:ascii="Times New Roman" w:hAnsi="Times New Roman" w:cs="Times New Roman"/>
          <w:sz w:val="24"/>
          <w:szCs w:val="24"/>
        </w:rPr>
        <w:t xml:space="preserve">financial </w:t>
      </w:r>
      <w:r>
        <w:rPr>
          <w:rFonts w:ascii="Times New Roman" w:hAnsi="Times New Roman" w:cs="Times New Roman"/>
          <w:sz w:val="24"/>
          <w:szCs w:val="24"/>
        </w:rPr>
        <w:t>service firms)</w:t>
      </w:r>
      <w:r w:rsidRPr="00CD08CD">
        <w:rPr>
          <w:rFonts w:ascii="Times New Roman" w:hAnsi="Times New Roman" w:cs="Times New Roman"/>
          <w:sz w:val="24"/>
          <w:szCs w:val="24"/>
        </w:rPr>
        <w:t>.</w:t>
      </w:r>
      <w:r>
        <w:rPr>
          <w:rFonts w:ascii="Times New Roman" w:hAnsi="Times New Roman" w:cs="Times New Roman"/>
          <w:sz w:val="24"/>
          <w:szCs w:val="24"/>
        </w:rPr>
        <w:t xml:space="preserve">  </w:t>
      </w:r>
      <w:r w:rsidRPr="006F2739">
        <w:rPr>
          <w:rFonts w:ascii="Times New Roman" w:hAnsi="Times New Roman" w:cs="Times New Roman"/>
          <w:sz w:val="24"/>
          <w:szCs w:val="24"/>
        </w:rPr>
        <w:t xml:space="preserve">We </w:t>
      </w:r>
      <w:r>
        <w:rPr>
          <w:rFonts w:ascii="Times New Roman" w:hAnsi="Times New Roman" w:cs="Times New Roman"/>
          <w:sz w:val="24"/>
          <w:szCs w:val="24"/>
        </w:rPr>
        <w:t>believe</w:t>
      </w:r>
      <w:r w:rsidRPr="006F2739">
        <w:rPr>
          <w:rFonts w:ascii="Times New Roman" w:hAnsi="Times New Roman" w:cs="Times New Roman"/>
          <w:sz w:val="24"/>
          <w:szCs w:val="24"/>
        </w:rPr>
        <w:t xml:space="preserve"> that </w:t>
      </w:r>
      <w:r>
        <w:rPr>
          <w:rFonts w:ascii="Times New Roman" w:hAnsi="Times New Roman" w:cs="Times New Roman"/>
          <w:sz w:val="24"/>
          <w:szCs w:val="24"/>
        </w:rPr>
        <w:t>progress toward greater conceptual synthesis is tendered through the</w:t>
      </w:r>
      <w:r w:rsidRPr="006F2739">
        <w:rPr>
          <w:rFonts w:ascii="Times New Roman" w:hAnsi="Times New Roman" w:cs="Times New Roman"/>
          <w:sz w:val="24"/>
          <w:szCs w:val="24"/>
        </w:rPr>
        <w:t xml:space="preserve"> </w:t>
      </w:r>
      <w:r>
        <w:rPr>
          <w:rFonts w:ascii="Times New Roman" w:hAnsi="Times New Roman" w:cs="Times New Roman"/>
          <w:sz w:val="24"/>
          <w:szCs w:val="24"/>
        </w:rPr>
        <w:t>confluence (“stitching together”) of three</w:t>
      </w:r>
      <w:r w:rsidRPr="006F2739">
        <w:rPr>
          <w:rFonts w:ascii="Times New Roman" w:hAnsi="Times New Roman" w:cs="Times New Roman"/>
          <w:sz w:val="24"/>
          <w:szCs w:val="24"/>
        </w:rPr>
        <w:t xml:space="preserve"> </w:t>
      </w:r>
      <w:r>
        <w:rPr>
          <w:rFonts w:ascii="Times New Roman" w:hAnsi="Times New Roman" w:cs="Times New Roman"/>
          <w:sz w:val="24"/>
          <w:szCs w:val="24"/>
        </w:rPr>
        <w:t xml:space="preserve">fairly distinct </w:t>
      </w:r>
      <w:r w:rsidRPr="006F2739">
        <w:rPr>
          <w:rFonts w:ascii="Times New Roman" w:hAnsi="Times New Roman" w:cs="Times New Roman"/>
          <w:sz w:val="24"/>
          <w:szCs w:val="24"/>
        </w:rPr>
        <w:t>streams</w:t>
      </w:r>
      <w:r>
        <w:rPr>
          <w:rFonts w:ascii="Times New Roman" w:hAnsi="Times New Roman" w:cs="Times New Roman"/>
          <w:sz w:val="24"/>
          <w:szCs w:val="24"/>
        </w:rPr>
        <w:t xml:space="preserve"> of thinking</w:t>
      </w:r>
      <w:r w:rsidRPr="006F2739">
        <w:rPr>
          <w:rFonts w:ascii="Times New Roman" w:hAnsi="Times New Roman" w:cs="Times New Roman"/>
          <w:sz w:val="24"/>
          <w:szCs w:val="24"/>
        </w:rPr>
        <w:t xml:space="preserve"> –</w:t>
      </w:r>
      <w:r w:rsidRPr="00246485">
        <w:rPr>
          <w:rFonts w:ascii="Times New Roman" w:hAnsi="Times New Roman" w:cs="Times New Roman"/>
          <w:sz w:val="24"/>
          <w:szCs w:val="24"/>
        </w:rPr>
        <w:t xml:space="preserve"> </w:t>
      </w:r>
      <w:r>
        <w:rPr>
          <w:rFonts w:ascii="Times New Roman" w:hAnsi="Times New Roman" w:cs="Times New Roman"/>
          <w:sz w:val="24"/>
          <w:szCs w:val="24"/>
        </w:rPr>
        <w:t xml:space="preserve">Technology-Based </w:t>
      </w:r>
      <w:r w:rsidRPr="006F2739">
        <w:rPr>
          <w:rFonts w:ascii="Times New Roman" w:hAnsi="Times New Roman" w:cs="Times New Roman"/>
          <w:sz w:val="24"/>
          <w:szCs w:val="24"/>
        </w:rPr>
        <w:t>Contingency Theory</w:t>
      </w:r>
      <w:r>
        <w:rPr>
          <w:rFonts w:ascii="Times New Roman" w:hAnsi="Times New Roman" w:cs="Times New Roman"/>
          <w:sz w:val="24"/>
          <w:szCs w:val="24"/>
        </w:rPr>
        <w:t>,</w:t>
      </w:r>
      <w:r w:rsidRPr="006F2739">
        <w:rPr>
          <w:rFonts w:ascii="Times New Roman" w:hAnsi="Times New Roman" w:cs="Times New Roman"/>
          <w:sz w:val="24"/>
          <w:szCs w:val="24"/>
        </w:rPr>
        <w:t xml:space="preserve"> </w:t>
      </w:r>
      <w:r>
        <w:rPr>
          <w:rFonts w:ascii="Times New Roman" w:hAnsi="Times New Roman" w:cs="Times New Roman"/>
          <w:sz w:val="24"/>
          <w:szCs w:val="24"/>
        </w:rPr>
        <w:t xml:space="preserve">Knowledge-Management Theory, </w:t>
      </w:r>
      <w:r w:rsidRPr="006F2739">
        <w:rPr>
          <w:rFonts w:ascii="Times New Roman" w:hAnsi="Times New Roman" w:cs="Times New Roman"/>
          <w:sz w:val="24"/>
          <w:szCs w:val="24"/>
        </w:rPr>
        <w:t>and Transaction Cost Economics</w:t>
      </w:r>
      <w:r>
        <w:rPr>
          <w:rFonts w:ascii="Times New Roman" w:hAnsi="Times New Roman" w:cs="Times New Roman"/>
          <w:sz w:val="24"/>
          <w:szCs w:val="24"/>
        </w:rPr>
        <w:t xml:space="preserve">.  </w:t>
      </w:r>
      <w:r w:rsidR="00425FA9">
        <w:rPr>
          <w:rFonts w:ascii="Times New Roman" w:hAnsi="Times New Roman" w:cs="Times New Roman"/>
          <w:sz w:val="24"/>
          <w:szCs w:val="24"/>
        </w:rPr>
        <w:t>We chose t</w:t>
      </w:r>
      <w:r>
        <w:rPr>
          <w:rFonts w:ascii="Times New Roman" w:hAnsi="Times New Roman" w:cs="Times New Roman"/>
          <w:sz w:val="24"/>
          <w:szCs w:val="24"/>
        </w:rPr>
        <w:t xml:space="preserve">hese theories because of </w:t>
      </w:r>
      <w:r w:rsidR="00425FA9">
        <w:rPr>
          <w:rFonts w:ascii="Times New Roman" w:hAnsi="Times New Roman" w:cs="Times New Roman"/>
          <w:sz w:val="24"/>
          <w:szCs w:val="24"/>
        </w:rPr>
        <w:t xml:space="preserve">what we see as </w:t>
      </w:r>
      <w:r>
        <w:rPr>
          <w:rFonts w:ascii="Times New Roman" w:hAnsi="Times New Roman" w:cs="Times New Roman"/>
          <w:sz w:val="24"/>
          <w:szCs w:val="24"/>
        </w:rPr>
        <w:t>their dominant influence on management thought, their complementar</w:t>
      </w:r>
      <w:r w:rsidR="00425FA9">
        <w:rPr>
          <w:rFonts w:ascii="Times New Roman" w:hAnsi="Times New Roman" w:cs="Times New Roman"/>
          <w:sz w:val="24"/>
          <w:szCs w:val="24"/>
        </w:rPr>
        <w:t xml:space="preserve">y strengths </w:t>
      </w:r>
      <w:r w:rsidR="00425FA9">
        <w:rPr>
          <w:rFonts w:ascii="Times New Roman" w:hAnsi="Times New Roman" w:cs="Times New Roman"/>
          <w:sz w:val="24"/>
          <w:szCs w:val="24"/>
        </w:rPr>
        <w:lastRenderedPageBreak/>
        <w:t>and gaps</w:t>
      </w:r>
      <w:r>
        <w:rPr>
          <w:rFonts w:ascii="Times New Roman" w:hAnsi="Times New Roman" w:cs="Times New Roman"/>
          <w:sz w:val="24"/>
          <w:szCs w:val="24"/>
        </w:rPr>
        <w:t xml:space="preserve">, and their potential for integration </w:t>
      </w:r>
      <w:r w:rsidR="00077CFA">
        <w:rPr>
          <w:rFonts w:ascii="Times New Roman" w:hAnsi="Times New Roman" w:cs="Times New Roman"/>
          <w:sz w:val="24"/>
          <w:szCs w:val="24"/>
        </w:rPr>
        <w:t xml:space="preserve">and </w:t>
      </w:r>
      <w:r w:rsidR="00425FA9">
        <w:rPr>
          <w:rFonts w:ascii="Times New Roman" w:hAnsi="Times New Roman" w:cs="Times New Roman"/>
          <w:sz w:val="24"/>
          <w:szCs w:val="24"/>
        </w:rPr>
        <w:t xml:space="preserve">synthesis; </w:t>
      </w:r>
      <w:r w:rsidR="00077CFA">
        <w:rPr>
          <w:rFonts w:ascii="Times New Roman" w:hAnsi="Times New Roman" w:cs="Times New Roman"/>
          <w:sz w:val="24"/>
          <w:szCs w:val="24"/>
        </w:rPr>
        <w:t>generat</w:t>
      </w:r>
      <w:r w:rsidR="00425FA9">
        <w:rPr>
          <w:rFonts w:ascii="Times New Roman" w:hAnsi="Times New Roman" w:cs="Times New Roman"/>
          <w:sz w:val="24"/>
          <w:szCs w:val="24"/>
        </w:rPr>
        <w:t>ing</w:t>
      </w:r>
      <w:r w:rsidR="00077CFA">
        <w:rPr>
          <w:rFonts w:ascii="Times New Roman" w:hAnsi="Times New Roman" w:cs="Times New Roman"/>
          <w:sz w:val="24"/>
          <w:szCs w:val="24"/>
        </w:rPr>
        <w:t xml:space="preserve"> </w:t>
      </w:r>
      <w:r w:rsidR="00AF2F4A">
        <w:rPr>
          <w:rFonts w:ascii="Times New Roman" w:hAnsi="Times New Roman" w:cs="Times New Roman"/>
          <w:sz w:val="24"/>
          <w:szCs w:val="24"/>
        </w:rPr>
        <w:t>important</w:t>
      </w:r>
      <w:r w:rsidR="00077CFA">
        <w:rPr>
          <w:rFonts w:ascii="Times New Roman" w:hAnsi="Times New Roman" w:cs="Times New Roman"/>
          <w:sz w:val="24"/>
          <w:szCs w:val="24"/>
        </w:rPr>
        <w:t xml:space="preserve"> </w:t>
      </w:r>
      <w:r w:rsidR="00E303FE">
        <w:rPr>
          <w:rFonts w:ascii="Times New Roman" w:hAnsi="Times New Roman" w:cs="Times New Roman"/>
          <w:sz w:val="24"/>
          <w:szCs w:val="24"/>
        </w:rPr>
        <w:t>“bridging</w:t>
      </w:r>
      <w:r w:rsidR="00077CFA">
        <w:rPr>
          <w:rFonts w:ascii="Times New Roman" w:hAnsi="Times New Roman" w:cs="Times New Roman"/>
          <w:sz w:val="24"/>
          <w:szCs w:val="24"/>
        </w:rPr>
        <w:t xml:space="preserve"> constructs</w:t>
      </w:r>
      <w:r w:rsidR="00583560">
        <w:rPr>
          <w:rFonts w:ascii="Times New Roman" w:hAnsi="Times New Roman" w:cs="Times New Roman"/>
          <w:sz w:val="24"/>
          <w:szCs w:val="24"/>
        </w:rPr>
        <w:t>”</w:t>
      </w:r>
      <w:r w:rsidR="00077CFA">
        <w:rPr>
          <w:rFonts w:ascii="Times New Roman" w:hAnsi="Times New Roman" w:cs="Times New Roman"/>
          <w:sz w:val="24"/>
          <w:szCs w:val="24"/>
        </w:rPr>
        <w:t xml:space="preserve"> and causal interactions</w:t>
      </w:r>
      <w:r w:rsidR="008208E4">
        <w:rPr>
          <w:rFonts w:ascii="Times New Roman" w:hAnsi="Times New Roman" w:cs="Times New Roman"/>
          <w:sz w:val="24"/>
          <w:szCs w:val="24"/>
        </w:rPr>
        <w:t xml:space="preserve"> at their interface</w:t>
      </w:r>
      <w:r w:rsidR="00077CFA">
        <w:rPr>
          <w:rFonts w:ascii="Times New Roman" w:hAnsi="Times New Roman" w:cs="Times New Roman"/>
          <w:sz w:val="24"/>
          <w:szCs w:val="24"/>
        </w:rPr>
        <w:t>.</w:t>
      </w:r>
      <w:r w:rsidR="00E303FE">
        <w:rPr>
          <w:rFonts w:ascii="Times New Roman" w:hAnsi="Times New Roman" w:cs="Times New Roman"/>
          <w:sz w:val="24"/>
          <w:szCs w:val="24"/>
        </w:rPr>
        <w:t xml:space="preserve"> </w:t>
      </w:r>
    </w:p>
    <w:p w14:paraId="190E8A33" w14:textId="26241DF4" w:rsidR="00101073" w:rsidRDefault="00AF2F4A" w:rsidP="001010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Technology-Based </w:t>
      </w:r>
      <w:r w:rsidRPr="006F2739">
        <w:rPr>
          <w:rFonts w:ascii="Times New Roman" w:hAnsi="Times New Roman" w:cs="Times New Roman"/>
          <w:sz w:val="24"/>
          <w:szCs w:val="24"/>
        </w:rPr>
        <w:t xml:space="preserve">Contingency Theory </w:t>
      </w:r>
      <w:r>
        <w:rPr>
          <w:rFonts w:ascii="Times New Roman" w:hAnsi="Times New Roman" w:cs="Times New Roman"/>
          <w:sz w:val="24"/>
          <w:szCs w:val="24"/>
        </w:rPr>
        <w:t xml:space="preserve">(TBCT) </w:t>
      </w:r>
      <w:r w:rsidRPr="006F2739">
        <w:rPr>
          <w:rFonts w:ascii="Times New Roman" w:hAnsi="Times New Roman" w:cs="Times New Roman"/>
          <w:sz w:val="24"/>
          <w:szCs w:val="24"/>
        </w:rPr>
        <w:t xml:space="preserve">focuses on the </w:t>
      </w:r>
      <w:r w:rsidRPr="006F2739">
        <w:rPr>
          <w:rFonts w:ascii="Times New Roman" w:hAnsi="Times New Roman" w:cs="Times New Roman"/>
          <w:i/>
          <w:sz w:val="24"/>
          <w:szCs w:val="24"/>
        </w:rPr>
        <w:t>activities</w:t>
      </w:r>
      <w:r w:rsidRPr="006F2739">
        <w:rPr>
          <w:rFonts w:ascii="Times New Roman" w:hAnsi="Times New Roman" w:cs="Times New Roman"/>
          <w:sz w:val="24"/>
          <w:szCs w:val="24"/>
        </w:rPr>
        <w:t xml:space="preserve"> to solve problems or conduct productive tasks</w:t>
      </w:r>
      <w:r>
        <w:rPr>
          <w:rFonts w:ascii="Times New Roman" w:hAnsi="Times New Roman" w:cs="Times New Roman"/>
          <w:sz w:val="24"/>
          <w:szCs w:val="24"/>
        </w:rPr>
        <w:t xml:space="preserve"> (see for example: </w:t>
      </w:r>
      <w:r w:rsidRPr="00A704B0">
        <w:rPr>
          <w:rFonts w:ascii="Times New Roman" w:hAnsi="Times New Roman" w:cs="Times New Roman"/>
          <w:sz w:val="24"/>
          <w:szCs w:val="24"/>
        </w:rPr>
        <w:t>Galbraith</w:t>
      </w:r>
      <w:r>
        <w:rPr>
          <w:rFonts w:ascii="Times New Roman" w:hAnsi="Times New Roman" w:cs="Times New Roman"/>
          <w:sz w:val="24"/>
          <w:szCs w:val="24"/>
        </w:rPr>
        <w:t xml:space="preserve">, 1973; </w:t>
      </w:r>
      <w:proofErr w:type="spellStart"/>
      <w:r w:rsidRPr="00A704B0">
        <w:rPr>
          <w:rFonts w:ascii="Times New Roman" w:hAnsi="Times New Roman" w:cs="Times New Roman"/>
          <w:sz w:val="24"/>
          <w:szCs w:val="24"/>
        </w:rPr>
        <w:t>Perrow</w:t>
      </w:r>
      <w:proofErr w:type="spellEnd"/>
      <w:r w:rsidRPr="00A704B0">
        <w:rPr>
          <w:rFonts w:ascii="Times New Roman" w:hAnsi="Times New Roman" w:cs="Times New Roman"/>
          <w:sz w:val="24"/>
          <w:szCs w:val="24"/>
        </w:rPr>
        <w:t>,</w:t>
      </w:r>
      <w:r>
        <w:rPr>
          <w:rFonts w:ascii="Times New Roman" w:hAnsi="Times New Roman" w:cs="Times New Roman"/>
          <w:sz w:val="24"/>
          <w:szCs w:val="24"/>
        </w:rPr>
        <w:t xml:space="preserve"> 1970; </w:t>
      </w:r>
      <w:r w:rsidRPr="00A704B0">
        <w:rPr>
          <w:rFonts w:ascii="Times New Roman" w:hAnsi="Times New Roman" w:cs="Times New Roman"/>
          <w:sz w:val="24"/>
          <w:szCs w:val="24"/>
        </w:rPr>
        <w:t>Thompson,</w:t>
      </w:r>
      <w:r>
        <w:rPr>
          <w:rFonts w:ascii="Times New Roman" w:hAnsi="Times New Roman" w:cs="Times New Roman"/>
          <w:sz w:val="24"/>
          <w:szCs w:val="24"/>
        </w:rPr>
        <w:t xml:space="preserve"> 1967;</w:t>
      </w:r>
      <w:r w:rsidRPr="00A704B0">
        <w:rPr>
          <w:rFonts w:ascii="Times New Roman" w:hAnsi="Times New Roman" w:cs="Times New Roman"/>
          <w:sz w:val="24"/>
          <w:szCs w:val="24"/>
        </w:rPr>
        <w:t xml:space="preserve"> Woodward, </w:t>
      </w:r>
      <w:r>
        <w:rPr>
          <w:rFonts w:ascii="Times New Roman" w:hAnsi="Times New Roman" w:cs="Times New Roman"/>
          <w:sz w:val="24"/>
          <w:szCs w:val="24"/>
        </w:rPr>
        <w:t>1965</w:t>
      </w:r>
      <w:r w:rsidRPr="00A704B0">
        <w:rPr>
          <w:rFonts w:ascii="Times New Roman" w:hAnsi="Times New Roman" w:cs="Times New Roman"/>
          <w:sz w:val="24"/>
          <w:szCs w:val="24"/>
        </w:rPr>
        <w:t xml:space="preserve">).  </w:t>
      </w:r>
      <w:r w:rsidR="00101073" w:rsidRPr="00221A8C">
        <w:rPr>
          <w:rFonts w:ascii="Times New Roman" w:hAnsi="Times New Roman" w:cs="Times New Roman"/>
          <w:sz w:val="24"/>
        </w:rPr>
        <w:t>TBC</w:t>
      </w:r>
      <w:r w:rsidR="00101073">
        <w:rPr>
          <w:rFonts w:ascii="Times New Roman" w:hAnsi="Times New Roman" w:cs="Times New Roman"/>
          <w:sz w:val="24"/>
        </w:rPr>
        <w:t>T</w:t>
      </w:r>
      <w:r w:rsidR="00101073" w:rsidRPr="00221A8C">
        <w:rPr>
          <w:rFonts w:ascii="Times New Roman" w:hAnsi="Times New Roman" w:cs="Times New Roman"/>
          <w:sz w:val="24"/>
        </w:rPr>
        <w:t xml:space="preserve"> is </w:t>
      </w:r>
      <w:r w:rsidR="00101073">
        <w:rPr>
          <w:rFonts w:ascii="Times New Roman" w:hAnsi="Times New Roman" w:cs="Times New Roman"/>
          <w:sz w:val="24"/>
        </w:rPr>
        <w:t>prescriptively informative</w:t>
      </w:r>
      <w:r w:rsidR="00101073" w:rsidRPr="00221A8C">
        <w:rPr>
          <w:rFonts w:ascii="Times New Roman" w:hAnsi="Times New Roman" w:cs="Times New Roman"/>
          <w:sz w:val="24"/>
        </w:rPr>
        <w:t xml:space="preserve"> </w:t>
      </w:r>
      <w:r w:rsidR="00101073">
        <w:rPr>
          <w:rFonts w:ascii="Times New Roman" w:hAnsi="Times New Roman" w:cs="Times New Roman"/>
          <w:sz w:val="24"/>
        </w:rPr>
        <w:t xml:space="preserve">about the relationships between </w:t>
      </w:r>
      <w:r w:rsidR="00101073" w:rsidRPr="00221A8C">
        <w:rPr>
          <w:rFonts w:ascii="Times New Roman" w:hAnsi="Times New Roman" w:cs="Times New Roman"/>
          <w:sz w:val="24"/>
        </w:rPr>
        <w:t xml:space="preserve">core task </w:t>
      </w:r>
      <w:r>
        <w:rPr>
          <w:rFonts w:ascii="Times New Roman" w:hAnsi="Times New Roman" w:cs="Times New Roman"/>
          <w:sz w:val="24"/>
        </w:rPr>
        <w:t xml:space="preserve">attributes </w:t>
      </w:r>
      <w:r w:rsidR="00101073">
        <w:rPr>
          <w:rFonts w:ascii="Times New Roman" w:hAnsi="Times New Roman" w:cs="Times New Roman"/>
          <w:sz w:val="24"/>
        </w:rPr>
        <w:t>and</w:t>
      </w:r>
      <w:r w:rsidR="00101073" w:rsidRPr="00221A8C">
        <w:rPr>
          <w:rFonts w:ascii="Times New Roman" w:hAnsi="Times New Roman" w:cs="Times New Roman"/>
          <w:sz w:val="24"/>
        </w:rPr>
        <w:t xml:space="preserve"> </w:t>
      </w:r>
      <w:r w:rsidR="00101073">
        <w:rPr>
          <w:rFonts w:ascii="Times New Roman" w:hAnsi="Times New Roman" w:cs="Times New Roman"/>
          <w:sz w:val="24"/>
        </w:rPr>
        <w:t>organization</w:t>
      </w:r>
      <w:r w:rsidR="00101073" w:rsidRPr="00221A8C">
        <w:rPr>
          <w:rFonts w:ascii="Times New Roman" w:hAnsi="Times New Roman" w:cs="Times New Roman"/>
          <w:sz w:val="24"/>
        </w:rPr>
        <w:t xml:space="preserve"> structure </w:t>
      </w:r>
      <w:r w:rsidR="00101073">
        <w:rPr>
          <w:rFonts w:ascii="Times New Roman" w:hAnsi="Times New Roman" w:cs="Times New Roman"/>
          <w:sz w:val="24"/>
        </w:rPr>
        <w:t xml:space="preserve">but inattentive to knowledge </w:t>
      </w:r>
      <w:r>
        <w:rPr>
          <w:rFonts w:ascii="Times New Roman" w:hAnsi="Times New Roman" w:cs="Times New Roman"/>
          <w:sz w:val="24"/>
        </w:rPr>
        <w:t xml:space="preserve">processes and </w:t>
      </w:r>
      <w:r w:rsidR="00101073">
        <w:rPr>
          <w:rFonts w:ascii="Times New Roman" w:hAnsi="Times New Roman" w:cs="Times New Roman"/>
          <w:sz w:val="24"/>
        </w:rPr>
        <w:t xml:space="preserve">market dynamics.  </w:t>
      </w:r>
      <w:r w:rsidRPr="00FD3E51">
        <w:rPr>
          <w:rFonts w:ascii="Times New Roman" w:hAnsi="Times New Roman" w:cs="Times New Roman"/>
          <w:sz w:val="24"/>
          <w:szCs w:val="24"/>
        </w:rPr>
        <w:t>Knowledge-</w:t>
      </w:r>
      <w:r>
        <w:rPr>
          <w:rFonts w:ascii="Times New Roman" w:hAnsi="Times New Roman" w:cs="Times New Roman"/>
          <w:sz w:val="24"/>
          <w:szCs w:val="24"/>
        </w:rPr>
        <w:t>Management</w:t>
      </w:r>
      <w:r w:rsidRPr="00FD3E51">
        <w:rPr>
          <w:rFonts w:ascii="Times New Roman" w:hAnsi="Times New Roman" w:cs="Times New Roman"/>
          <w:sz w:val="24"/>
          <w:szCs w:val="24"/>
        </w:rPr>
        <w:t xml:space="preserve"> </w:t>
      </w:r>
      <w:r>
        <w:rPr>
          <w:rFonts w:ascii="Times New Roman" w:hAnsi="Times New Roman" w:cs="Times New Roman"/>
          <w:sz w:val="24"/>
          <w:szCs w:val="24"/>
        </w:rPr>
        <w:t>Theory</w:t>
      </w:r>
      <w:r w:rsidRPr="00FD3E51">
        <w:rPr>
          <w:rFonts w:ascii="Times New Roman" w:hAnsi="Times New Roman" w:cs="Times New Roman"/>
          <w:sz w:val="24"/>
          <w:szCs w:val="24"/>
        </w:rPr>
        <w:t xml:space="preserve"> (K</w:t>
      </w:r>
      <w:r>
        <w:rPr>
          <w:rFonts w:ascii="Times New Roman" w:hAnsi="Times New Roman" w:cs="Times New Roman"/>
          <w:sz w:val="24"/>
          <w:szCs w:val="24"/>
        </w:rPr>
        <w:t>MT</w:t>
      </w:r>
      <w:r w:rsidRPr="00FD3E51">
        <w:rPr>
          <w:rFonts w:ascii="Times New Roman" w:hAnsi="Times New Roman" w:cs="Times New Roman"/>
          <w:sz w:val="24"/>
          <w:szCs w:val="24"/>
        </w:rPr>
        <w:t xml:space="preserve">) </w:t>
      </w:r>
      <w:r>
        <w:rPr>
          <w:rFonts w:ascii="Times New Roman" w:hAnsi="Times New Roman" w:cs="Times New Roman"/>
          <w:sz w:val="24"/>
          <w:szCs w:val="24"/>
        </w:rPr>
        <w:t xml:space="preserve">focuses on the dynamics and management of organizational </w:t>
      </w:r>
      <w:r w:rsidRPr="006C0175">
        <w:rPr>
          <w:rFonts w:ascii="Times New Roman" w:hAnsi="Times New Roman" w:cs="Times New Roman"/>
          <w:i/>
          <w:sz w:val="24"/>
          <w:szCs w:val="24"/>
        </w:rPr>
        <w:t>knowledge and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Argyris</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Nonaka</w:t>
      </w:r>
      <w:proofErr w:type="spellEnd"/>
      <w:r>
        <w:rPr>
          <w:rFonts w:ascii="Times New Roman" w:hAnsi="Times New Roman" w:cs="Times New Roman"/>
          <w:sz w:val="24"/>
          <w:szCs w:val="24"/>
        </w:rPr>
        <w:t xml:space="preserve">, 1994; </w:t>
      </w:r>
      <w:proofErr w:type="spellStart"/>
      <w:r>
        <w:rPr>
          <w:rFonts w:ascii="Times New Roman" w:hAnsi="Times New Roman" w:cs="Times New Roman"/>
          <w:sz w:val="24"/>
          <w:szCs w:val="24"/>
        </w:rPr>
        <w:t>Senge</w:t>
      </w:r>
      <w:proofErr w:type="spellEnd"/>
      <w:r>
        <w:rPr>
          <w:rFonts w:ascii="Times New Roman" w:hAnsi="Times New Roman" w:cs="Times New Roman"/>
          <w:sz w:val="24"/>
          <w:szCs w:val="24"/>
        </w:rPr>
        <w:t>, 1990), which has been identified</w:t>
      </w:r>
      <w:r w:rsidRPr="00495EC4">
        <w:rPr>
          <w:rFonts w:ascii="Times New Roman" w:hAnsi="Times New Roman" w:cs="Times New Roman"/>
          <w:sz w:val="24"/>
          <w:szCs w:val="24"/>
        </w:rPr>
        <w:t xml:space="preserve"> as </w:t>
      </w:r>
      <w:r>
        <w:rPr>
          <w:rFonts w:ascii="Times New Roman" w:hAnsi="Times New Roman" w:cs="Times New Roman"/>
          <w:sz w:val="24"/>
          <w:szCs w:val="24"/>
        </w:rPr>
        <w:t>critical for</w:t>
      </w:r>
      <w:r w:rsidRPr="00FD3E51">
        <w:rPr>
          <w:rFonts w:ascii="Times New Roman" w:hAnsi="Times New Roman" w:cs="Times New Roman"/>
          <w:sz w:val="24"/>
          <w:szCs w:val="24"/>
        </w:rPr>
        <w:t xml:space="preserve"> capability formation </w:t>
      </w:r>
      <w:r>
        <w:rPr>
          <w:rFonts w:ascii="Times New Roman" w:hAnsi="Times New Roman" w:cs="Times New Roman"/>
          <w:sz w:val="24"/>
          <w:szCs w:val="24"/>
        </w:rPr>
        <w:t xml:space="preserve">and performance differentiation in the modern organization </w:t>
      </w:r>
      <w:r w:rsidRPr="00FD3E51">
        <w:rPr>
          <w:rFonts w:ascii="Times New Roman" w:hAnsi="Times New Roman" w:cs="Times New Roman"/>
          <w:sz w:val="24"/>
          <w:szCs w:val="24"/>
        </w:rPr>
        <w:t>(</w:t>
      </w:r>
      <w:r>
        <w:rPr>
          <w:rFonts w:ascii="Times New Roman" w:hAnsi="Times New Roman" w:cs="Times New Roman"/>
          <w:sz w:val="24"/>
          <w:szCs w:val="24"/>
        </w:rPr>
        <w:t xml:space="preserve">Grant, 1996; </w:t>
      </w:r>
      <w:proofErr w:type="spellStart"/>
      <w:r>
        <w:rPr>
          <w:rFonts w:ascii="Times New Roman" w:hAnsi="Times New Roman" w:cs="Times New Roman"/>
          <w:sz w:val="24"/>
          <w:szCs w:val="24"/>
        </w:rPr>
        <w:t>Kogut</w:t>
      </w:r>
      <w:proofErr w:type="spellEnd"/>
      <w:r>
        <w:rPr>
          <w:rFonts w:ascii="Times New Roman" w:hAnsi="Times New Roman" w:cs="Times New Roman"/>
          <w:sz w:val="24"/>
          <w:szCs w:val="24"/>
        </w:rPr>
        <w:t xml:space="preserve"> &amp; Zander, 1992; von </w:t>
      </w:r>
      <w:proofErr w:type="spellStart"/>
      <w:r>
        <w:rPr>
          <w:rFonts w:ascii="Times New Roman" w:hAnsi="Times New Roman" w:cs="Times New Roman"/>
          <w:sz w:val="24"/>
          <w:szCs w:val="24"/>
        </w:rPr>
        <w:t>Nordenflycht</w:t>
      </w:r>
      <w:proofErr w:type="spellEnd"/>
      <w:r>
        <w:rPr>
          <w:rFonts w:ascii="Times New Roman" w:hAnsi="Times New Roman" w:cs="Times New Roman"/>
          <w:sz w:val="24"/>
          <w:szCs w:val="24"/>
        </w:rPr>
        <w:t xml:space="preserve">, 2010; </w:t>
      </w:r>
      <w:r w:rsidRPr="00FD3E51">
        <w:rPr>
          <w:rFonts w:ascii="Times New Roman" w:hAnsi="Times New Roman" w:cs="Times New Roman"/>
          <w:sz w:val="24"/>
          <w:szCs w:val="24"/>
        </w:rPr>
        <w:t>Winter</w:t>
      </w:r>
      <w:r>
        <w:rPr>
          <w:rFonts w:ascii="Times New Roman" w:hAnsi="Times New Roman" w:cs="Times New Roman"/>
          <w:sz w:val="24"/>
          <w:szCs w:val="24"/>
        </w:rPr>
        <w:t>, 1987</w:t>
      </w:r>
      <w:r w:rsidRPr="00FD3E51">
        <w:rPr>
          <w:rFonts w:ascii="Times New Roman" w:hAnsi="Times New Roman" w:cs="Times New Roman"/>
          <w:sz w:val="24"/>
          <w:szCs w:val="24"/>
        </w:rPr>
        <w:t>)</w:t>
      </w:r>
      <w:r>
        <w:rPr>
          <w:rFonts w:ascii="Times New Roman" w:hAnsi="Times New Roman" w:cs="Times New Roman"/>
          <w:sz w:val="24"/>
          <w:szCs w:val="24"/>
        </w:rPr>
        <w:t xml:space="preserve">.  </w:t>
      </w:r>
      <w:r w:rsidR="00101073">
        <w:rPr>
          <w:rFonts w:ascii="Times New Roman" w:hAnsi="Times New Roman" w:cs="Times New Roman"/>
          <w:sz w:val="24"/>
        </w:rPr>
        <w:t>KMT</w:t>
      </w:r>
      <w:r w:rsidR="00101073" w:rsidRPr="00221A8C">
        <w:rPr>
          <w:rFonts w:ascii="Times New Roman" w:hAnsi="Times New Roman" w:cs="Times New Roman"/>
          <w:sz w:val="24"/>
        </w:rPr>
        <w:t xml:space="preserve"> </w:t>
      </w:r>
      <w:r w:rsidR="00101073">
        <w:rPr>
          <w:rFonts w:ascii="Times New Roman" w:hAnsi="Times New Roman" w:cs="Times New Roman"/>
          <w:sz w:val="24"/>
        </w:rPr>
        <w:t>elevates attention to knowledge resources and the integration of tacit knowledge but tends to be vague</w:t>
      </w:r>
      <w:r w:rsidR="00101073" w:rsidRPr="00221A8C">
        <w:rPr>
          <w:rFonts w:ascii="Times New Roman" w:hAnsi="Times New Roman" w:cs="Times New Roman"/>
          <w:sz w:val="24"/>
        </w:rPr>
        <w:t xml:space="preserve"> </w:t>
      </w:r>
      <w:r w:rsidR="00101073">
        <w:rPr>
          <w:rFonts w:ascii="Times New Roman" w:hAnsi="Times New Roman" w:cs="Times New Roman"/>
          <w:sz w:val="24"/>
        </w:rPr>
        <w:t xml:space="preserve">on </w:t>
      </w:r>
      <w:r w:rsidR="00101073" w:rsidRPr="00221A8C">
        <w:rPr>
          <w:rFonts w:ascii="Times New Roman" w:hAnsi="Times New Roman" w:cs="Times New Roman"/>
          <w:sz w:val="24"/>
        </w:rPr>
        <w:t xml:space="preserve">functional structure prescriptions and </w:t>
      </w:r>
      <w:r w:rsidR="00101073">
        <w:rPr>
          <w:rFonts w:ascii="Times New Roman" w:hAnsi="Times New Roman" w:cs="Times New Roman"/>
          <w:sz w:val="24"/>
        </w:rPr>
        <w:t>the micro-</w:t>
      </w:r>
      <w:r w:rsidR="00101073" w:rsidRPr="00221A8C">
        <w:rPr>
          <w:rFonts w:ascii="Times New Roman" w:hAnsi="Times New Roman" w:cs="Times New Roman"/>
          <w:sz w:val="24"/>
        </w:rPr>
        <w:t xml:space="preserve">economic </w:t>
      </w:r>
      <w:r w:rsidR="00101073">
        <w:rPr>
          <w:rFonts w:ascii="Times New Roman" w:hAnsi="Times New Roman" w:cs="Times New Roman"/>
          <w:sz w:val="24"/>
        </w:rPr>
        <w:t xml:space="preserve">underpinnings for the value of knowledge assets. </w:t>
      </w:r>
      <w:r w:rsidR="00950C6B">
        <w:rPr>
          <w:rFonts w:ascii="Times New Roman" w:hAnsi="Times New Roman" w:cs="Times New Roman"/>
          <w:sz w:val="24"/>
          <w:szCs w:val="24"/>
        </w:rPr>
        <w:t xml:space="preserve">Fusing </w:t>
      </w:r>
      <w:r w:rsidR="00101073">
        <w:rPr>
          <w:rFonts w:ascii="Times New Roman" w:hAnsi="Times New Roman" w:cs="Times New Roman"/>
          <w:sz w:val="24"/>
          <w:szCs w:val="24"/>
        </w:rPr>
        <w:t xml:space="preserve">TBCT and KMT can lead to an expanded view of methods and tools for applying knowledge to solve core problems.  However, neither stream places much importance on knowledge providers as potentially self-interested and political beings or the economic arrangements by which they transact with the organization.  </w:t>
      </w:r>
      <w:r w:rsidRPr="006F2739">
        <w:rPr>
          <w:rFonts w:ascii="Times New Roman" w:hAnsi="Times New Roman" w:cs="Times New Roman"/>
          <w:sz w:val="24"/>
          <w:szCs w:val="24"/>
        </w:rPr>
        <w:t>Transaction Cost Economics (</w:t>
      </w:r>
      <w:r>
        <w:rPr>
          <w:rFonts w:ascii="Times New Roman" w:hAnsi="Times New Roman" w:cs="Times New Roman"/>
          <w:sz w:val="24"/>
          <w:szCs w:val="24"/>
        </w:rPr>
        <w:t xml:space="preserve">TCE) </w:t>
      </w:r>
      <w:r w:rsidRPr="003024F1">
        <w:rPr>
          <w:rFonts w:ascii="Times New Roman" w:hAnsi="Times New Roman" w:cs="Times New Roman"/>
          <w:sz w:val="24"/>
          <w:szCs w:val="24"/>
        </w:rPr>
        <w:t xml:space="preserve">focuses on </w:t>
      </w:r>
      <w:r>
        <w:rPr>
          <w:rFonts w:ascii="Times New Roman" w:hAnsi="Times New Roman" w:cs="Times New Roman"/>
          <w:sz w:val="24"/>
          <w:szCs w:val="24"/>
        </w:rPr>
        <w:t xml:space="preserve">economizing </w:t>
      </w:r>
      <w:r w:rsidRPr="003024F1">
        <w:rPr>
          <w:rFonts w:ascii="Times New Roman" w:hAnsi="Times New Roman" w:cs="Times New Roman"/>
          <w:sz w:val="24"/>
          <w:szCs w:val="24"/>
        </w:rPr>
        <w:t xml:space="preserve">the </w:t>
      </w:r>
      <w:r w:rsidRPr="00EE5AFC">
        <w:rPr>
          <w:rFonts w:ascii="Times New Roman" w:hAnsi="Times New Roman" w:cs="Times New Roman"/>
          <w:i/>
          <w:sz w:val="24"/>
          <w:szCs w:val="24"/>
        </w:rPr>
        <w:t xml:space="preserve">asset exchanges </w:t>
      </w:r>
      <w:r>
        <w:rPr>
          <w:rFonts w:ascii="Times New Roman" w:hAnsi="Times New Roman" w:cs="Times New Roman"/>
          <w:sz w:val="24"/>
          <w:szCs w:val="24"/>
        </w:rPr>
        <w:t>(</w:t>
      </w:r>
      <w:r w:rsidRPr="00EE5AFC">
        <w:rPr>
          <w:rFonts w:ascii="Times New Roman" w:hAnsi="Times New Roman" w:cs="Times New Roman"/>
          <w:sz w:val="24"/>
          <w:szCs w:val="24"/>
        </w:rPr>
        <w:t>transactions</w:t>
      </w:r>
      <w:r>
        <w:rPr>
          <w:rFonts w:ascii="Times New Roman" w:hAnsi="Times New Roman" w:cs="Times New Roman"/>
          <w:sz w:val="24"/>
          <w:szCs w:val="24"/>
        </w:rPr>
        <w:t xml:space="preserve">) </w:t>
      </w:r>
      <w:r w:rsidRPr="003024F1">
        <w:rPr>
          <w:rFonts w:ascii="Times New Roman" w:hAnsi="Times New Roman" w:cs="Times New Roman"/>
          <w:sz w:val="24"/>
          <w:szCs w:val="24"/>
        </w:rPr>
        <w:t xml:space="preserve">underlying </w:t>
      </w:r>
      <w:r>
        <w:rPr>
          <w:rFonts w:ascii="Times New Roman" w:hAnsi="Times New Roman" w:cs="Times New Roman"/>
          <w:sz w:val="24"/>
          <w:szCs w:val="24"/>
        </w:rPr>
        <w:t xml:space="preserve">a firm’s </w:t>
      </w:r>
      <w:r w:rsidRPr="003024F1">
        <w:rPr>
          <w:rFonts w:ascii="Times New Roman" w:hAnsi="Times New Roman" w:cs="Times New Roman"/>
          <w:sz w:val="24"/>
          <w:szCs w:val="24"/>
        </w:rPr>
        <w:t>activities (see for example: Williamson</w:t>
      </w:r>
      <w:r>
        <w:rPr>
          <w:rFonts w:ascii="Times New Roman" w:hAnsi="Times New Roman" w:cs="Times New Roman"/>
          <w:sz w:val="24"/>
          <w:szCs w:val="24"/>
        </w:rPr>
        <w:t xml:space="preserve">, </w:t>
      </w:r>
      <w:r w:rsidRPr="002F283B">
        <w:rPr>
          <w:rFonts w:ascii="Times New Roman" w:hAnsi="Times New Roman" w:cs="Times New Roman"/>
          <w:sz w:val="24"/>
          <w:szCs w:val="24"/>
        </w:rPr>
        <w:t>1975,</w:t>
      </w:r>
      <w:r>
        <w:rPr>
          <w:rFonts w:ascii="Times New Roman" w:hAnsi="Times New Roman" w:cs="Times New Roman"/>
          <w:sz w:val="24"/>
          <w:szCs w:val="24"/>
        </w:rPr>
        <w:t xml:space="preserve"> 1985</w:t>
      </w:r>
      <w:r w:rsidRPr="003024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rPr>
        <w:t>TCE</w:t>
      </w:r>
      <w:r w:rsidR="00101073" w:rsidRPr="00221A8C">
        <w:rPr>
          <w:rFonts w:ascii="Times New Roman" w:hAnsi="Times New Roman" w:cs="Times New Roman"/>
          <w:sz w:val="24"/>
        </w:rPr>
        <w:t xml:space="preserve"> is </w:t>
      </w:r>
      <w:r w:rsidR="00101073">
        <w:rPr>
          <w:rFonts w:ascii="Times New Roman" w:hAnsi="Times New Roman" w:cs="Times New Roman"/>
          <w:sz w:val="24"/>
        </w:rPr>
        <w:t>prescriptively informative</w:t>
      </w:r>
      <w:r w:rsidR="00101073" w:rsidRPr="00221A8C">
        <w:rPr>
          <w:rFonts w:ascii="Times New Roman" w:hAnsi="Times New Roman" w:cs="Times New Roman"/>
          <w:sz w:val="24"/>
        </w:rPr>
        <w:t xml:space="preserve"> </w:t>
      </w:r>
      <w:r w:rsidR="00101073">
        <w:rPr>
          <w:rFonts w:ascii="Times New Roman" w:hAnsi="Times New Roman" w:cs="Times New Roman"/>
          <w:sz w:val="24"/>
        </w:rPr>
        <w:t>about</w:t>
      </w:r>
      <w:r w:rsidR="00101073" w:rsidRPr="00221A8C">
        <w:rPr>
          <w:rFonts w:ascii="Times New Roman" w:hAnsi="Times New Roman" w:cs="Times New Roman"/>
          <w:sz w:val="24"/>
        </w:rPr>
        <w:t xml:space="preserve"> </w:t>
      </w:r>
      <w:r w:rsidR="00101073">
        <w:rPr>
          <w:rFonts w:ascii="Times New Roman" w:hAnsi="Times New Roman" w:cs="Times New Roman"/>
          <w:sz w:val="24"/>
        </w:rPr>
        <w:t>the relationships between asset specialization</w:t>
      </w:r>
      <w:r w:rsidR="00583560">
        <w:rPr>
          <w:rFonts w:ascii="Times New Roman" w:hAnsi="Times New Roman" w:cs="Times New Roman"/>
          <w:sz w:val="24"/>
        </w:rPr>
        <w:t xml:space="preserve"> </w:t>
      </w:r>
      <w:r w:rsidR="0054582C">
        <w:rPr>
          <w:rFonts w:ascii="Times New Roman" w:hAnsi="Times New Roman" w:cs="Times New Roman"/>
          <w:sz w:val="24"/>
        </w:rPr>
        <w:t xml:space="preserve">and </w:t>
      </w:r>
      <w:r w:rsidR="00101073">
        <w:rPr>
          <w:rFonts w:ascii="Times New Roman" w:hAnsi="Times New Roman" w:cs="Times New Roman"/>
          <w:sz w:val="24"/>
        </w:rPr>
        <w:t xml:space="preserve">uncertainty, exchange </w:t>
      </w:r>
      <w:r w:rsidR="0054582C">
        <w:rPr>
          <w:rFonts w:ascii="Times New Roman" w:hAnsi="Times New Roman" w:cs="Times New Roman"/>
          <w:sz w:val="24"/>
        </w:rPr>
        <w:t xml:space="preserve">risks and </w:t>
      </w:r>
      <w:r w:rsidR="00101073">
        <w:rPr>
          <w:rFonts w:ascii="Times New Roman" w:hAnsi="Times New Roman" w:cs="Times New Roman"/>
          <w:sz w:val="24"/>
        </w:rPr>
        <w:t xml:space="preserve">costs, and </w:t>
      </w:r>
      <w:r w:rsidR="00101073" w:rsidRPr="00221A8C">
        <w:rPr>
          <w:rFonts w:ascii="Times New Roman" w:hAnsi="Times New Roman" w:cs="Times New Roman"/>
          <w:sz w:val="24"/>
        </w:rPr>
        <w:t>economic structure</w:t>
      </w:r>
      <w:r w:rsidR="00101073">
        <w:rPr>
          <w:rFonts w:ascii="Times New Roman" w:hAnsi="Times New Roman" w:cs="Times New Roman"/>
          <w:sz w:val="24"/>
        </w:rPr>
        <w:t xml:space="preserve"> but inattentive to functional structure and, particularly, organizational learning costs.  Thus, a</w:t>
      </w:r>
      <w:r w:rsidR="00101073">
        <w:rPr>
          <w:rFonts w:ascii="Times New Roman" w:hAnsi="Times New Roman" w:cs="Times New Roman"/>
          <w:sz w:val="24"/>
          <w:szCs w:val="24"/>
        </w:rPr>
        <w:t>lthough each draws attention to certain theoretical dynamics</w:t>
      </w:r>
      <w:r w:rsidR="00101073" w:rsidRPr="00606811">
        <w:rPr>
          <w:rFonts w:ascii="Times New Roman" w:hAnsi="Times New Roman" w:cs="Times New Roman"/>
          <w:sz w:val="24"/>
          <w:szCs w:val="24"/>
        </w:rPr>
        <w:t xml:space="preserve"> </w:t>
      </w:r>
      <w:r w:rsidR="00101073">
        <w:rPr>
          <w:rFonts w:ascii="Times New Roman" w:hAnsi="Times New Roman" w:cs="Times New Roman"/>
          <w:sz w:val="24"/>
          <w:szCs w:val="24"/>
        </w:rPr>
        <w:t xml:space="preserve">important to consider when </w:t>
      </w:r>
      <w:r w:rsidR="00E303FE">
        <w:rPr>
          <w:rFonts w:ascii="Times New Roman" w:hAnsi="Times New Roman" w:cs="Times New Roman"/>
          <w:sz w:val="24"/>
          <w:szCs w:val="24"/>
        </w:rPr>
        <w:t xml:space="preserve">conducting research on or </w:t>
      </w:r>
      <w:r w:rsidR="00101073">
        <w:rPr>
          <w:rFonts w:ascii="Times New Roman" w:hAnsi="Times New Roman" w:cs="Times New Roman"/>
          <w:sz w:val="24"/>
          <w:szCs w:val="24"/>
        </w:rPr>
        <w:t xml:space="preserve">making decisions for </w:t>
      </w:r>
      <w:r w:rsidR="00E303FE">
        <w:rPr>
          <w:rFonts w:ascii="Times New Roman" w:hAnsi="Times New Roman" w:cs="Times New Roman"/>
          <w:sz w:val="24"/>
          <w:szCs w:val="24"/>
        </w:rPr>
        <w:lastRenderedPageBreak/>
        <w:t xml:space="preserve">complex </w:t>
      </w:r>
      <w:r w:rsidR="00101073">
        <w:rPr>
          <w:rFonts w:ascii="Times New Roman" w:hAnsi="Times New Roman" w:cs="Times New Roman"/>
          <w:sz w:val="24"/>
          <w:szCs w:val="24"/>
        </w:rPr>
        <w:t xml:space="preserve">organizations, each also creates risks that other potentially critical factors may be overlooked.  </w:t>
      </w:r>
    </w:p>
    <w:p w14:paraId="5146EEF6" w14:textId="1A0620F3" w:rsidR="00180582" w:rsidRPr="006F2739" w:rsidRDefault="00180582" w:rsidP="000358BD">
      <w:pPr>
        <w:spacing w:after="0" w:line="480" w:lineRule="auto"/>
        <w:ind w:firstLine="720"/>
        <w:rPr>
          <w:rFonts w:ascii="Times New Roman" w:hAnsi="Times New Roman" w:cs="Times New Roman"/>
          <w:sz w:val="24"/>
          <w:szCs w:val="24"/>
        </w:rPr>
      </w:pPr>
      <w:r w:rsidRPr="006F2739">
        <w:rPr>
          <w:rFonts w:ascii="Times New Roman" w:hAnsi="Times New Roman" w:cs="Times New Roman"/>
          <w:sz w:val="24"/>
          <w:szCs w:val="24"/>
        </w:rPr>
        <w:t xml:space="preserve">In this paper, we </w:t>
      </w:r>
      <w:r w:rsidR="0067634F">
        <w:rPr>
          <w:rFonts w:ascii="Times New Roman" w:hAnsi="Times New Roman" w:cs="Times New Roman"/>
          <w:sz w:val="24"/>
          <w:szCs w:val="24"/>
        </w:rPr>
        <w:t>propose</w:t>
      </w:r>
      <w:r w:rsidRPr="006F2739">
        <w:rPr>
          <w:rFonts w:ascii="Times New Roman" w:hAnsi="Times New Roman" w:cs="Times New Roman"/>
          <w:sz w:val="24"/>
          <w:szCs w:val="24"/>
        </w:rPr>
        <w:t xml:space="preserve"> a </w:t>
      </w:r>
      <w:r w:rsidR="0067634F">
        <w:rPr>
          <w:rFonts w:ascii="Times New Roman" w:hAnsi="Times New Roman" w:cs="Times New Roman"/>
          <w:sz w:val="24"/>
          <w:szCs w:val="24"/>
        </w:rPr>
        <w:t>framework</w:t>
      </w:r>
      <w:r w:rsidRPr="006F2739">
        <w:rPr>
          <w:rFonts w:ascii="Times New Roman" w:hAnsi="Times New Roman" w:cs="Times New Roman"/>
          <w:sz w:val="24"/>
          <w:szCs w:val="24"/>
        </w:rPr>
        <w:t xml:space="preserve"> that </w:t>
      </w:r>
      <w:r w:rsidR="0092027E">
        <w:rPr>
          <w:rFonts w:ascii="Times New Roman" w:hAnsi="Times New Roman" w:cs="Times New Roman"/>
          <w:sz w:val="24"/>
          <w:szCs w:val="24"/>
        </w:rPr>
        <w:t>synthesizes</w:t>
      </w:r>
      <w:r w:rsidRPr="006F2739">
        <w:rPr>
          <w:rFonts w:ascii="Times New Roman" w:hAnsi="Times New Roman" w:cs="Times New Roman"/>
          <w:sz w:val="24"/>
          <w:szCs w:val="24"/>
        </w:rPr>
        <w:t xml:space="preserve"> what we </w:t>
      </w:r>
      <w:r w:rsidR="00EF508C" w:rsidRPr="006F2739">
        <w:rPr>
          <w:rFonts w:ascii="Times New Roman" w:hAnsi="Times New Roman" w:cs="Times New Roman"/>
          <w:sz w:val="24"/>
          <w:szCs w:val="24"/>
        </w:rPr>
        <w:t xml:space="preserve">view as </w:t>
      </w:r>
      <w:r w:rsidR="00AD1514">
        <w:rPr>
          <w:rFonts w:ascii="Times New Roman" w:hAnsi="Times New Roman" w:cs="Times New Roman"/>
          <w:sz w:val="24"/>
          <w:szCs w:val="24"/>
        </w:rPr>
        <w:t xml:space="preserve">essential and </w:t>
      </w:r>
      <w:r w:rsidRPr="006F2739">
        <w:rPr>
          <w:rFonts w:ascii="Times New Roman" w:hAnsi="Times New Roman" w:cs="Times New Roman"/>
          <w:sz w:val="24"/>
          <w:szCs w:val="24"/>
        </w:rPr>
        <w:t xml:space="preserve">complimentary elements of these </w:t>
      </w:r>
      <w:r w:rsidR="0092027E">
        <w:rPr>
          <w:rFonts w:ascii="Times New Roman" w:hAnsi="Times New Roman" w:cs="Times New Roman"/>
          <w:sz w:val="24"/>
          <w:szCs w:val="24"/>
        </w:rPr>
        <w:t>three</w:t>
      </w:r>
      <w:r w:rsidRPr="006F2739">
        <w:rPr>
          <w:rFonts w:ascii="Times New Roman" w:hAnsi="Times New Roman" w:cs="Times New Roman"/>
          <w:sz w:val="24"/>
          <w:szCs w:val="24"/>
        </w:rPr>
        <w:t xml:space="preserve"> </w:t>
      </w:r>
      <w:r w:rsidR="0067634F">
        <w:rPr>
          <w:rFonts w:ascii="Times New Roman" w:hAnsi="Times New Roman" w:cs="Times New Roman"/>
          <w:sz w:val="24"/>
          <w:szCs w:val="24"/>
        </w:rPr>
        <w:t>conceptual streams</w:t>
      </w:r>
      <w:r w:rsidRPr="006F2739">
        <w:rPr>
          <w:rFonts w:ascii="Times New Roman" w:hAnsi="Times New Roman" w:cs="Times New Roman"/>
          <w:sz w:val="24"/>
          <w:szCs w:val="24"/>
        </w:rPr>
        <w:t xml:space="preserve">.  </w:t>
      </w:r>
      <w:r w:rsidR="001F7E57" w:rsidRPr="006F2739">
        <w:rPr>
          <w:rFonts w:ascii="Times New Roman" w:hAnsi="Times New Roman" w:cs="Times New Roman"/>
          <w:sz w:val="24"/>
          <w:szCs w:val="24"/>
        </w:rPr>
        <w:t xml:space="preserve">This </w:t>
      </w:r>
      <w:r w:rsidR="00D37C9D">
        <w:rPr>
          <w:rFonts w:ascii="Times New Roman" w:hAnsi="Times New Roman" w:cs="Times New Roman"/>
          <w:sz w:val="24"/>
          <w:szCs w:val="24"/>
        </w:rPr>
        <w:t xml:space="preserve">integrated </w:t>
      </w:r>
      <w:r w:rsidR="0067634F">
        <w:rPr>
          <w:rFonts w:ascii="Times New Roman" w:hAnsi="Times New Roman" w:cs="Times New Roman"/>
          <w:sz w:val="24"/>
          <w:szCs w:val="24"/>
        </w:rPr>
        <w:t>framework</w:t>
      </w:r>
      <w:r w:rsidR="001F7E57" w:rsidRPr="006F2739">
        <w:rPr>
          <w:rFonts w:ascii="Times New Roman" w:hAnsi="Times New Roman" w:cs="Times New Roman"/>
          <w:sz w:val="24"/>
          <w:szCs w:val="24"/>
        </w:rPr>
        <w:t xml:space="preserve"> focuses on </w:t>
      </w:r>
      <w:r w:rsidR="0055260B">
        <w:rPr>
          <w:rFonts w:ascii="Times New Roman" w:hAnsi="Times New Roman" w:cs="Times New Roman"/>
          <w:sz w:val="24"/>
          <w:szCs w:val="24"/>
        </w:rPr>
        <w:t xml:space="preserve">core task </w:t>
      </w:r>
      <w:r w:rsidR="00347117" w:rsidRPr="006F2739">
        <w:rPr>
          <w:rFonts w:ascii="Times New Roman" w:hAnsi="Times New Roman" w:cs="Times New Roman"/>
          <w:sz w:val="24"/>
          <w:szCs w:val="24"/>
        </w:rPr>
        <w:t>activities</w:t>
      </w:r>
      <w:r w:rsidR="00347117">
        <w:rPr>
          <w:rFonts w:ascii="Times New Roman" w:hAnsi="Times New Roman" w:cs="Times New Roman"/>
          <w:sz w:val="24"/>
          <w:szCs w:val="24"/>
        </w:rPr>
        <w:t xml:space="preserve">, </w:t>
      </w:r>
      <w:r w:rsidR="00663ADB">
        <w:rPr>
          <w:rFonts w:ascii="Times New Roman" w:hAnsi="Times New Roman" w:cs="Times New Roman"/>
          <w:sz w:val="24"/>
          <w:szCs w:val="24"/>
        </w:rPr>
        <w:t xml:space="preserve">knowledge </w:t>
      </w:r>
      <w:r w:rsidR="00950C6B">
        <w:rPr>
          <w:rFonts w:ascii="Times New Roman" w:hAnsi="Times New Roman" w:cs="Times New Roman"/>
          <w:sz w:val="24"/>
          <w:szCs w:val="24"/>
        </w:rPr>
        <w:t>dynamics</w:t>
      </w:r>
      <w:r w:rsidR="00905F5C">
        <w:rPr>
          <w:rFonts w:ascii="Times New Roman" w:hAnsi="Times New Roman" w:cs="Times New Roman"/>
          <w:sz w:val="24"/>
          <w:szCs w:val="24"/>
        </w:rPr>
        <w:t xml:space="preserve">, </w:t>
      </w:r>
      <w:r w:rsidR="001F7E57" w:rsidRPr="006F2739">
        <w:rPr>
          <w:rFonts w:ascii="Times New Roman" w:hAnsi="Times New Roman" w:cs="Times New Roman"/>
          <w:sz w:val="24"/>
          <w:szCs w:val="24"/>
        </w:rPr>
        <w:t>and transaction</w:t>
      </w:r>
      <w:r w:rsidR="00754519">
        <w:rPr>
          <w:rFonts w:ascii="Times New Roman" w:hAnsi="Times New Roman" w:cs="Times New Roman"/>
          <w:sz w:val="24"/>
          <w:szCs w:val="24"/>
        </w:rPr>
        <w:t xml:space="preserve"> </w:t>
      </w:r>
      <w:r w:rsidR="008B2A8D">
        <w:rPr>
          <w:rFonts w:ascii="Times New Roman" w:hAnsi="Times New Roman" w:cs="Times New Roman"/>
          <w:sz w:val="24"/>
          <w:szCs w:val="24"/>
        </w:rPr>
        <w:t>factors</w:t>
      </w:r>
      <w:r w:rsidR="001F7E57" w:rsidRPr="006F2739">
        <w:rPr>
          <w:rFonts w:ascii="Times New Roman" w:hAnsi="Times New Roman" w:cs="Times New Roman"/>
          <w:sz w:val="24"/>
          <w:szCs w:val="24"/>
        </w:rPr>
        <w:t xml:space="preserve">.  </w:t>
      </w:r>
      <w:r w:rsidR="00052AC9" w:rsidRPr="006F2739">
        <w:rPr>
          <w:rFonts w:ascii="Times New Roman" w:hAnsi="Times New Roman" w:cs="Times New Roman"/>
          <w:sz w:val="24"/>
          <w:szCs w:val="24"/>
        </w:rPr>
        <w:t xml:space="preserve">It recognizes </w:t>
      </w:r>
      <w:r w:rsidR="0042652C" w:rsidRPr="006F2739">
        <w:rPr>
          <w:rFonts w:ascii="Times New Roman" w:hAnsi="Times New Roman" w:cs="Times New Roman"/>
          <w:sz w:val="24"/>
          <w:szCs w:val="24"/>
        </w:rPr>
        <w:t xml:space="preserve">the primacy </w:t>
      </w:r>
      <w:r w:rsidR="008208E4">
        <w:rPr>
          <w:rFonts w:ascii="Times New Roman" w:hAnsi="Times New Roman" w:cs="Times New Roman"/>
          <w:sz w:val="24"/>
          <w:szCs w:val="24"/>
        </w:rPr>
        <w:t xml:space="preserve">of </w:t>
      </w:r>
      <w:r w:rsidR="00052AC9" w:rsidRPr="006F2739">
        <w:rPr>
          <w:rFonts w:ascii="Times New Roman" w:hAnsi="Times New Roman" w:cs="Times New Roman"/>
          <w:sz w:val="24"/>
          <w:szCs w:val="24"/>
        </w:rPr>
        <w:t xml:space="preserve">knowledge management to </w:t>
      </w:r>
      <w:r w:rsidR="00494882">
        <w:rPr>
          <w:rFonts w:ascii="Times New Roman" w:hAnsi="Times New Roman" w:cs="Times New Roman"/>
          <w:sz w:val="24"/>
          <w:szCs w:val="24"/>
        </w:rPr>
        <w:t xml:space="preserve">the success of most </w:t>
      </w:r>
      <w:r w:rsidR="006870A7">
        <w:rPr>
          <w:rFonts w:ascii="Times New Roman" w:hAnsi="Times New Roman" w:cs="Times New Roman"/>
          <w:sz w:val="24"/>
          <w:szCs w:val="24"/>
        </w:rPr>
        <w:t xml:space="preserve">modern </w:t>
      </w:r>
      <w:r w:rsidR="00494882">
        <w:rPr>
          <w:rFonts w:ascii="Times New Roman" w:hAnsi="Times New Roman" w:cs="Times New Roman"/>
          <w:sz w:val="24"/>
          <w:szCs w:val="24"/>
        </w:rPr>
        <w:t>organizations</w:t>
      </w:r>
      <w:r w:rsidR="00052AC9" w:rsidRPr="006F2739">
        <w:rPr>
          <w:rFonts w:ascii="Times New Roman" w:hAnsi="Times New Roman" w:cs="Times New Roman"/>
          <w:sz w:val="24"/>
          <w:szCs w:val="24"/>
        </w:rPr>
        <w:t xml:space="preserve">. </w:t>
      </w:r>
      <w:r w:rsidR="00EF508C" w:rsidRPr="006F2739">
        <w:rPr>
          <w:rFonts w:ascii="Times New Roman" w:hAnsi="Times New Roman" w:cs="Times New Roman"/>
          <w:sz w:val="24"/>
          <w:szCs w:val="24"/>
        </w:rPr>
        <w:t xml:space="preserve"> </w:t>
      </w:r>
      <w:r w:rsidR="001F7E57" w:rsidRPr="00347117">
        <w:rPr>
          <w:rFonts w:ascii="Times New Roman" w:hAnsi="Times New Roman" w:cs="Times New Roman"/>
          <w:sz w:val="24"/>
          <w:szCs w:val="24"/>
        </w:rPr>
        <w:t xml:space="preserve">It </w:t>
      </w:r>
      <w:r w:rsidR="00052AC9" w:rsidRPr="00347117">
        <w:rPr>
          <w:rFonts w:ascii="Times New Roman" w:hAnsi="Times New Roman" w:cs="Times New Roman"/>
          <w:sz w:val="24"/>
          <w:szCs w:val="24"/>
        </w:rPr>
        <w:t xml:space="preserve">thus </w:t>
      </w:r>
      <w:r w:rsidR="001F7E57" w:rsidRPr="00347117">
        <w:rPr>
          <w:rFonts w:ascii="Times New Roman" w:hAnsi="Times New Roman" w:cs="Times New Roman"/>
          <w:sz w:val="24"/>
          <w:szCs w:val="24"/>
        </w:rPr>
        <w:t xml:space="preserve">posits that </w:t>
      </w:r>
      <w:r w:rsidR="00D37C9D">
        <w:rPr>
          <w:rFonts w:ascii="Times New Roman" w:hAnsi="Times New Roman" w:cs="Times New Roman"/>
          <w:sz w:val="24"/>
          <w:szCs w:val="24"/>
        </w:rPr>
        <w:t xml:space="preserve">the </w:t>
      </w:r>
      <w:r w:rsidR="00D37C9D" w:rsidRPr="00347117">
        <w:rPr>
          <w:rFonts w:ascii="Times New Roman" w:hAnsi="Times New Roman" w:cs="Times New Roman"/>
          <w:sz w:val="24"/>
          <w:szCs w:val="24"/>
        </w:rPr>
        <w:t xml:space="preserve">capability </w:t>
      </w:r>
      <w:r w:rsidR="00D37C9D">
        <w:rPr>
          <w:rFonts w:ascii="Times New Roman" w:hAnsi="Times New Roman" w:cs="Times New Roman"/>
          <w:sz w:val="24"/>
          <w:szCs w:val="24"/>
        </w:rPr>
        <w:t xml:space="preserve">for superior </w:t>
      </w:r>
      <w:r w:rsidR="001F7E57" w:rsidRPr="00347117">
        <w:rPr>
          <w:rFonts w:ascii="Times New Roman" w:hAnsi="Times New Roman" w:cs="Times New Roman"/>
          <w:sz w:val="24"/>
          <w:szCs w:val="24"/>
        </w:rPr>
        <w:t xml:space="preserve">organizational </w:t>
      </w:r>
      <w:r w:rsidR="004D5932">
        <w:rPr>
          <w:rFonts w:ascii="Times New Roman" w:hAnsi="Times New Roman" w:cs="Times New Roman"/>
          <w:sz w:val="24"/>
          <w:szCs w:val="24"/>
        </w:rPr>
        <w:t xml:space="preserve">performance </w:t>
      </w:r>
      <w:r w:rsidR="00C370CE">
        <w:rPr>
          <w:rFonts w:ascii="Times New Roman" w:hAnsi="Times New Roman" w:cs="Times New Roman"/>
          <w:sz w:val="24"/>
          <w:szCs w:val="24"/>
        </w:rPr>
        <w:t xml:space="preserve">(efficiency, effectiveness, dynamic adaptability) </w:t>
      </w:r>
      <w:r w:rsidR="001F7E57" w:rsidRPr="00347117">
        <w:rPr>
          <w:rFonts w:ascii="Times New Roman" w:hAnsi="Times New Roman" w:cs="Times New Roman"/>
          <w:sz w:val="24"/>
          <w:szCs w:val="24"/>
        </w:rPr>
        <w:t xml:space="preserve">is the result of the </w:t>
      </w:r>
      <w:r w:rsidR="00950C6B">
        <w:rPr>
          <w:rFonts w:ascii="Times New Roman" w:hAnsi="Times New Roman" w:cs="Times New Roman"/>
          <w:sz w:val="24"/>
          <w:szCs w:val="24"/>
        </w:rPr>
        <w:t>“</w:t>
      </w:r>
      <w:r w:rsidR="001F7E57" w:rsidRPr="00347117">
        <w:rPr>
          <w:rFonts w:ascii="Times New Roman" w:hAnsi="Times New Roman" w:cs="Times New Roman"/>
          <w:sz w:val="24"/>
          <w:szCs w:val="24"/>
        </w:rPr>
        <w:t>fit</w:t>
      </w:r>
      <w:r w:rsidR="00950C6B">
        <w:rPr>
          <w:rFonts w:ascii="Times New Roman" w:hAnsi="Times New Roman" w:cs="Times New Roman"/>
          <w:sz w:val="24"/>
          <w:szCs w:val="24"/>
        </w:rPr>
        <w:t>”</w:t>
      </w:r>
      <w:r w:rsidR="001F7E57" w:rsidRPr="00347117">
        <w:rPr>
          <w:rFonts w:ascii="Times New Roman" w:hAnsi="Times New Roman" w:cs="Times New Roman"/>
          <w:sz w:val="24"/>
          <w:szCs w:val="24"/>
        </w:rPr>
        <w:t xml:space="preserve"> between </w:t>
      </w:r>
      <w:r w:rsidR="0055442F">
        <w:rPr>
          <w:rFonts w:ascii="Times New Roman" w:hAnsi="Times New Roman" w:cs="Times New Roman"/>
          <w:sz w:val="24"/>
          <w:szCs w:val="24"/>
        </w:rPr>
        <w:t xml:space="preserve">core </w:t>
      </w:r>
      <w:r w:rsidR="009E2D1C" w:rsidRPr="00347117">
        <w:rPr>
          <w:rFonts w:ascii="Times New Roman" w:hAnsi="Times New Roman" w:cs="Times New Roman"/>
          <w:sz w:val="24"/>
          <w:szCs w:val="24"/>
        </w:rPr>
        <w:t xml:space="preserve">task </w:t>
      </w:r>
      <w:r w:rsidR="00CA6AC4">
        <w:rPr>
          <w:rFonts w:ascii="Times New Roman" w:hAnsi="Times New Roman" w:cs="Times New Roman"/>
          <w:sz w:val="24"/>
          <w:szCs w:val="24"/>
        </w:rPr>
        <w:t>attributes</w:t>
      </w:r>
      <w:r w:rsidR="009E2D1C" w:rsidRPr="00347117">
        <w:rPr>
          <w:rFonts w:ascii="Times New Roman" w:hAnsi="Times New Roman" w:cs="Times New Roman"/>
          <w:sz w:val="24"/>
          <w:szCs w:val="24"/>
        </w:rPr>
        <w:t xml:space="preserve">, </w:t>
      </w:r>
      <w:r w:rsidR="001F7E57" w:rsidRPr="00347117">
        <w:rPr>
          <w:rFonts w:ascii="Times New Roman" w:hAnsi="Times New Roman" w:cs="Times New Roman"/>
          <w:sz w:val="24"/>
          <w:szCs w:val="24"/>
        </w:rPr>
        <w:t>knowledge</w:t>
      </w:r>
      <w:r w:rsidR="00BA017F">
        <w:rPr>
          <w:rFonts w:ascii="Times New Roman" w:hAnsi="Times New Roman" w:cs="Times New Roman"/>
          <w:sz w:val="24"/>
          <w:szCs w:val="24"/>
        </w:rPr>
        <w:t xml:space="preserve"> </w:t>
      </w:r>
      <w:r w:rsidR="00CA6AC4">
        <w:rPr>
          <w:rFonts w:ascii="Times New Roman" w:hAnsi="Times New Roman" w:cs="Times New Roman"/>
          <w:sz w:val="24"/>
          <w:szCs w:val="24"/>
        </w:rPr>
        <w:t>requirements and dynamics</w:t>
      </w:r>
      <w:r w:rsidR="001F7E57" w:rsidRPr="00347117">
        <w:rPr>
          <w:rFonts w:ascii="Times New Roman" w:hAnsi="Times New Roman" w:cs="Times New Roman"/>
          <w:sz w:val="24"/>
          <w:szCs w:val="24"/>
        </w:rPr>
        <w:t xml:space="preserve">, </w:t>
      </w:r>
      <w:r w:rsidR="009E2D1C" w:rsidRPr="00347117">
        <w:rPr>
          <w:rFonts w:ascii="Times New Roman" w:hAnsi="Times New Roman" w:cs="Times New Roman"/>
          <w:sz w:val="24"/>
          <w:szCs w:val="24"/>
        </w:rPr>
        <w:t xml:space="preserve">and </w:t>
      </w:r>
      <w:r w:rsidR="001F7E57" w:rsidRPr="00347117">
        <w:rPr>
          <w:rFonts w:ascii="Times New Roman" w:hAnsi="Times New Roman" w:cs="Times New Roman"/>
          <w:sz w:val="24"/>
          <w:szCs w:val="24"/>
        </w:rPr>
        <w:t>structur</w:t>
      </w:r>
      <w:r w:rsidR="00347117">
        <w:rPr>
          <w:rFonts w:ascii="Times New Roman" w:hAnsi="Times New Roman" w:cs="Times New Roman"/>
          <w:sz w:val="24"/>
          <w:szCs w:val="24"/>
        </w:rPr>
        <w:t>al arrangements</w:t>
      </w:r>
      <w:r w:rsidR="009E2D1C">
        <w:rPr>
          <w:rFonts w:ascii="Times New Roman" w:hAnsi="Times New Roman" w:cs="Times New Roman"/>
          <w:sz w:val="24"/>
          <w:szCs w:val="24"/>
        </w:rPr>
        <w:t xml:space="preserve"> (</w:t>
      </w:r>
      <w:r w:rsidR="00347117">
        <w:rPr>
          <w:rFonts w:ascii="Times New Roman" w:hAnsi="Times New Roman" w:cs="Times New Roman"/>
          <w:sz w:val="24"/>
          <w:szCs w:val="24"/>
        </w:rPr>
        <w:t>economic</w:t>
      </w:r>
      <w:r w:rsidR="009E2D1C">
        <w:rPr>
          <w:rFonts w:ascii="Times New Roman" w:hAnsi="Times New Roman" w:cs="Times New Roman"/>
          <w:sz w:val="24"/>
          <w:szCs w:val="24"/>
        </w:rPr>
        <w:t xml:space="preserve"> and </w:t>
      </w:r>
      <w:r w:rsidR="001D2964">
        <w:rPr>
          <w:rFonts w:ascii="Times New Roman" w:hAnsi="Times New Roman" w:cs="Times New Roman"/>
          <w:sz w:val="24"/>
          <w:szCs w:val="24"/>
        </w:rPr>
        <w:t>organizational</w:t>
      </w:r>
      <w:r w:rsidR="009E2D1C">
        <w:rPr>
          <w:rFonts w:ascii="Times New Roman" w:hAnsi="Times New Roman" w:cs="Times New Roman"/>
          <w:sz w:val="24"/>
          <w:szCs w:val="24"/>
        </w:rPr>
        <w:t>)</w:t>
      </w:r>
      <w:r w:rsidR="009E2D1C" w:rsidRPr="00224FE5">
        <w:rPr>
          <w:rFonts w:ascii="Times New Roman" w:hAnsi="Times New Roman" w:cs="Times New Roman"/>
          <w:sz w:val="24"/>
          <w:szCs w:val="24"/>
        </w:rPr>
        <w:t>.</w:t>
      </w:r>
      <w:r w:rsidR="001F7E57" w:rsidRPr="00224FE5">
        <w:rPr>
          <w:rFonts w:ascii="Times New Roman" w:hAnsi="Times New Roman" w:cs="Times New Roman"/>
          <w:sz w:val="24"/>
          <w:szCs w:val="24"/>
        </w:rPr>
        <w:t xml:space="preserve">  </w:t>
      </w:r>
      <w:r w:rsidR="00052AC9" w:rsidRPr="009E2D1C">
        <w:rPr>
          <w:rFonts w:ascii="Times New Roman" w:hAnsi="Times New Roman" w:cs="Times New Roman"/>
          <w:sz w:val="24"/>
          <w:szCs w:val="24"/>
        </w:rPr>
        <w:t xml:space="preserve">By allowing </w:t>
      </w:r>
      <w:r w:rsidR="0012127B" w:rsidRPr="009E2D1C">
        <w:rPr>
          <w:rFonts w:ascii="Times New Roman" w:hAnsi="Times New Roman" w:cs="Times New Roman"/>
          <w:sz w:val="24"/>
          <w:szCs w:val="24"/>
        </w:rPr>
        <w:t xml:space="preserve">core </w:t>
      </w:r>
      <w:r w:rsidR="0042652C" w:rsidRPr="009E2D1C">
        <w:rPr>
          <w:rFonts w:ascii="Times New Roman" w:hAnsi="Times New Roman" w:cs="Times New Roman"/>
          <w:sz w:val="24"/>
          <w:szCs w:val="24"/>
        </w:rPr>
        <w:t xml:space="preserve">task </w:t>
      </w:r>
      <w:r w:rsidR="00052AC9" w:rsidRPr="009E2D1C">
        <w:rPr>
          <w:rFonts w:ascii="Times New Roman" w:hAnsi="Times New Roman" w:cs="Times New Roman"/>
          <w:sz w:val="24"/>
          <w:szCs w:val="24"/>
        </w:rPr>
        <w:t>technology</w:t>
      </w:r>
      <w:r w:rsidR="0012127B" w:rsidRPr="009E2D1C">
        <w:rPr>
          <w:rFonts w:ascii="Times New Roman" w:hAnsi="Times New Roman" w:cs="Times New Roman"/>
          <w:sz w:val="24"/>
          <w:szCs w:val="24"/>
        </w:rPr>
        <w:t>,</w:t>
      </w:r>
      <w:r w:rsidR="00052AC9" w:rsidRPr="009E2D1C">
        <w:rPr>
          <w:rFonts w:ascii="Times New Roman" w:hAnsi="Times New Roman" w:cs="Times New Roman"/>
          <w:sz w:val="24"/>
          <w:szCs w:val="24"/>
        </w:rPr>
        <w:t xml:space="preserve"> </w:t>
      </w:r>
      <w:r w:rsidR="001D2964">
        <w:rPr>
          <w:rFonts w:ascii="Times New Roman" w:hAnsi="Times New Roman" w:cs="Times New Roman"/>
          <w:sz w:val="24"/>
          <w:szCs w:val="24"/>
        </w:rPr>
        <w:t>economic</w:t>
      </w:r>
      <w:r w:rsidR="0042652C" w:rsidRPr="009E2D1C">
        <w:rPr>
          <w:rFonts w:ascii="Times New Roman" w:hAnsi="Times New Roman" w:cs="Times New Roman"/>
          <w:sz w:val="24"/>
          <w:szCs w:val="24"/>
        </w:rPr>
        <w:t xml:space="preserve"> relationship</w:t>
      </w:r>
      <w:r w:rsidR="00347117">
        <w:rPr>
          <w:rFonts w:ascii="Times New Roman" w:hAnsi="Times New Roman" w:cs="Times New Roman"/>
          <w:sz w:val="24"/>
          <w:szCs w:val="24"/>
        </w:rPr>
        <w:t>s</w:t>
      </w:r>
      <w:r w:rsidR="0012127B">
        <w:rPr>
          <w:rFonts w:ascii="Times New Roman" w:hAnsi="Times New Roman" w:cs="Times New Roman"/>
          <w:sz w:val="24"/>
          <w:szCs w:val="24"/>
        </w:rPr>
        <w:t xml:space="preserve"> with knowledge providers, and structur</w:t>
      </w:r>
      <w:r w:rsidR="003F574C">
        <w:rPr>
          <w:rFonts w:ascii="Times New Roman" w:hAnsi="Times New Roman" w:cs="Times New Roman"/>
          <w:sz w:val="24"/>
          <w:szCs w:val="24"/>
        </w:rPr>
        <w:t>al design</w:t>
      </w:r>
      <w:r w:rsidR="00052AC9" w:rsidRPr="006F2739">
        <w:rPr>
          <w:rFonts w:ascii="Times New Roman" w:hAnsi="Times New Roman" w:cs="Times New Roman"/>
          <w:sz w:val="24"/>
          <w:szCs w:val="24"/>
        </w:rPr>
        <w:t xml:space="preserve"> to vary simultaneously</w:t>
      </w:r>
      <w:r w:rsidR="00494882">
        <w:rPr>
          <w:rFonts w:ascii="Times New Roman" w:hAnsi="Times New Roman" w:cs="Times New Roman"/>
          <w:sz w:val="24"/>
          <w:szCs w:val="24"/>
        </w:rPr>
        <w:t xml:space="preserve"> at the subunit level</w:t>
      </w:r>
      <w:r w:rsidR="00052AC9" w:rsidRPr="006F2739">
        <w:rPr>
          <w:rFonts w:ascii="Times New Roman" w:hAnsi="Times New Roman" w:cs="Times New Roman"/>
          <w:sz w:val="24"/>
          <w:szCs w:val="24"/>
        </w:rPr>
        <w:t xml:space="preserve">, </w:t>
      </w:r>
      <w:r w:rsidR="008A606F" w:rsidRPr="006F2739">
        <w:rPr>
          <w:rFonts w:ascii="Times New Roman" w:hAnsi="Times New Roman" w:cs="Times New Roman"/>
          <w:sz w:val="24"/>
          <w:szCs w:val="24"/>
        </w:rPr>
        <w:t xml:space="preserve">we believe the added </w:t>
      </w:r>
      <w:r w:rsidR="00EF508C" w:rsidRPr="006F2739">
        <w:rPr>
          <w:rFonts w:ascii="Times New Roman" w:hAnsi="Times New Roman" w:cs="Times New Roman"/>
          <w:sz w:val="24"/>
          <w:szCs w:val="24"/>
        </w:rPr>
        <w:t xml:space="preserve">richness </w:t>
      </w:r>
      <w:r w:rsidR="008A606F" w:rsidRPr="006F2739">
        <w:rPr>
          <w:rFonts w:ascii="Times New Roman" w:hAnsi="Times New Roman" w:cs="Times New Roman"/>
          <w:sz w:val="24"/>
          <w:szCs w:val="24"/>
        </w:rPr>
        <w:t xml:space="preserve">and realism of </w:t>
      </w:r>
      <w:r w:rsidR="00052AC9" w:rsidRPr="006F2739">
        <w:rPr>
          <w:rFonts w:ascii="Times New Roman" w:hAnsi="Times New Roman" w:cs="Times New Roman"/>
          <w:sz w:val="24"/>
          <w:szCs w:val="24"/>
        </w:rPr>
        <w:t xml:space="preserve">our </w:t>
      </w:r>
      <w:r w:rsidR="00E7504F">
        <w:rPr>
          <w:rFonts w:ascii="Times New Roman" w:hAnsi="Times New Roman" w:cs="Times New Roman"/>
          <w:sz w:val="24"/>
          <w:szCs w:val="24"/>
        </w:rPr>
        <w:t>consolidated</w:t>
      </w:r>
      <w:r w:rsidR="00E7504F" w:rsidRPr="006F2739">
        <w:rPr>
          <w:rFonts w:ascii="Times New Roman" w:hAnsi="Times New Roman" w:cs="Times New Roman"/>
          <w:sz w:val="24"/>
          <w:szCs w:val="24"/>
        </w:rPr>
        <w:t xml:space="preserve"> </w:t>
      </w:r>
      <w:r w:rsidR="0067634F">
        <w:rPr>
          <w:rFonts w:ascii="Times New Roman" w:hAnsi="Times New Roman" w:cs="Times New Roman"/>
          <w:sz w:val="24"/>
          <w:szCs w:val="24"/>
        </w:rPr>
        <w:t>framework</w:t>
      </w:r>
      <w:r w:rsidR="00052AC9" w:rsidRPr="006F2739">
        <w:rPr>
          <w:rFonts w:ascii="Times New Roman" w:hAnsi="Times New Roman" w:cs="Times New Roman"/>
          <w:sz w:val="24"/>
          <w:szCs w:val="24"/>
        </w:rPr>
        <w:t xml:space="preserve"> </w:t>
      </w:r>
      <w:r w:rsidR="00520AA9">
        <w:rPr>
          <w:rFonts w:ascii="Times New Roman" w:hAnsi="Times New Roman" w:cs="Times New Roman"/>
          <w:sz w:val="24"/>
          <w:szCs w:val="24"/>
        </w:rPr>
        <w:t xml:space="preserve">may </w:t>
      </w:r>
      <w:r w:rsidR="00052AC9" w:rsidRPr="006F2739">
        <w:rPr>
          <w:rFonts w:ascii="Times New Roman" w:hAnsi="Times New Roman" w:cs="Times New Roman"/>
          <w:sz w:val="24"/>
          <w:szCs w:val="24"/>
        </w:rPr>
        <w:t xml:space="preserve">offer </w:t>
      </w:r>
      <w:r w:rsidR="009C6BB5">
        <w:rPr>
          <w:rFonts w:ascii="Times New Roman" w:hAnsi="Times New Roman" w:cs="Times New Roman"/>
          <w:sz w:val="24"/>
          <w:szCs w:val="24"/>
        </w:rPr>
        <w:t xml:space="preserve">additional </w:t>
      </w:r>
      <w:r w:rsidR="00052AC9" w:rsidRPr="006F2739">
        <w:rPr>
          <w:rFonts w:ascii="Times New Roman" w:hAnsi="Times New Roman" w:cs="Times New Roman"/>
          <w:sz w:val="24"/>
          <w:szCs w:val="24"/>
        </w:rPr>
        <w:t>explanatory value</w:t>
      </w:r>
      <w:r w:rsidR="00D37C9D">
        <w:rPr>
          <w:rFonts w:ascii="Times New Roman" w:hAnsi="Times New Roman" w:cs="Times New Roman"/>
          <w:sz w:val="24"/>
          <w:szCs w:val="24"/>
        </w:rPr>
        <w:t>.</w:t>
      </w:r>
      <w:r w:rsidR="00052AC9" w:rsidRPr="006F2739">
        <w:rPr>
          <w:rFonts w:ascii="Times New Roman" w:hAnsi="Times New Roman" w:cs="Times New Roman"/>
          <w:sz w:val="24"/>
          <w:szCs w:val="24"/>
        </w:rPr>
        <w:t xml:space="preserve"> </w:t>
      </w:r>
    </w:p>
    <w:p w14:paraId="37AA8AF5" w14:textId="1CFC252A" w:rsidR="003B12AF" w:rsidRPr="00F128CB" w:rsidRDefault="003B12AF" w:rsidP="003B12AF">
      <w:pPr>
        <w:spacing w:after="0" w:line="480" w:lineRule="auto"/>
        <w:ind w:firstLine="720"/>
        <w:rPr>
          <w:rFonts w:ascii="Times New Roman" w:hAnsi="Times New Roman" w:cs="Times New Roman"/>
          <w:sz w:val="24"/>
        </w:rPr>
      </w:pPr>
      <w:r w:rsidRPr="006F2739">
        <w:rPr>
          <w:rFonts w:ascii="Times New Roman" w:hAnsi="Times New Roman" w:cs="Times New Roman"/>
          <w:sz w:val="24"/>
          <w:szCs w:val="24"/>
        </w:rPr>
        <w:t xml:space="preserve">In the sections that follow we, first, elaborate the key elements of </w:t>
      </w:r>
      <w:r>
        <w:rPr>
          <w:rFonts w:ascii="Times New Roman" w:hAnsi="Times New Roman" w:cs="Times New Roman"/>
          <w:sz w:val="24"/>
          <w:szCs w:val="24"/>
        </w:rPr>
        <w:t xml:space="preserve">Technology-Based </w:t>
      </w:r>
      <w:r w:rsidRPr="006F2739">
        <w:rPr>
          <w:rFonts w:ascii="Times New Roman" w:hAnsi="Times New Roman" w:cs="Times New Roman"/>
          <w:sz w:val="24"/>
          <w:szCs w:val="24"/>
        </w:rPr>
        <w:t xml:space="preserve">Contingency Theory </w:t>
      </w:r>
      <w:r w:rsidRPr="006611AD">
        <w:rPr>
          <w:rFonts w:ascii="Times New Roman" w:hAnsi="Times New Roman" w:cs="Times New Roman"/>
          <w:sz w:val="24"/>
          <w:szCs w:val="24"/>
        </w:rPr>
        <w:t xml:space="preserve">(primarily as related to </w:t>
      </w:r>
      <w:r w:rsidR="0052690F">
        <w:rPr>
          <w:rFonts w:ascii="Times New Roman" w:hAnsi="Times New Roman" w:cs="Times New Roman"/>
          <w:sz w:val="24"/>
          <w:szCs w:val="24"/>
        </w:rPr>
        <w:t>“</w:t>
      </w:r>
      <w:r w:rsidRPr="006611AD">
        <w:rPr>
          <w:rFonts w:ascii="Times New Roman" w:hAnsi="Times New Roman" w:cs="Times New Roman"/>
          <w:sz w:val="24"/>
          <w:szCs w:val="24"/>
        </w:rPr>
        <w:t>core task technologies</w:t>
      </w:r>
      <w:r w:rsidR="0052690F">
        <w:rPr>
          <w:rFonts w:ascii="Times New Roman" w:hAnsi="Times New Roman" w:cs="Times New Roman"/>
          <w:sz w:val="24"/>
          <w:szCs w:val="24"/>
        </w:rPr>
        <w:t>”</w:t>
      </w:r>
      <w:r w:rsidRPr="006611AD">
        <w:rPr>
          <w:rFonts w:ascii="Times New Roman" w:hAnsi="Times New Roman" w:cs="Times New Roman"/>
          <w:sz w:val="24"/>
          <w:szCs w:val="24"/>
        </w:rPr>
        <w:t>)</w:t>
      </w:r>
      <w:r>
        <w:rPr>
          <w:rFonts w:ascii="Times New Roman" w:hAnsi="Times New Roman" w:cs="Times New Roman"/>
          <w:sz w:val="24"/>
          <w:szCs w:val="24"/>
        </w:rPr>
        <w:t xml:space="preserve">, </w:t>
      </w:r>
      <w:r w:rsidRPr="006611AD">
        <w:rPr>
          <w:rFonts w:ascii="Times New Roman" w:hAnsi="Times New Roman" w:cs="Times New Roman"/>
          <w:sz w:val="24"/>
          <w:szCs w:val="24"/>
        </w:rPr>
        <w:t>Knowledge-</w:t>
      </w:r>
      <w:r>
        <w:rPr>
          <w:rFonts w:ascii="Times New Roman" w:hAnsi="Times New Roman" w:cs="Times New Roman"/>
          <w:sz w:val="24"/>
          <w:szCs w:val="24"/>
        </w:rPr>
        <w:t>Management</w:t>
      </w:r>
      <w:r w:rsidRPr="006611AD">
        <w:rPr>
          <w:rFonts w:ascii="Times New Roman" w:hAnsi="Times New Roman" w:cs="Times New Roman"/>
          <w:sz w:val="24"/>
          <w:szCs w:val="24"/>
        </w:rPr>
        <w:t xml:space="preserve"> </w:t>
      </w:r>
      <w:r>
        <w:rPr>
          <w:rFonts w:ascii="Times New Roman" w:hAnsi="Times New Roman" w:cs="Times New Roman"/>
          <w:sz w:val="24"/>
          <w:szCs w:val="24"/>
        </w:rPr>
        <w:t>Theory</w:t>
      </w:r>
      <w:r w:rsidRPr="006611AD">
        <w:rPr>
          <w:rFonts w:ascii="Times New Roman" w:hAnsi="Times New Roman" w:cs="Times New Roman"/>
          <w:sz w:val="24"/>
          <w:szCs w:val="24"/>
        </w:rPr>
        <w:t>, and Transaction Cost</w:t>
      </w:r>
      <w:r w:rsidRPr="006F2739">
        <w:rPr>
          <w:rFonts w:ascii="Times New Roman" w:hAnsi="Times New Roman" w:cs="Times New Roman"/>
          <w:sz w:val="24"/>
          <w:szCs w:val="24"/>
        </w:rPr>
        <w:t xml:space="preserve"> Economics. </w:t>
      </w:r>
      <w:r>
        <w:rPr>
          <w:rFonts w:ascii="Times New Roman" w:hAnsi="Times New Roman" w:cs="Times New Roman"/>
          <w:sz w:val="24"/>
          <w:szCs w:val="24"/>
        </w:rPr>
        <w:t xml:space="preserve">Next, </w:t>
      </w:r>
      <w:r w:rsidRPr="006F2739">
        <w:rPr>
          <w:rFonts w:ascii="Times New Roman" w:hAnsi="Times New Roman" w:cs="Times New Roman"/>
          <w:sz w:val="24"/>
          <w:szCs w:val="24"/>
        </w:rPr>
        <w:t xml:space="preserve">we </w:t>
      </w:r>
      <w:r>
        <w:rPr>
          <w:rFonts w:ascii="Times New Roman" w:hAnsi="Times New Roman" w:cs="Times New Roman"/>
          <w:sz w:val="24"/>
          <w:szCs w:val="24"/>
        </w:rPr>
        <w:t xml:space="preserve">identify the connections and gaps among the theories, as well as the constructs that emerge </w:t>
      </w:r>
      <w:r w:rsidRPr="0052690F">
        <w:rPr>
          <w:rFonts w:ascii="Times New Roman" w:hAnsi="Times New Roman" w:cs="Times New Roman"/>
          <w:sz w:val="24"/>
          <w:szCs w:val="24"/>
        </w:rPr>
        <w:t>at the</w:t>
      </w:r>
      <w:r w:rsidR="008208E4" w:rsidRPr="0052690F">
        <w:rPr>
          <w:rFonts w:ascii="Times New Roman" w:hAnsi="Times New Roman" w:cs="Times New Roman"/>
          <w:sz w:val="24"/>
          <w:szCs w:val="24"/>
        </w:rPr>
        <w:t>ir interface</w:t>
      </w:r>
      <w:r w:rsidR="0052690F" w:rsidRPr="0052690F">
        <w:rPr>
          <w:rFonts w:ascii="Times New Roman" w:hAnsi="Times New Roman" w:cs="Times New Roman"/>
          <w:sz w:val="24"/>
          <w:szCs w:val="24"/>
        </w:rPr>
        <w:t>.</w:t>
      </w:r>
      <w:r>
        <w:rPr>
          <w:rFonts w:ascii="Times New Roman" w:hAnsi="Times New Roman" w:cs="Times New Roman"/>
          <w:sz w:val="24"/>
          <w:szCs w:val="24"/>
        </w:rPr>
        <w:t xml:space="preserve"> </w:t>
      </w:r>
      <w:r w:rsidR="00E7504F">
        <w:rPr>
          <w:rFonts w:ascii="Times New Roman" w:hAnsi="Times New Roman" w:cs="Times New Roman"/>
          <w:sz w:val="24"/>
          <w:szCs w:val="24"/>
        </w:rPr>
        <w:t xml:space="preserve"> </w:t>
      </w:r>
      <w:r w:rsidRPr="000E79CD">
        <w:rPr>
          <w:rFonts w:ascii="Times New Roman" w:hAnsi="Times New Roman" w:cs="Times New Roman"/>
          <w:sz w:val="24"/>
        </w:rPr>
        <w:t>Panoramic constellations of theory (or “meta-maps)</w:t>
      </w:r>
      <w:r>
        <w:rPr>
          <w:rFonts w:ascii="Times New Roman" w:hAnsi="Times New Roman" w:cs="Times New Roman"/>
          <w:sz w:val="24"/>
        </w:rPr>
        <w:t>,</w:t>
      </w:r>
      <w:r w:rsidRPr="000E79CD">
        <w:rPr>
          <w:rFonts w:ascii="Times New Roman" w:hAnsi="Times New Roman" w:cs="Times New Roman"/>
          <w:sz w:val="24"/>
        </w:rPr>
        <w:t xml:space="preserve"> in addition to offering a more complete and accurate</w:t>
      </w:r>
      <w:r>
        <w:rPr>
          <w:rFonts w:ascii="Times New Roman" w:hAnsi="Times New Roman" w:cs="Times New Roman"/>
          <w:sz w:val="24"/>
        </w:rPr>
        <w:t xml:space="preserve"> picture of reality, </w:t>
      </w:r>
      <w:r w:rsidRPr="000E79CD">
        <w:rPr>
          <w:rFonts w:ascii="Times New Roman" w:hAnsi="Times New Roman" w:cs="Times New Roman"/>
          <w:sz w:val="24"/>
        </w:rPr>
        <w:t xml:space="preserve">must </w:t>
      </w:r>
      <w:r>
        <w:rPr>
          <w:rFonts w:ascii="Times New Roman" w:hAnsi="Times New Roman" w:cs="Times New Roman"/>
          <w:sz w:val="24"/>
        </w:rPr>
        <w:t>also</w:t>
      </w:r>
      <w:r w:rsidRPr="000E79CD">
        <w:rPr>
          <w:rFonts w:ascii="Times New Roman" w:hAnsi="Times New Roman" w:cs="Times New Roman"/>
          <w:sz w:val="24"/>
        </w:rPr>
        <w:t xml:space="preserve"> offer pragmatic guidance to practicing managers</w:t>
      </w:r>
      <w:r>
        <w:rPr>
          <w:rFonts w:ascii="Times New Roman" w:hAnsi="Times New Roman" w:cs="Times New Roman"/>
          <w:sz w:val="24"/>
        </w:rPr>
        <w:t xml:space="preserve"> (Kessler &amp; </w:t>
      </w:r>
      <w:proofErr w:type="spellStart"/>
      <w:r>
        <w:rPr>
          <w:rFonts w:ascii="Times New Roman" w:hAnsi="Times New Roman" w:cs="Times New Roman"/>
          <w:sz w:val="24"/>
        </w:rPr>
        <w:t>Bartunik</w:t>
      </w:r>
      <w:proofErr w:type="spellEnd"/>
      <w:r>
        <w:rPr>
          <w:rFonts w:ascii="Times New Roman" w:hAnsi="Times New Roman" w:cs="Times New Roman"/>
          <w:sz w:val="24"/>
        </w:rPr>
        <w:t>, 2014)</w:t>
      </w:r>
      <w:r w:rsidRPr="000E79CD">
        <w:rPr>
          <w:rFonts w:ascii="Times New Roman" w:hAnsi="Times New Roman" w:cs="Times New Roman"/>
          <w:sz w:val="24"/>
        </w:rPr>
        <w:t xml:space="preserve">. </w:t>
      </w:r>
      <w:r>
        <w:rPr>
          <w:rFonts w:ascii="Times New Roman" w:hAnsi="Times New Roman" w:cs="Times New Roman"/>
          <w:sz w:val="24"/>
        </w:rPr>
        <w:t xml:space="preserve"> </w:t>
      </w:r>
      <w:r w:rsidRPr="00937973">
        <w:rPr>
          <w:rFonts w:ascii="Times New Roman" w:hAnsi="Times New Roman" w:cs="Times New Roman"/>
          <w:sz w:val="24"/>
          <w:szCs w:val="24"/>
        </w:rPr>
        <w:t>Accordingly, we conclude with a discussion of the theoretical implications and practica</w:t>
      </w:r>
      <w:r>
        <w:rPr>
          <w:rFonts w:ascii="Times New Roman" w:hAnsi="Times New Roman" w:cs="Times New Roman"/>
          <w:sz w:val="24"/>
          <w:szCs w:val="24"/>
        </w:rPr>
        <w:t xml:space="preserve">l </w:t>
      </w:r>
      <w:r w:rsidRPr="00937973">
        <w:rPr>
          <w:rFonts w:ascii="Times New Roman" w:hAnsi="Times New Roman" w:cs="Times New Roman"/>
          <w:sz w:val="24"/>
          <w:szCs w:val="24"/>
        </w:rPr>
        <w:t xml:space="preserve">applications that arise from our </w:t>
      </w:r>
      <w:r w:rsidR="00440F3F">
        <w:rPr>
          <w:rFonts w:ascii="Times New Roman" w:hAnsi="Times New Roman" w:cs="Times New Roman"/>
          <w:sz w:val="24"/>
          <w:szCs w:val="24"/>
        </w:rPr>
        <w:t>framework</w:t>
      </w:r>
      <w:r w:rsidRPr="00937973">
        <w:rPr>
          <w:rFonts w:ascii="Times New Roman" w:hAnsi="Times New Roman" w:cs="Times New Roman"/>
          <w:sz w:val="24"/>
          <w:szCs w:val="24"/>
        </w:rPr>
        <w:t>, placing particular attention to lessons transferrable to complex professional human service organizations.</w:t>
      </w:r>
      <w:r w:rsidRPr="006F2739">
        <w:rPr>
          <w:rFonts w:ascii="Times New Roman" w:hAnsi="Times New Roman" w:cs="Times New Roman"/>
          <w:sz w:val="24"/>
          <w:szCs w:val="24"/>
        </w:rPr>
        <w:t xml:space="preserve">  </w:t>
      </w:r>
    </w:p>
    <w:p w14:paraId="1F0E0C69" w14:textId="77777777" w:rsidR="00E2229A" w:rsidRPr="006611AD" w:rsidRDefault="006611AD" w:rsidP="00B50870">
      <w:pPr>
        <w:pStyle w:val="ListParagraph"/>
        <w:spacing w:after="120"/>
        <w:ind w:left="0"/>
        <w:jc w:val="center"/>
        <w:rPr>
          <w:rFonts w:ascii="Times New Roman" w:hAnsi="Times New Roman" w:cs="Times New Roman"/>
          <w:b/>
          <w:caps/>
          <w:sz w:val="24"/>
          <w:szCs w:val="24"/>
        </w:rPr>
      </w:pPr>
      <w:r w:rsidRPr="006611AD">
        <w:rPr>
          <w:rFonts w:ascii="Times New Roman" w:hAnsi="Times New Roman" w:cs="Times New Roman"/>
          <w:b/>
          <w:caps/>
          <w:sz w:val="24"/>
          <w:szCs w:val="24"/>
        </w:rPr>
        <w:t>Theoretical Background</w:t>
      </w:r>
    </w:p>
    <w:p w14:paraId="78FECF5D" w14:textId="5C5C4811" w:rsidR="00E2229A" w:rsidRPr="006F2739" w:rsidRDefault="0076279A" w:rsidP="00035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the field of s</w:t>
      </w:r>
      <w:r w:rsidRPr="006F2739">
        <w:rPr>
          <w:rFonts w:ascii="Times New Roman" w:hAnsi="Times New Roman" w:cs="Times New Roman"/>
          <w:sz w:val="24"/>
          <w:szCs w:val="24"/>
        </w:rPr>
        <w:t xml:space="preserve">trategic management has </w:t>
      </w:r>
      <w:r>
        <w:rPr>
          <w:rFonts w:ascii="Times New Roman" w:hAnsi="Times New Roman" w:cs="Times New Roman"/>
          <w:sz w:val="24"/>
          <w:szCs w:val="24"/>
        </w:rPr>
        <w:t>evolved, t</w:t>
      </w:r>
      <w:r w:rsidRPr="006F2739">
        <w:rPr>
          <w:rFonts w:ascii="Times New Roman" w:hAnsi="Times New Roman" w:cs="Times New Roman"/>
          <w:sz w:val="24"/>
          <w:szCs w:val="24"/>
        </w:rPr>
        <w:t xml:space="preserve">heories of organizational capability </w:t>
      </w:r>
      <w:r w:rsidR="00E56BA0">
        <w:rPr>
          <w:rFonts w:ascii="Times New Roman" w:hAnsi="Times New Roman" w:cs="Times New Roman"/>
          <w:sz w:val="24"/>
          <w:szCs w:val="24"/>
        </w:rPr>
        <w:t xml:space="preserve">(e.g., </w:t>
      </w:r>
      <w:r w:rsidR="004D1352" w:rsidRPr="006F2739">
        <w:rPr>
          <w:rFonts w:ascii="Times New Roman" w:hAnsi="Times New Roman" w:cs="Times New Roman"/>
          <w:sz w:val="24"/>
          <w:szCs w:val="24"/>
        </w:rPr>
        <w:t>Barney</w:t>
      </w:r>
      <w:r w:rsidR="004D1352">
        <w:rPr>
          <w:rFonts w:ascii="Times New Roman" w:hAnsi="Times New Roman" w:cs="Times New Roman"/>
          <w:sz w:val="24"/>
          <w:szCs w:val="24"/>
        </w:rPr>
        <w:t>,</w:t>
      </w:r>
      <w:r w:rsidR="004D1352" w:rsidRPr="006F2739">
        <w:rPr>
          <w:rFonts w:ascii="Times New Roman" w:hAnsi="Times New Roman" w:cs="Times New Roman"/>
          <w:sz w:val="24"/>
          <w:szCs w:val="24"/>
        </w:rPr>
        <w:t xml:space="preserve"> 2001</w:t>
      </w:r>
      <w:r w:rsidR="004D1352">
        <w:rPr>
          <w:rFonts w:ascii="Times New Roman" w:hAnsi="Times New Roman" w:cs="Times New Roman"/>
          <w:sz w:val="24"/>
          <w:szCs w:val="24"/>
        </w:rPr>
        <w:t xml:space="preserve">; </w:t>
      </w:r>
      <w:proofErr w:type="spellStart"/>
      <w:r w:rsidR="004D1352">
        <w:rPr>
          <w:rFonts w:ascii="Times New Roman" w:hAnsi="Times New Roman" w:cs="Times New Roman"/>
          <w:sz w:val="24"/>
          <w:szCs w:val="24"/>
        </w:rPr>
        <w:t>Eisenhardt</w:t>
      </w:r>
      <w:proofErr w:type="spellEnd"/>
      <w:r w:rsidR="004D1352">
        <w:rPr>
          <w:rFonts w:ascii="Times New Roman" w:hAnsi="Times New Roman" w:cs="Times New Roman"/>
          <w:sz w:val="24"/>
          <w:szCs w:val="24"/>
        </w:rPr>
        <w:t xml:space="preserve"> &amp; Martin, 2000; </w:t>
      </w:r>
      <w:proofErr w:type="spellStart"/>
      <w:r w:rsidR="00CC3989">
        <w:rPr>
          <w:rFonts w:ascii="Times New Roman" w:hAnsi="Times New Roman" w:cs="Times New Roman"/>
          <w:sz w:val="24"/>
          <w:szCs w:val="24"/>
        </w:rPr>
        <w:t>Teece</w:t>
      </w:r>
      <w:proofErr w:type="spellEnd"/>
      <w:r w:rsidR="0046103D">
        <w:rPr>
          <w:rFonts w:ascii="Times New Roman" w:hAnsi="Times New Roman" w:cs="Times New Roman"/>
          <w:sz w:val="24"/>
          <w:szCs w:val="24"/>
        </w:rPr>
        <w:t xml:space="preserve"> </w:t>
      </w:r>
      <w:r w:rsidR="007937D1">
        <w:rPr>
          <w:rFonts w:ascii="Times New Roman" w:hAnsi="Times New Roman" w:cs="Times New Roman"/>
          <w:sz w:val="24"/>
          <w:szCs w:val="24"/>
        </w:rPr>
        <w:t>et al.</w:t>
      </w:r>
      <w:r w:rsidR="00CC3989">
        <w:rPr>
          <w:rFonts w:ascii="Times New Roman" w:hAnsi="Times New Roman" w:cs="Times New Roman"/>
          <w:sz w:val="24"/>
          <w:szCs w:val="24"/>
        </w:rPr>
        <w:t xml:space="preserve">, </w:t>
      </w:r>
      <w:r w:rsidR="0046103D">
        <w:rPr>
          <w:rFonts w:ascii="Times New Roman" w:hAnsi="Times New Roman" w:cs="Times New Roman"/>
          <w:sz w:val="24"/>
          <w:szCs w:val="24"/>
        </w:rPr>
        <w:t xml:space="preserve">1997, 2007, </w:t>
      </w:r>
      <w:r w:rsidR="00CC3989">
        <w:rPr>
          <w:rFonts w:ascii="Times New Roman" w:hAnsi="Times New Roman" w:cs="Times New Roman"/>
          <w:sz w:val="24"/>
          <w:szCs w:val="24"/>
        </w:rPr>
        <w:t>2014</w:t>
      </w:r>
      <w:r w:rsidR="00E56BA0">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6F2739">
        <w:rPr>
          <w:rFonts w:ascii="Times New Roman" w:hAnsi="Times New Roman" w:cs="Times New Roman"/>
          <w:sz w:val="24"/>
          <w:szCs w:val="24"/>
        </w:rPr>
        <w:t xml:space="preserve">slowly </w:t>
      </w:r>
      <w:r>
        <w:rPr>
          <w:rFonts w:ascii="Times New Roman" w:hAnsi="Times New Roman" w:cs="Times New Roman"/>
          <w:sz w:val="24"/>
          <w:szCs w:val="24"/>
        </w:rPr>
        <w:lastRenderedPageBreak/>
        <w:t>replaced</w:t>
      </w:r>
      <w:r w:rsidRPr="006F2739">
        <w:rPr>
          <w:rFonts w:ascii="Times New Roman" w:hAnsi="Times New Roman" w:cs="Times New Roman"/>
          <w:sz w:val="24"/>
          <w:szCs w:val="24"/>
        </w:rPr>
        <w:t xml:space="preserve"> theories of market positioning </w:t>
      </w:r>
      <w:r>
        <w:rPr>
          <w:rFonts w:ascii="Times New Roman" w:hAnsi="Times New Roman" w:cs="Times New Roman"/>
          <w:sz w:val="24"/>
          <w:szCs w:val="24"/>
        </w:rPr>
        <w:t>(e.g., Porter</w:t>
      </w:r>
      <w:r w:rsidR="004B32B5">
        <w:rPr>
          <w:rFonts w:ascii="Times New Roman" w:hAnsi="Times New Roman" w:cs="Times New Roman"/>
          <w:sz w:val="24"/>
          <w:szCs w:val="24"/>
        </w:rPr>
        <w:t xml:space="preserve">, </w:t>
      </w:r>
      <w:r w:rsidR="00CC3989">
        <w:rPr>
          <w:rFonts w:ascii="Times New Roman" w:hAnsi="Times New Roman" w:cs="Times New Roman"/>
          <w:sz w:val="24"/>
          <w:szCs w:val="24"/>
        </w:rPr>
        <w:t>1980, 19</w:t>
      </w:r>
      <w:r w:rsidR="00986937">
        <w:rPr>
          <w:rFonts w:ascii="Times New Roman" w:hAnsi="Times New Roman" w:cs="Times New Roman"/>
          <w:sz w:val="24"/>
          <w:szCs w:val="24"/>
        </w:rPr>
        <w:t>9</w:t>
      </w:r>
      <w:r w:rsidR="00CC3989">
        <w:rPr>
          <w:rFonts w:ascii="Times New Roman" w:hAnsi="Times New Roman" w:cs="Times New Roman"/>
          <w:sz w:val="24"/>
          <w:szCs w:val="24"/>
        </w:rPr>
        <w:t>6</w:t>
      </w:r>
      <w:r w:rsidR="00D06A46">
        <w:rPr>
          <w:rFonts w:ascii="Times New Roman" w:hAnsi="Times New Roman" w:cs="Times New Roman"/>
          <w:sz w:val="24"/>
          <w:szCs w:val="24"/>
        </w:rPr>
        <w:t>)</w:t>
      </w:r>
      <w:r w:rsidR="00CC3989">
        <w:rPr>
          <w:rFonts w:ascii="Times New Roman" w:hAnsi="Times New Roman" w:cs="Times New Roman"/>
          <w:sz w:val="24"/>
          <w:szCs w:val="24"/>
        </w:rPr>
        <w:t xml:space="preserve"> </w:t>
      </w:r>
      <w:r w:rsidRPr="006F2739">
        <w:rPr>
          <w:rFonts w:ascii="Times New Roman" w:hAnsi="Times New Roman" w:cs="Times New Roman"/>
          <w:sz w:val="24"/>
          <w:szCs w:val="24"/>
        </w:rPr>
        <w:t>for explaining</w:t>
      </w:r>
      <w:r>
        <w:rPr>
          <w:rFonts w:ascii="Times New Roman" w:hAnsi="Times New Roman" w:cs="Times New Roman"/>
          <w:sz w:val="24"/>
          <w:szCs w:val="24"/>
        </w:rPr>
        <w:t xml:space="preserve"> successful business strategies</w:t>
      </w:r>
      <w:r w:rsidRPr="006F2739">
        <w:rPr>
          <w:rFonts w:ascii="Times New Roman" w:hAnsi="Times New Roman" w:cs="Times New Roman"/>
          <w:sz w:val="24"/>
          <w:szCs w:val="24"/>
        </w:rPr>
        <w:t xml:space="preserve"> </w:t>
      </w:r>
      <w:r>
        <w:rPr>
          <w:rFonts w:ascii="Times New Roman" w:hAnsi="Times New Roman" w:cs="Times New Roman"/>
          <w:sz w:val="24"/>
          <w:szCs w:val="24"/>
        </w:rPr>
        <w:t>(</w:t>
      </w:r>
      <w:r w:rsidRPr="006F2739">
        <w:rPr>
          <w:rFonts w:ascii="Times New Roman" w:hAnsi="Times New Roman" w:cs="Times New Roman"/>
          <w:sz w:val="24"/>
          <w:szCs w:val="24"/>
        </w:rPr>
        <w:t>Zenger</w:t>
      </w:r>
      <w:r w:rsidR="00294E02">
        <w:rPr>
          <w:rFonts w:ascii="Times New Roman" w:hAnsi="Times New Roman" w:cs="Times New Roman"/>
          <w:sz w:val="24"/>
          <w:szCs w:val="24"/>
        </w:rPr>
        <w:t>,</w:t>
      </w:r>
      <w:r w:rsidRPr="006F2739">
        <w:rPr>
          <w:rFonts w:ascii="Times New Roman" w:hAnsi="Times New Roman" w:cs="Times New Roman"/>
          <w:sz w:val="24"/>
          <w:szCs w:val="24"/>
        </w:rPr>
        <w:t xml:space="preserve"> 2013).  </w:t>
      </w:r>
      <w:r w:rsidR="00EA0C30">
        <w:rPr>
          <w:rFonts w:ascii="Times New Roman" w:hAnsi="Times New Roman" w:cs="Times New Roman"/>
          <w:sz w:val="24"/>
          <w:szCs w:val="24"/>
        </w:rPr>
        <w:t>Theories</w:t>
      </w:r>
      <w:r w:rsidR="00E42A35" w:rsidRPr="006F2739">
        <w:rPr>
          <w:rFonts w:ascii="Times New Roman" w:hAnsi="Times New Roman" w:cs="Times New Roman"/>
          <w:sz w:val="24"/>
          <w:szCs w:val="24"/>
        </w:rPr>
        <w:t xml:space="preserve"> of organization</w:t>
      </w:r>
      <w:r w:rsidR="00D1313C">
        <w:rPr>
          <w:rFonts w:ascii="Times New Roman" w:hAnsi="Times New Roman" w:cs="Times New Roman"/>
          <w:sz w:val="24"/>
          <w:szCs w:val="24"/>
        </w:rPr>
        <w:t>al</w:t>
      </w:r>
      <w:r w:rsidR="00E42A35" w:rsidRPr="006F2739">
        <w:rPr>
          <w:rFonts w:ascii="Times New Roman" w:hAnsi="Times New Roman" w:cs="Times New Roman"/>
          <w:sz w:val="24"/>
          <w:szCs w:val="24"/>
        </w:rPr>
        <w:t xml:space="preserve"> </w:t>
      </w:r>
      <w:r w:rsidR="00D1313C">
        <w:rPr>
          <w:rFonts w:ascii="Times New Roman" w:hAnsi="Times New Roman" w:cs="Times New Roman"/>
          <w:sz w:val="24"/>
          <w:szCs w:val="24"/>
        </w:rPr>
        <w:t xml:space="preserve">capability </w:t>
      </w:r>
      <w:r w:rsidR="00EA0C30">
        <w:rPr>
          <w:rFonts w:ascii="Times New Roman" w:hAnsi="Times New Roman" w:cs="Times New Roman"/>
          <w:sz w:val="24"/>
          <w:szCs w:val="24"/>
        </w:rPr>
        <w:t>are</w:t>
      </w:r>
      <w:r w:rsidR="00E42A35" w:rsidRPr="006F2739">
        <w:rPr>
          <w:rFonts w:ascii="Times New Roman" w:hAnsi="Times New Roman" w:cs="Times New Roman"/>
          <w:sz w:val="24"/>
          <w:szCs w:val="24"/>
        </w:rPr>
        <w:t xml:space="preserve"> primarily concerned with explaining how firms generate superior performance through </w:t>
      </w:r>
      <w:r w:rsidR="002643F7">
        <w:rPr>
          <w:rFonts w:ascii="Times New Roman" w:hAnsi="Times New Roman" w:cs="Times New Roman"/>
          <w:sz w:val="24"/>
          <w:szCs w:val="24"/>
        </w:rPr>
        <w:t>effective</w:t>
      </w:r>
      <w:r w:rsidR="00E42A35" w:rsidRPr="006F2739">
        <w:rPr>
          <w:rFonts w:ascii="Times New Roman" w:hAnsi="Times New Roman" w:cs="Times New Roman"/>
          <w:sz w:val="24"/>
          <w:szCs w:val="24"/>
        </w:rPr>
        <w:t xml:space="preserve"> and </w:t>
      </w:r>
      <w:r w:rsidR="002643F7">
        <w:rPr>
          <w:rFonts w:ascii="Times New Roman" w:hAnsi="Times New Roman" w:cs="Times New Roman"/>
          <w:sz w:val="24"/>
          <w:szCs w:val="24"/>
        </w:rPr>
        <w:t>efficient</w:t>
      </w:r>
      <w:r w:rsidR="00E42A35" w:rsidRPr="006F2739">
        <w:rPr>
          <w:rFonts w:ascii="Times New Roman" w:hAnsi="Times New Roman" w:cs="Times New Roman"/>
          <w:sz w:val="24"/>
          <w:szCs w:val="24"/>
        </w:rPr>
        <w:t xml:space="preserve"> transformation of inputs into outputs.  </w:t>
      </w:r>
      <w:r w:rsidRPr="006F2739">
        <w:rPr>
          <w:rFonts w:ascii="Times New Roman" w:hAnsi="Times New Roman" w:cs="Times New Roman"/>
          <w:sz w:val="24"/>
          <w:szCs w:val="24"/>
        </w:rPr>
        <w:t xml:space="preserve">Many authors emphasize that assembling unique resource configurations </w:t>
      </w:r>
      <w:r>
        <w:rPr>
          <w:rFonts w:ascii="Times New Roman" w:hAnsi="Times New Roman" w:cs="Times New Roman"/>
          <w:sz w:val="24"/>
          <w:szCs w:val="24"/>
        </w:rPr>
        <w:t xml:space="preserve">(also referred to as core competencies; e.g., </w:t>
      </w:r>
      <w:proofErr w:type="spellStart"/>
      <w:r>
        <w:rPr>
          <w:rFonts w:ascii="Times New Roman" w:hAnsi="Times New Roman" w:cs="Times New Roman"/>
          <w:sz w:val="24"/>
          <w:szCs w:val="24"/>
        </w:rPr>
        <w:t>Prahal</w:t>
      </w:r>
      <w:r w:rsidR="00CA7742">
        <w:rPr>
          <w:rFonts w:ascii="Times New Roman" w:hAnsi="Times New Roman" w:cs="Times New Roman"/>
          <w:sz w:val="24"/>
          <w:szCs w:val="24"/>
        </w:rPr>
        <w:t>a</w:t>
      </w:r>
      <w:r>
        <w:rPr>
          <w:rFonts w:ascii="Times New Roman" w:hAnsi="Times New Roman" w:cs="Times New Roman"/>
          <w:sz w:val="24"/>
          <w:szCs w:val="24"/>
        </w:rPr>
        <w:t>d</w:t>
      </w:r>
      <w:proofErr w:type="spellEnd"/>
      <w:r>
        <w:rPr>
          <w:rFonts w:ascii="Times New Roman" w:hAnsi="Times New Roman" w:cs="Times New Roman"/>
          <w:sz w:val="24"/>
          <w:szCs w:val="24"/>
        </w:rPr>
        <w:t xml:space="preserve"> &amp; Hamel</w:t>
      </w:r>
      <w:r w:rsidR="004B32B5">
        <w:rPr>
          <w:rFonts w:ascii="Times New Roman" w:hAnsi="Times New Roman" w:cs="Times New Roman"/>
          <w:sz w:val="24"/>
          <w:szCs w:val="24"/>
        </w:rPr>
        <w:t xml:space="preserve">, </w:t>
      </w:r>
      <w:r w:rsidR="00CC3989">
        <w:rPr>
          <w:rFonts w:ascii="Times New Roman" w:hAnsi="Times New Roman" w:cs="Times New Roman"/>
          <w:sz w:val="24"/>
          <w:szCs w:val="24"/>
        </w:rPr>
        <w:t xml:space="preserve">1980) </w:t>
      </w:r>
      <w:r w:rsidRPr="006F2739">
        <w:rPr>
          <w:rFonts w:ascii="Times New Roman" w:hAnsi="Times New Roman" w:cs="Times New Roman"/>
          <w:sz w:val="24"/>
          <w:szCs w:val="24"/>
        </w:rPr>
        <w:t>and selecting the appropriate form of corporate governance are more important to business strategy today than necessarily protecting products against imitation or raising barriers to the mobility of rivals (</w:t>
      </w:r>
      <w:r w:rsidR="00E56BA0">
        <w:rPr>
          <w:rFonts w:ascii="Times New Roman" w:hAnsi="Times New Roman" w:cs="Times New Roman"/>
          <w:sz w:val="24"/>
          <w:szCs w:val="24"/>
        </w:rPr>
        <w:t xml:space="preserve">e.g., </w:t>
      </w:r>
      <w:proofErr w:type="spellStart"/>
      <w:r w:rsidRPr="006F2739">
        <w:rPr>
          <w:rFonts w:ascii="Times New Roman" w:hAnsi="Times New Roman" w:cs="Times New Roman"/>
          <w:sz w:val="24"/>
          <w:szCs w:val="24"/>
        </w:rPr>
        <w:t>Argyres</w:t>
      </w:r>
      <w:proofErr w:type="spellEnd"/>
      <w:r w:rsidRPr="006F2739">
        <w:rPr>
          <w:rFonts w:ascii="Times New Roman" w:hAnsi="Times New Roman" w:cs="Times New Roman"/>
          <w:sz w:val="24"/>
          <w:szCs w:val="24"/>
        </w:rPr>
        <w:t xml:space="preserve"> </w:t>
      </w:r>
      <w:r w:rsidR="00F36F82">
        <w:rPr>
          <w:rFonts w:ascii="Times New Roman" w:hAnsi="Times New Roman" w:cs="Times New Roman"/>
          <w:sz w:val="24"/>
          <w:szCs w:val="24"/>
        </w:rPr>
        <w:t>&amp; Z</w:t>
      </w:r>
      <w:r w:rsidR="007937D1">
        <w:rPr>
          <w:rFonts w:ascii="Times New Roman" w:hAnsi="Times New Roman" w:cs="Times New Roman"/>
          <w:sz w:val="24"/>
          <w:szCs w:val="24"/>
        </w:rPr>
        <w:t>a</w:t>
      </w:r>
      <w:r w:rsidR="00F36F82">
        <w:rPr>
          <w:rFonts w:ascii="Times New Roman" w:hAnsi="Times New Roman" w:cs="Times New Roman"/>
          <w:sz w:val="24"/>
          <w:szCs w:val="24"/>
        </w:rPr>
        <w:t>n</w:t>
      </w:r>
      <w:r w:rsidR="007937D1">
        <w:rPr>
          <w:rFonts w:ascii="Times New Roman" w:hAnsi="Times New Roman" w:cs="Times New Roman"/>
          <w:sz w:val="24"/>
          <w:szCs w:val="24"/>
        </w:rPr>
        <w:t>der</w:t>
      </w:r>
      <w:r w:rsidR="00294E02">
        <w:rPr>
          <w:rFonts w:ascii="Times New Roman" w:hAnsi="Times New Roman" w:cs="Times New Roman"/>
          <w:sz w:val="24"/>
          <w:szCs w:val="24"/>
        </w:rPr>
        <w:t>,</w:t>
      </w:r>
      <w:r w:rsidRPr="006F2739">
        <w:rPr>
          <w:rFonts w:ascii="Times New Roman" w:hAnsi="Times New Roman" w:cs="Times New Roman"/>
          <w:sz w:val="24"/>
          <w:szCs w:val="24"/>
        </w:rPr>
        <w:t xml:space="preserve"> 2012).  </w:t>
      </w:r>
      <w:r>
        <w:rPr>
          <w:rFonts w:ascii="Times New Roman" w:hAnsi="Times New Roman" w:cs="Times New Roman"/>
          <w:sz w:val="24"/>
          <w:szCs w:val="24"/>
        </w:rPr>
        <w:t>This shift</w:t>
      </w:r>
      <w:r w:rsidRPr="006F2739">
        <w:rPr>
          <w:rFonts w:ascii="Times New Roman" w:hAnsi="Times New Roman" w:cs="Times New Roman"/>
          <w:sz w:val="24"/>
          <w:szCs w:val="24"/>
        </w:rPr>
        <w:t xml:space="preserve"> </w:t>
      </w:r>
      <w:r>
        <w:rPr>
          <w:rFonts w:ascii="Times New Roman" w:hAnsi="Times New Roman" w:cs="Times New Roman"/>
          <w:sz w:val="24"/>
          <w:szCs w:val="24"/>
        </w:rPr>
        <w:t>is based on</w:t>
      </w:r>
      <w:r w:rsidRPr="006F2739">
        <w:rPr>
          <w:rFonts w:ascii="Times New Roman" w:hAnsi="Times New Roman" w:cs="Times New Roman"/>
          <w:sz w:val="24"/>
          <w:szCs w:val="24"/>
        </w:rPr>
        <w:t xml:space="preserve"> increasing empirical evidence that strategies focused on firm-specific resources </w:t>
      </w:r>
      <w:r w:rsidR="00114D44">
        <w:rPr>
          <w:rFonts w:ascii="Times New Roman" w:hAnsi="Times New Roman" w:cs="Times New Roman"/>
          <w:sz w:val="24"/>
          <w:szCs w:val="24"/>
        </w:rPr>
        <w:t xml:space="preserve">and </w:t>
      </w:r>
      <w:r w:rsidR="00114D44" w:rsidRPr="006F2739">
        <w:rPr>
          <w:rFonts w:ascii="Times New Roman" w:hAnsi="Times New Roman" w:cs="Times New Roman"/>
          <w:sz w:val="24"/>
          <w:szCs w:val="24"/>
        </w:rPr>
        <w:t xml:space="preserve">sources of value creation </w:t>
      </w:r>
      <w:r w:rsidRPr="006F2739">
        <w:rPr>
          <w:rFonts w:ascii="Times New Roman" w:hAnsi="Times New Roman" w:cs="Times New Roman"/>
          <w:sz w:val="24"/>
          <w:szCs w:val="24"/>
        </w:rPr>
        <w:t xml:space="preserve">tend to be more effective </w:t>
      </w:r>
      <w:r w:rsidR="00114D44">
        <w:rPr>
          <w:rFonts w:ascii="Times New Roman" w:hAnsi="Times New Roman" w:cs="Times New Roman"/>
          <w:sz w:val="24"/>
          <w:szCs w:val="24"/>
        </w:rPr>
        <w:t xml:space="preserve">for </w:t>
      </w:r>
      <w:r w:rsidR="00114D44" w:rsidRPr="006F2739">
        <w:rPr>
          <w:rFonts w:ascii="Times New Roman" w:hAnsi="Times New Roman" w:cs="Times New Roman"/>
          <w:sz w:val="24"/>
          <w:szCs w:val="24"/>
        </w:rPr>
        <w:t>sustain</w:t>
      </w:r>
      <w:r w:rsidR="00CA7742">
        <w:rPr>
          <w:rFonts w:ascii="Times New Roman" w:hAnsi="Times New Roman" w:cs="Times New Roman"/>
          <w:sz w:val="24"/>
          <w:szCs w:val="24"/>
        </w:rPr>
        <w:t>ing</w:t>
      </w:r>
      <w:r w:rsidR="00114D44" w:rsidRPr="006F2739">
        <w:rPr>
          <w:rFonts w:ascii="Times New Roman" w:hAnsi="Times New Roman" w:cs="Times New Roman"/>
          <w:sz w:val="24"/>
          <w:szCs w:val="24"/>
        </w:rPr>
        <w:t xml:space="preserve"> competitive advantage </w:t>
      </w:r>
      <w:r w:rsidRPr="006F2739">
        <w:rPr>
          <w:rFonts w:ascii="Times New Roman" w:hAnsi="Times New Roman" w:cs="Times New Roman"/>
          <w:sz w:val="24"/>
          <w:szCs w:val="24"/>
        </w:rPr>
        <w:t>than strategies focused on industry competitiveness</w:t>
      </w:r>
      <w:r w:rsidRPr="00950C6B">
        <w:rPr>
          <w:rFonts w:ascii="Times New Roman" w:hAnsi="Times New Roman" w:cs="Times New Roman"/>
          <w:sz w:val="24"/>
          <w:szCs w:val="24"/>
        </w:rPr>
        <w:t>,</w:t>
      </w:r>
      <w:r w:rsidRPr="006F2739">
        <w:rPr>
          <w:rFonts w:ascii="Times New Roman" w:hAnsi="Times New Roman" w:cs="Times New Roman"/>
          <w:sz w:val="24"/>
          <w:szCs w:val="24"/>
        </w:rPr>
        <w:t xml:space="preserve"> particularly in highly dynamic sectors where market power is not sufficiently strong to sustain superior performance (</w:t>
      </w:r>
      <w:proofErr w:type="spellStart"/>
      <w:r w:rsidR="006D0581" w:rsidRPr="00E659B2">
        <w:rPr>
          <w:rFonts w:ascii="Times New Roman" w:hAnsi="Times New Roman" w:cs="Times New Roman"/>
          <w:sz w:val="24"/>
          <w:szCs w:val="24"/>
        </w:rPr>
        <w:t>Hawawini</w:t>
      </w:r>
      <w:proofErr w:type="spellEnd"/>
      <w:r w:rsidR="006D0581" w:rsidRPr="00E659B2">
        <w:rPr>
          <w:rFonts w:ascii="Times New Roman" w:hAnsi="Times New Roman" w:cs="Times New Roman"/>
          <w:sz w:val="24"/>
          <w:szCs w:val="24"/>
        </w:rPr>
        <w:t xml:space="preserve">, Subramanian &amp; </w:t>
      </w:r>
      <w:proofErr w:type="spellStart"/>
      <w:r w:rsidR="006D0581" w:rsidRPr="00E659B2">
        <w:rPr>
          <w:rFonts w:ascii="Times New Roman" w:hAnsi="Times New Roman" w:cs="Times New Roman"/>
          <w:sz w:val="24"/>
          <w:szCs w:val="24"/>
        </w:rPr>
        <w:t>Verdin</w:t>
      </w:r>
      <w:proofErr w:type="spellEnd"/>
      <w:r w:rsidR="006D0581" w:rsidRPr="00E659B2">
        <w:rPr>
          <w:rFonts w:ascii="Times New Roman" w:hAnsi="Times New Roman" w:cs="Times New Roman"/>
          <w:sz w:val="24"/>
          <w:szCs w:val="24"/>
        </w:rPr>
        <w:t>,</w:t>
      </w:r>
      <w:r w:rsidR="0082421F" w:rsidRPr="00A32A3D">
        <w:rPr>
          <w:rFonts w:ascii="Times New Roman" w:hAnsi="Times New Roman" w:cs="Times New Roman"/>
          <w:sz w:val="24"/>
          <w:szCs w:val="24"/>
        </w:rPr>
        <w:t xml:space="preserve"> </w:t>
      </w:r>
      <w:r w:rsidRPr="00A32A3D">
        <w:rPr>
          <w:rFonts w:ascii="Times New Roman" w:hAnsi="Times New Roman" w:cs="Times New Roman"/>
          <w:sz w:val="24"/>
          <w:szCs w:val="24"/>
        </w:rPr>
        <w:t>2</w:t>
      </w:r>
      <w:r w:rsidRPr="00D6412F">
        <w:rPr>
          <w:rFonts w:ascii="Times New Roman" w:hAnsi="Times New Roman" w:cs="Times New Roman"/>
          <w:sz w:val="24"/>
          <w:szCs w:val="24"/>
        </w:rPr>
        <w:t>003</w:t>
      </w:r>
      <w:r w:rsidRPr="006F2739">
        <w:rPr>
          <w:rFonts w:ascii="Times New Roman" w:hAnsi="Times New Roman" w:cs="Times New Roman"/>
          <w:sz w:val="24"/>
          <w:szCs w:val="24"/>
        </w:rPr>
        <w:t xml:space="preserve">). </w:t>
      </w:r>
    </w:p>
    <w:p w14:paraId="62661DF7" w14:textId="33C6A863" w:rsidR="00297313" w:rsidRPr="00690DEF" w:rsidRDefault="00842A0A" w:rsidP="000358BD">
      <w:pPr>
        <w:spacing w:after="0" w:line="480" w:lineRule="auto"/>
        <w:ind w:firstLine="720"/>
        <w:rPr>
          <w:rFonts w:ascii="Times New Roman" w:hAnsi="Times New Roman" w:cs="Times New Roman"/>
          <w:sz w:val="24"/>
          <w:szCs w:val="24"/>
        </w:rPr>
      </w:pPr>
      <w:r w:rsidRPr="00690DEF">
        <w:rPr>
          <w:rFonts w:ascii="Times New Roman" w:hAnsi="Times New Roman" w:cs="Times New Roman"/>
          <w:sz w:val="24"/>
          <w:szCs w:val="24"/>
        </w:rPr>
        <w:t xml:space="preserve">We share the view that further development of capability </w:t>
      </w:r>
      <w:r w:rsidR="00690DEF" w:rsidRPr="00690DEF">
        <w:rPr>
          <w:rFonts w:ascii="Times New Roman" w:hAnsi="Times New Roman" w:cs="Times New Roman"/>
          <w:sz w:val="24"/>
          <w:szCs w:val="24"/>
        </w:rPr>
        <w:t>t</w:t>
      </w:r>
      <w:r w:rsidRPr="00690DEF">
        <w:rPr>
          <w:rFonts w:ascii="Times New Roman" w:hAnsi="Times New Roman" w:cs="Times New Roman"/>
          <w:sz w:val="24"/>
          <w:szCs w:val="24"/>
        </w:rPr>
        <w:t xml:space="preserve">heory requires consolidation of concepts and models; part of a broader call for theoretical integration by strategic management theorists (Mahoney &amp; </w:t>
      </w:r>
      <w:proofErr w:type="spellStart"/>
      <w:r w:rsidRPr="00690DEF">
        <w:rPr>
          <w:rFonts w:ascii="Times New Roman" w:hAnsi="Times New Roman" w:cs="Times New Roman"/>
          <w:sz w:val="24"/>
          <w:szCs w:val="24"/>
        </w:rPr>
        <w:t>McGahan</w:t>
      </w:r>
      <w:proofErr w:type="spellEnd"/>
      <w:r w:rsidRPr="00690DEF">
        <w:rPr>
          <w:rFonts w:ascii="Times New Roman" w:hAnsi="Times New Roman" w:cs="Times New Roman"/>
          <w:sz w:val="24"/>
          <w:szCs w:val="24"/>
        </w:rPr>
        <w:t xml:space="preserve">, 2007).  </w:t>
      </w:r>
      <w:r w:rsidR="004077B3" w:rsidRPr="00690DEF">
        <w:rPr>
          <w:rFonts w:ascii="Times New Roman" w:hAnsi="Times New Roman" w:cs="Times New Roman"/>
          <w:sz w:val="24"/>
          <w:szCs w:val="24"/>
        </w:rPr>
        <w:t>Unfortunately</w:t>
      </w:r>
      <w:r w:rsidR="00297313" w:rsidRPr="00690DEF">
        <w:rPr>
          <w:rFonts w:ascii="Times New Roman" w:hAnsi="Times New Roman" w:cs="Times New Roman"/>
          <w:sz w:val="24"/>
          <w:szCs w:val="24"/>
        </w:rPr>
        <w:t xml:space="preserve">, </w:t>
      </w:r>
      <w:r w:rsidR="008D7C0F" w:rsidRPr="00690DEF">
        <w:rPr>
          <w:rFonts w:ascii="Times New Roman" w:hAnsi="Times New Roman" w:cs="Times New Roman"/>
          <w:sz w:val="24"/>
          <w:szCs w:val="24"/>
        </w:rPr>
        <w:t>we as</w:t>
      </w:r>
      <w:r w:rsidR="00297313" w:rsidRPr="00690DEF">
        <w:rPr>
          <w:rFonts w:ascii="Times New Roman" w:hAnsi="Times New Roman" w:cs="Times New Roman"/>
          <w:sz w:val="24"/>
          <w:szCs w:val="24"/>
        </w:rPr>
        <w:t xml:space="preserve"> </w:t>
      </w:r>
      <w:r w:rsidR="00114D44" w:rsidRPr="00690DEF">
        <w:rPr>
          <w:rFonts w:ascii="Times New Roman" w:hAnsi="Times New Roman" w:cs="Times New Roman"/>
          <w:sz w:val="24"/>
          <w:szCs w:val="24"/>
        </w:rPr>
        <w:t xml:space="preserve">yet </w:t>
      </w:r>
      <w:r w:rsidR="008D7C0F" w:rsidRPr="00690DEF">
        <w:rPr>
          <w:rFonts w:ascii="Times New Roman" w:hAnsi="Times New Roman" w:cs="Times New Roman"/>
          <w:sz w:val="24"/>
          <w:szCs w:val="24"/>
        </w:rPr>
        <w:t xml:space="preserve">lack </w:t>
      </w:r>
      <w:r w:rsidR="00297313" w:rsidRPr="00690DEF">
        <w:rPr>
          <w:rFonts w:ascii="Times New Roman" w:hAnsi="Times New Roman" w:cs="Times New Roman"/>
          <w:sz w:val="24"/>
          <w:szCs w:val="24"/>
        </w:rPr>
        <w:t xml:space="preserve">a </w:t>
      </w:r>
      <w:r w:rsidR="00A87CF7" w:rsidRPr="00690DEF">
        <w:rPr>
          <w:rFonts w:ascii="Times New Roman" w:hAnsi="Times New Roman" w:cs="Times New Roman"/>
          <w:sz w:val="24"/>
          <w:szCs w:val="24"/>
        </w:rPr>
        <w:t xml:space="preserve">coherent and </w:t>
      </w:r>
      <w:r w:rsidR="00EA0C30" w:rsidRPr="00690DEF">
        <w:rPr>
          <w:rFonts w:ascii="Times New Roman" w:hAnsi="Times New Roman" w:cs="Times New Roman"/>
          <w:sz w:val="24"/>
          <w:szCs w:val="24"/>
        </w:rPr>
        <w:t>well-</w:t>
      </w:r>
      <w:r w:rsidR="00A87CF7" w:rsidRPr="00690DEF">
        <w:rPr>
          <w:rFonts w:ascii="Times New Roman" w:hAnsi="Times New Roman" w:cs="Times New Roman"/>
          <w:sz w:val="24"/>
          <w:szCs w:val="24"/>
        </w:rPr>
        <w:t>integrate</w:t>
      </w:r>
      <w:r w:rsidR="00523B40" w:rsidRPr="00690DEF">
        <w:rPr>
          <w:rFonts w:ascii="Times New Roman" w:hAnsi="Times New Roman" w:cs="Times New Roman"/>
          <w:sz w:val="24"/>
          <w:szCs w:val="24"/>
        </w:rPr>
        <w:t>d</w:t>
      </w:r>
      <w:r w:rsidR="00A87CF7" w:rsidRPr="00690DEF">
        <w:rPr>
          <w:rFonts w:ascii="Times New Roman" w:hAnsi="Times New Roman" w:cs="Times New Roman"/>
          <w:sz w:val="24"/>
          <w:szCs w:val="24"/>
        </w:rPr>
        <w:t xml:space="preserve"> theory of organizational capability</w:t>
      </w:r>
      <w:r w:rsidR="00EA0C30" w:rsidRPr="00690DEF">
        <w:rPr>
          <w:rFonts w:ascii="Times New Roman" w:hAnsi="Times New Roman" w:cs="Times New Roman"/>
          <w:sz w:val="24"/>
          <w:szCs w:val="24"/>
        </w:rPr>
        <w:t xml:space="preserve"> (</w:t>
      </w:r>
      <w:proofErr w:type="spellStart"/>
      <w:r w:rsidR="00EA0C30" w:rsidRPr="00690DEF">
        <w:rPr>
          <w:rFonts w:ascii="Times New Roman" w:hAnsi="Times New Roman" w:cs="Times New Roman"/>
          <w:sz w:val="24"/>
          <w:szCs w:val="24"/>
        </w:rPr>
        <w:t>Wilden</w:t>
      </w:r>
      <w:proofErr w:type="spellEnd"/>
      <w:r w:rsidR="00EA0C30" w:rsidRPr="00690DEF">
        <w:rPr>
          <w:rFonts w:ascii="Times New Roman" w:hAnsi="Times New Roman" w:cs="Times New Roman"/>
          <w:sz w:val="24"/>
          <w:szCs w:val="24"/>
        </w:rPr>
        <w:t xml:space="preserve">, </w:t>
      </w:r>
      <w:proofErr w:type="spellStart"/>
      <w:r w:rsidR="00EA0C30" w:rsidRPr="00690DEF">
        <w:rPr>
          <w:rFonts w:ascii="Times New Roman" w:hAnsi="Times New Roman" w:cs="Times New Roman"/>
          <w:sz w:val="24"/>
          <w:szCs w:val="24"/>
        </w:rPr>
        <w:t>Devinney</w:t>
      </w:r>
      <w:proofErr w:type="spellEnd"/>
      <w:r w:rsidR="00EA0C30" w:rsidRPr="00690DEF">
        <w:rPr>
          <w:rFonts w:ascii="Times New Roman" w:hAnsi="Times New Roman" w:cs="Times New Roman"/>
          <w:sz w:val="24"/>
          <w:szCs w:val="24"/>
        </w:rPr>
        <w:t xml:space="preserve"> &amp; Dowling, </w:t>
      </w:r>
      <w:r w:rsidR="00A51FEA" w:rsidRPr="00690DEF">
        <w:rPr>
          <w:rFonts w:ascii="Times New Roman" w:hAnsi="Times New Roman" w:cs="Times New Roman"/>
          <w:sz w:val="24"/>
          <w:szCs w:val="24"/>
        </w:rPr>
        <w:t>2016</w:t>
      </w:r>
      <w:r w:rsidR="00EA0C30" w:rsidRPr="00690DEF">
        <w:rPr>
          <w:rFonts w:ascii="Times New Roman" w:hAnsi="Times New Roman" w:cs="Times New Roman"/>
          <w:sz w:val="24"/>
          <w:szCs w:val="24"/>
        </w:rPr>
        <w:t>)</w:t>
      </w:r>
      <w:r w:rsidR="00A87CF7" w:rsidRPr="00690DEF">
        <w:rPr>
          <w:rFonts w:ascii="Times New Roman" w:hAnsi="Times New Roman" w:cs="Times New Roman"/>
          <w:sz w:val="24"/>
          <w:szCs w:val="24"/>
        </w:rPr>
        <w:t xml:space="preserve">, </w:t>
      </w:r>
      <w:r w:rsidR="00690DEF" w:rsidRPr="00690DEF">
        <w:rPr>
          <w:rFonts w:ascii="Times New Roman" w:hAnsi="Times New Roman" w:cs="Times New Roman"/>
          <w:sz w:val="24"/>
          <w:szCs w:val="24"/>
        </w:rPr>
        <w:t>partly due</w:t>
      </w:r>
      <w:r w:rsidRPr="00690DEF">
        <w:rPr>
          <w:rFonts w:ascii="Times New Roman" w:hAnsi="Times New Roman" w:cs="Times New Roman"/>
          <w:sz w:val="24"/>
          <w:szCs w:val="24"/>
        </w:rPr>
        <w:t xml:space="preserve"> </w:t>
      </w:r>
      <w:r w:rsidR="00114D44" w:rsidRPr="00690DEF">
        <w:rPr>
          <w:rFonts w:ascii="Times New Roman" w:hAnsi="Times New Roman" w:cs="Times New Roman"/>
          <w:sz w:val="24"/>
          <w:szCs w:val="24"/>
        </w:rPr>
        <w:t>to</w:t>
      </w:r>
      <w:r w:rsidR="00A87CF7" w:rsidRPr="00690DEF">
        <w:rPr>
          <w:rFonts w:ascii="Times New Roman" w:hAnsi="Times New Roman" w:cs="Times New Roman"/>
          <w:sz w:val="24"/>
          <w:szCs w:val="24"/>
        </w:rPr>
        <w:t xml:space="preserve"> the fact that authors come from </w:t>
      </w:r>
      <w:r w:rsidR="004D5932" w:rsidRPr="00690DEF">
        <w:rPr>
          <w:rFonts w:ascii="Times New Roman" w:hAnsi="Times New Roman" w:cs="Times New Roman"/>
          <w:sz w:val="24"/>
          <w:szCs w:val="24"/>
        </w:rPr>
        <w:t xml:space="preserve">very </w:t>
      </w:r>
      <w:r w:rsidR="00A87CF7" w:rsidRPr="00690DEF">
        <w:rPr>
          <w:rFonts w:ascii="Times New Roman" w:hAnsi="Times New Roman" w:cs="Times New Roman"/>
          <w:sz w:val="24"/>
          <w:szCs w:val="24"/>
        </w:rPr>
        <w:t>different research traditions</w:t>
      </w:r>
      <w:r w:rsidR="003C547D" w:rsidRPr="00690DEF">
        <w:rPr>
          <w:rFonts w:ascii="Times New Roman" w:hAnsi="Times New Roman" w:cs="Times New Roman"/>
          <w:sz w:val="24"/>
          <w:szCs w:val="24"/>
        </w:rPr>
        <w:t xml:space="preserve"> (Di Stefano, </w:t>
      </w:r>
      <w:proofErr w:type="spellStart"/>
      <w:r w:rsidR="003C547D" w:rsidRPr="00690DEF">
        <w:rPr>
          <w:rFonts w:ascii="Times New Roman" w:hAnsi="Times New Roman" w:cs="Times New Roman"/>
          <w:sz w:val="24"/>
          <w:szCs w:val="24"/>
        </w:rPr>
        <w:t>Peterof</w:t>
      </w:r>
      <w:proofErr w:type="spellEnd"/>
      <w:r w:rsidR="003C547D" w:rsidRPr="00690DEF">
        <w:rPr>
          <w:rFonts w:ascii="Times New Roman" w:hAnsi="Times New Roman" w:cs="Times New Roman"/>
          <w:sz w:val="24"/>
          <w:szCs w:val="24"/>
        </w:rPr>
        <w:t xml:space="preserve"> &amp; Verona, 2014</w:t>
      </w:r>
      <w:r w:rsidR="0072294F" w:rsidRPr="00690DEF">
        <w:rPr>
          <w:rFonts w:ascii="Times New Roman" w:hAnsi="Times New Roman" w:cs="Times New Roman"/>
          <w:sz w:val="24"/>
          <w:szCs w:val="24"/>
        </w:rPr>
        <w:t>)</w:t>
      </w:r>
      <w:r w:rsidR="00297313" w:rsidRPr="00690DEF">
        <w:rPr>
          <w:rFonts w:ascii="Times New Roman" w:hAnsi="Times New Roman" w:cs="Times New Roman"/>
          <w:sz w:val="24"/>
          <w:szCs w:val="24"/>
        </w:rPr>
        <w:t xml:space="preserve">. </w:t>
      </w:r>
      <w:r w:rsidR="00690DEF">
        <w:rPr>
          <w:rFonts w:ascii="Times New Roman" w:hAnsi="Times New Roman" w:cs="Times New Roman"/>
          <w:sz w:val="24"/>
          <w:szCs w:val="24"/>
        </w:rPr>
        <w:t xml:space="preserve"> Di Ste</w:t>
      </w:r>
      <w:r w:rsidR="00960521" w:rsidRPr="00690DEF">
        <w:rPr>
          <w:rFonts w:ascii="Times New Roman" w:hAnsi="Times New Roman" w:cs="Times New Roman"/>
          <w:sz w:val="24"/>
          <w:szCs w:val="24"/>
        </w:rPr>
        <w:t xml:space="preserve">fano et al (2014) identified </w:t>
      </w:r>
      <w:r w:rsidR="0030152E" w:rsidRPr="00690DEF">
        <w:rPr>
          <w:rFonts w:ascii="Times New Roman" w:hAnsi="Times New Roman" w:cs="Times New Roman"/>
          <w:sz w:val="24"/>
          <w:szCs w:val="24"/>
        </w:rPr>
        <w:t xml:space="preserve">many of </w:t>
      </w:r>
      <w:r w:rsidR="00960521" w:rsidRPr="00690DEF">
        <w:rPr>
          <w:rFonts w:ascii="Times New Roman" w:hAnsi="Times New Roman" w:cs="Times New Roman"/>
          <w:sz w:val="24"/>
          <w:szCs w:val="24"/>
        </w:rPr>
        <w:t xml:space="preserve">the varied </w:t>
      </w:r>
      <w:r w:rsidR="0030152E" w:rsidRPr="00690DEF">
        <w:rPr>
          <w:rFonts w:ascii="Times New Roman" w:hAnsi="Times New Roman" w:cs="Times New Roman"/>
          <w:sz w:val="24"/>
          <w:szCs w:val="24"/>
        </w:rPr>
        <w:t xml:space="preserve">theoretical </w:t>
      </w:r>
      <w:r w:rsidR="00960521" w:rsidRPr="00690DEF">
        <w:rPr>
          <w:rFonts w:ascii="Times New Roman" w:hAnsi="Times New Roman" w:cs="Times New Roman"/>
          <w:sz w:val="24"/>
          <w:szCs w:val="24"/>
        </w:rPr>
        <w:t>paradigms</w:t>
      </w:r>
      <w:r w:rsidR="0030152E" w:rsidRPr="00690DEF">
        <w:rPr>
          <w:rFonts w:ascii="Times New Roman" w:hAnsi="Times New Roman" w:cs="Times New Roman"/>
          <w:sz w:val="24"/>
          <w:szCs w:val="24"/>
        </w:rPr>
        <w:t xml:space="preserve"> and “languages” of which dynamic capability theory is currently </w:t>
      </w:r>
      <w:r w:rsidR="00500543">
        <w:rPr>
          <w:rFonts w:ascii="Times New Roman" w:hAnsi="Times New Roman" w:cs="Times New Roman"/>
          <w:sz w:val="24"/>
          <w:szCs w:val="24"/>
        </w:rPr>
        <w:t>composed</w:t>
      </w:r>
      <w:r w:rsidR="0030152E" w:rsidRPr="00690DEF">
        <w:rPr>
          <w:rFonts w:ascii="Times New Roman" w:hAnsi="Times New Roman" w:cs="Times New Roman"/>
          <w:sz w:val="24"/>
          <w:szCs w:val="24"/>
        </w:rPr>
        <w:t xml:space="preserve">.  </w:t>
      </w:r>
      <w:proofErr w:type="spellStart"/>
      <w:r w:rsidR="00960521" w:rsidRPr="00690DEF">
        <w:rPr>
          <w:rFonts w:ascii="Times New Roman" w:hAnsi="Times New Roman" w:cs="Times New Roman"/>
          <w:sz w:val="24"/>
          <w:szCs w:val="24"/>
        </w:rPr>
        <w:t>Wilden</w:t>
      </w:r>
      <w:proofErr w:type="spellEnd"/>
      <w:r w:rsidR="0052690F">
        <w:rPr>
          <w:rFonts w:ascii="Times New Roman" w:hAnsi="Times New Roman" w:cs="Times New Roman"/>
          <w:sz w:val="24"/>
          <w:szCs w:val="24"/>
        </w:rPr>
        <w:t xml:space="preserve"> et al</w:t>
      </w:r>
      <w:r w:rsidR="0030152E" w:rsidRPr="00690DEF">
        <w:rPr>
          <w:rFonts w:ascii="Times New Roman" w:hAnsi="Times New Roman" w:cs="Times New Roman"/>
          <w:sz w:val="24"/>
          <w:szCs w:val="24"/>
        </w:rPr>
        <w:t xml:space="preserve"> (2016) have </w:t>
      </w:r>
      <w:r w:rsidR="00960521" w:rsidRPr="00690DEF">
        <w:rPr>
          <w:rFonts w:ascii="Times New Roman" w:hAnsi="Times New Roman" w:cs="Times New Roman"/>
          <w:sz w:val="24"/>
          <w:szCs w:val="24"/>
        </w:rPr>
        <w:t xml:space="preserve">comprehensively mapped the </w:t>
      </w:r>
      <w:r w:rsidR="0030152E" w:rsidRPr="00690DEF">
        <w:rPr>
          <w:rFonts w:ascii="Times New Roman" w:hAnsi="Times New Roman" w:cs="Times New Roman"/>
          <w:sz w:val="24"/>
          <w:szCs w:val="24"/>
        </w:rPr>
        <w:t>“architecture” (</w:t>
      </w:r>
      <w:r w:rsidR="00960521" w:rsidRPr="00690DEF">
        <w:rPr>
          <w:rFonts w:ascii="Times New Roman" w:hAnsi="Times New Roman" w:cs="Times New Roman"/>
          <w:sz w:val="24"/>
          <w:szCs w:val="24"/>
        </w:rPr>
        <w:t>authors</w:t>
      </w:r>
      <w:r w:rsidR="00690DEF">
        <w:rPr>
          <w:rFonts w:ascii="Times New Roman" w:hAnsi="Times New Roman" w:cs="Times New Roman"/>
          <w:sz w:val="24"/>
          <w:szCs w:val="24"/>
        </w:rPr>
        <w:t>, articles</w:t>
      </w:r>
      <w:r w:rsidR="00960521" w:rsidRPr="00690DEF">
        <w:rPr>
          <w:rFonts w:ascii="Times New Roman" w:hAnsi="Times New Roman" w:cs="Times New Roman"/>
          <w:sz w:val="24"/>
          <w:szCs w:val="24"/>
        </w:rPr>
        <w:t xml:space="preserve"> and research domains</w:t>
      </w:r>
      <w:r w:rsidR="0030152E" w:rsidRPr="00690DEF">
        <w:rPr>
          <w:rFonts w:ascii="Times New Roman" w:hAnsi="Times New Roman" w:cs="Times New Roman"/>
          <w:sz w:val="24"/>
          <w:szCs w:val="24"/>
        </w:rPr>
        <w:t xml:space="preserve">) that </w:t>
      </w:r>
      <w:r w:rsidR="00500543">
        <w:rPr>
          <w:rFonts w:ascii="Times New Roman" w:hAnsi="Times New Roman" w:cs="Times New Roman"/>
          <w:sz w:val="24"/>
          <w:szCs w:val="24"/>
        </w:rPr>
        <w:t>encompasses</w:t>
      </w:r>
      <w:r w:rsidR="0030152E" w:rsidRPr="00690DEF">
        <w:rPr>
          <w:rFonts w:ascii="Times New Roman" w:hAnsi="Times New Roman" w:cs="Times New Roman"/>
          <w:sz w:val="24"/>
          <w:szCs w:val="24"/>
        </w:rPr>
        <w:t xml:space="preserve"> the </w:t>
      </w:r>
      <w:r w:rsidR="0054582C">
        <w:rPr>
          <w:rFonts w:ascii="Times New Roman" w:hAnsi="Times New Roman" w:cs="Times New Roman"/>
          <w:sz w:val="24"/>
          <w:szCs w:val="24"/>
        </w:rPr>
        <w:t xml:space="preserve">evolving </w:t>
      </w:r>
      <w:r w:rsidR="0030152E" w:rsidRPr="00690DEF">
        <w:rPr>
          <w:rFonts w:ascii="Times New Roman" w:hAnsi="Times New Roman" w:cs="Times New Roman"/>
          <w:sz w:val="24"/>
          <w:szCs w:val="24"/>
        </w:rPr>
        <w:t>“building blocks” of dynamic capability research</w:t>
      </w:r>
      <w:r w:rsidR="00960521" w:rsidRPr="00690DEF">
        <w:rPr>
          <w:rFonts w:ascii="Times New Roman" w:hAnsi="Times New Roman" w:cs="Times New Roman"/>
          <w:sz w:val="24"/>
          <w:szCs w:val="24"/>
        </w:rPr>
        <w:t>.  However, neither attempted to “stitch” together various key capability constructs into a “meta-map”</w:t>
      </w:r>
      <w:r w:rsidR="0030152E" w:rsidRPr="00690DEF">
        <w:rPr>
          <w:rFonts w:ascii="Times New Roman" w:hAnsi="Times New Roman" w:cs="Times New Roman"/>
          <w:sz w:val="24"/>
          <w:szCs w:val="24"/>
        </w:rPr>
        <w:t xml:space="preserve"> </w:t>
      </w:r>
      <w:r w:rsidR="00960521" w:rsidRPr="00690DEF">
        <w:rPr>
          <w:rFonts w:ascii="Times New Roman" w:hAnsi="Times New Roman" w:cs="Times New Roman"/>
          <w:sz w:val="24"/>
          <w:szCs w:val="24"/>
        </w:rPr>
        <w:t xml:space="preserve">of cause and </w:t>
      </w:r>
      <w:r w:rsidR="00960521" w:rsidRPr="00690DEF">
        <w:rPr>
          <w:rFonts w:ascii="Times New Roman" w:hAnsi="Times New Roman" w:cs="Times New Roman"/>
          <w:sz w:val="24"/>
          <w:szCs w:val="24"/>
        </w:rPr>
        <w:lastRenderedPageBreak/>
        <w:t>effect relationships for operationally guiding research and practice.  That is our intent here</w:t>
      </w:r>
      <w:r w:rsidR="0030152E" w:rsidRPr="00690DEF">
        <w:rPr>
          <w:rFonts w:ascii="Times New Roman" w:hAnsi="Times New Roman" w:cs="Times New Roman"/>
          <w:sz w:val="24"/>
          <w:szCs w:val="24"/>
        </w:rPr>
        <w:t xml:space="preserve"> in</w:t>
      </w:r>
      <w:r w:rsidR="00690DEF">
        <w:rPr>
          <w:rFonts w:ascii="Times New Roman" w:hAnsi="Times New Roman" w:cs="Times New Roman"/>
          <w:sz w:val="24"/>
          <w:szCs w:val="24"/>
        </w:rPr>
        <w:t xml:space="preserve"> </w:t>
      </w:r>
      <w:r w:rsidR="00FE48A5" w:rsidRPr="00690DEF">
        <w:rPr>
          <w:rFonts w:ascii="Times New Roman" w:hAnsi="Times New Roman" w:cs="Times New Roman"/>
          <w:sz w:val="24"/>
          <w:szCs w:val="24"/>
        </w:rPr>
        <w:t>suggest</w:t>
      </w:r>
      <w:r w:rsidR="0030152E" w:rsidRPr="00690DEF">
        <w:rPr>
          <w:rFonts w:ascii="Times New Roman" w:hAnsi="Times New Roman" w:cs="Times New Roman"/>
          <w:sz w:val="24"/>
          <w:szCs w:val="24"/>
        </w:rPr>
        <w:t>ing</w:t>
      </w:r>
      <w:r w:rsidR="00FE48A5" w:rsidRPr="00690DEF">
        <w:rPr>
          <w:rFonts w:ascii="Times New Roman" w:hAnsi="Times New Roman" w:cs="Times New Roman"/>
          <w:sz w:val="24"/>
          <w:szCs w:val="24"/>
        </w:rPr>
        <w:t xml:space="preserve"> the integration and synthesis of </w:t>
      </w:r>
      <w:r w:rsidR="0030152E" w:rsidRPr="00690DEF">
        <w:rPr>
          <w:rFonts w:ascii="Times New Roman" w:hAnsi="Times New Roman" w:cs="Times New Roman"/>
          <w:sz w:val="24"/>
          <w:szCs w:val="24"/>
        </w:rPr>
        <w:t xml:space="preserve">the </w:t>
      </w:r>
      <w:r w:rsidR="00FE48A5" w:rsidRPr="00690DEF">
        <w:rPr>
          <w:rFonts w:ascii="Times New Roman" w:hAnsi="Times New Roman" w:cs="Times New Roman"/>
          <w:sz w:val="24"/>
          <w:szCs w:val="24"/>
        </w:rPr>
        <w:t xml:space="preserve">three </w:t>
      </w:r>
      <w:r w:rsidR="009B4685" w:rsidRPr="00690DEF">
        <w:rPr>
          <w:rFonts w:ascii="Times New Roman" w:hAnsi="Times New Roman" w:cs="Times New Roman"/>
          <w:sz w:val="24"/>
          <w:szCs w:val="24"/>
        </w:rPr>
        <w:t>conceptual streams</w:t>
      </w:r>
      <w:r w:rsidR="00FE48A5" w:rsidRPr="00690DEF">
        <w:rPr>
          <w:rFonts w:ascii="Times New Roman" w:hAnsi="Times New Roman" w:cs="Times New Roman"/>
          <w:sz w:val="24"/>
          <w:szCs w:val="24"/>
        </w:rPr>
        <w:t xml:space="preserve"> </w:t>
      </w:r>
      <w:r w:rsidR="009B4685" w:rsidRPr="00690DEF">
        <w:rPr>
          <w:rFonts w:ascii="Times New Roman" w:hAnsi="Times New Roman" w:cs="Times New Roman"/>
          <w:sz w:val="24"/>
          <w:szCs w:val="24"/>
        </w:rPr>
        <w:t>discussed below.</w:t>
      </w:r>
    </w:p>
    <w:p w14:paraId="0F3F56BA" w14:textId="77777777" w:rsidR="00B275AB" w:rsidRDefault="00B275AB" w:rsidP="000358BD">
      <w:pPr>
        <w:spacing w:after="0" w:line="480" w:lineRule="auto"/>
        <w:rPr>
          <w:rFonts w:ascii="Times New Roman" w:hAnsi="Times New Roman" w:cs="Times New Roman"/>
          <w:sz w:val="24"/>
          <w:szCs w:val="24"/>
          <w:u w:val="single"/>
        </w:rPr>
      </w:pPr>
    </w:p>
    <w:p w14:paraId="02987E40" w14:textId="0DC9BC09" w:rsidR="009B4685" w:rsidRDefault="00876EA8" w:rsidP="000358BD">
      <w:pPr>
        <w:spacing w:after="0" w:line="480" w:lineRule="auto"/>
        <w:rPr>
          <w:rFonts w:ascii="Times New Roman" w:hAnsi="Times New Roman" w:cs="Times New Roman"/>
          <w:sz w:val="24"/>
          <w:szCs w:val="24"/>
        </w:rPr>
      </w:pPr>
      <w:r w:rsidRPr="00296A5D">
        <w:rPr>
          <w:rFonts w:ascii="Times New Roman" w:hAnsi="Times New Roman" w:cs="Times New Roman"/>
          <w:sz w:val="24"/>
          <w:szCs w:val="24"/>
          <w:u w:val="single"/>
        </w:rPr>
        <w:t>Technolog</w:t>
      </w:r>
      <w:r w:rsidR="00501C90" w:rsidRPr="00296A5D">
        <w:rPr>
          <w:rFonts w:ascii="Times New Roman" w:hAnsi="Times New Roman" w:cs="Times New Roman"/>
          <w:sz w:val="24"/>
          <w:szCs w:val="24"/>
          <w:u w:val="single"/>
        </w:rPr>
        <w:t>y-Based</w:t>
      </w:r>
      <w:r w:rsidRPr="00296A5D">
        <w:rPr>
          <w:rFonts w:ascii="Times New Roman" w:hAnsi="Times New Roman" w:cs="Times New Roman"/>
          <w:sz w:val="24"/>
          <w:szCs w:val="24"/>
          <w:u w:val="single"/>
        </w:rPr>
        <w:t xml:space="preserve"> </w:t>
      </w:r>
      <w:r w:rsidRPr="00FE4DA3">
        <w:rPr>
          <w:rFonts w:ascii="Times New Roman" w:hAnsi="Times New Roman" w:cs="Times New Roman"/>
          <w:sz w:val="24"/>
          <w:szCs w:val="24"/>
          <w:u w:val="single"/>
        </w:rPr>
        <w:t xml:space="preserve">Contingency Theory </w:t>
      </w:r>
      <w:r w:rsidR="001A167C">
        <w:rPr>
          <w:rFonts w:ascii="Times New Roman" w:hAnsi="Times New Roman" w:cs="Times New Roman"/>
          <w:sz w:val="24"/>
          <w:szCs w:val="24"/>
          <w:u w:val="single"/>
        </w:rPr>
        <w:t>(</w:t>
      </w:r>
      <w:r w:rsidR="00296A5D">
        <w:rPr>
          <w:rFonts w:ascii="Times New Roman" w:hAnsi="Times New Roman" w:cs="Times New Roman"/>
          <w:sz w:val="24"/>
          <w:szCs w:val="24"/>
          <w:u w:val="single"/>
        </w:rPr>
        <w:t>TBCT</w:t>
      </w:r>
      <w:r w:rsidR="001A167C">
        <w:rPr>
          <w:rFonts w:ascii="Times New Roman" w:hAnsi="Times New Roman" w:cs="Times New Roman"/>
          <w:sz w:val="24"/>
          <w:szCs w:val="24"/>
          <w:u w:val="single"/>
        </w:rPr>
        <w:t>)</w:t>
      </w:r>
      <w:r>
        <w:rPr>
          <w:rFonts w:ascii="Times New Roman" w:hAnsi="Times New Roman" w:cs="Times New Roman"/>
          <w:sz w:val="24"/>
          <w:szCs w:val="24"/>
        </w:rPr>
        <w:t xml:space="preserve">. </w:t>
      </w:r>
      <w:r w:rsidR="00AC648B">
        <w:rPr>
          <w:rFonts w:ascii="Times New Roman" w:hAnsi="Times New Roman" w:cs="Times New Roman"/>
          <w:sz w:val="24"/>
          <w:szCs w:val="24"/>
        </w:rPr>
        <w:t xml:space="preserve"> </w:t>
      </w:r>
    </w:p>
    <w:p w14:paraId="2F3017D8" w14:textId="30747520" w:rsidR="0023007B" w:rsidRDefault="006870A7" w:rsidP="00035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726404">
        <w:rPr>
          <w:rFonts w:ascii="Times New Roman" w:hAnsi="Times New Roman" w:cs="Times New Roman"/>
          <w:sz w:val="24"/>
          <w:szCs w:val="24"/>
        </w:rPr>
        <w:t xml:space="preserve"> dominant</w:t>
      </w:r>
      <w:r w:rsidR="00960521">
        <w:rPr>
          <w:rFonts w:ascii="Times New Roman" w:hAnsi="Times New Roman" w:cs="Times New Roman"/>
          <w:sz w:val="24"/>
          <w:szCs w:val="24"/>
        </w:rPr>
        <w:t xml:space="preserve"> o</w:t>
      </w:r>
      <w:r w:rsidR="00842A0A">
        <w:rPr>
          <w:rFonts w:ascii="Times New Roman" w:hAnsi="Times New Roman" w:cs="Times New Roman"/>
          <w:sz w:val="24"/>
          <w:szCs w:val="24"/>
        </w:rPr>
        <w:t>verarching</w:t>
      </w:r>
      <w:r w:rsidR="00726404">
        <w:rPr>
          <w:rFonts w:ascii="Times New Roman" w:hAnsi="Times New Roman" w:cs="Times New Roman"/>
          <w:sz w:val="24"/>
          <w:szCs w:val="24"/>
        </w:rPr>
        <w:t xml:space="preserve"> contribution of </w:t>
      </w:r>
      <w:r w:rsidR="00001D7A">
        <w:rPr>
          <w:rFonts w:ascii="Times New Roman" w:hAnsi="Times New Roman" w:cs="Times New Roman"/>
          <w:sz w:val="24"/>
          <w:szCs w:val="24"/>
        </w:rPr>
        <w:t>general contingency thinking</w:t>
      </w:r>
      <w:r w:rsidR="00726404">
        <w:rPr>
          <w:rFonts w:ascii="Times New Roman" w:hAnsi="Times New Roman" w:cs="Times New Roman"/>
          <w:sz w:val="24"/>
          <w:szCs w:val="24"/>
        </w:rPr>
        <w:t xml:space="preserve"> is that</w:t>
      </w:r>
      <w:r w:rsidR="005358B3">
        <w:rPr>
          <w:rFonts w:ascii="Times New Roman" w:hAnsi="Times New Roman" w:cs="Times New Roman"/>
          <w:sz w:val="24"/>
          <w:szCs w:val="24"/>
        </w:rPr>
        <w:t xml:space="preserve"> t</w:t>
      </w:r>
      <w:r w:rsidR="005358B3" w:rsidRPr="00D351CC">
        <w:rPr>
          <w:rFonts w:ascii="Times New Roman" w:hAnsi="Times New Roman" w:cs="Times New Roman"/>
          <w:sz w:val="24"/>
          <w:szCs w:val="24"/>
        </w:rPr>
        <w:t>here is no</w:t>
      </w:r>
      <w:r w:rsidR="005358B3">
        <w:rPr>
          <w:rFonts w:ascii="Times New Roman" w:hAnsi="Times New Roman" w:cs="Times New Roman"/>
          <w:sz w:val="24"/>
          <w:szCs w:val="24"/>
        </w:rPr>
        <w:t xml:space="preserve"> single best organization</w:t>
      </w:r>
      <w:r w:rsidR="00243FF9">
        <w:rPr>
          <w:rFonts w:ascii="Times New Roman" w:hAnsi="Times New Roman" w:cs="Times New Roman"/>
          <w:sz w:val="24"/>
          <w:szCs w:val="24"/>
        </w:rPr>
        <w:t xml:space="preserve"> form</w:t>
      </w:r>
      <w:r w:rsidR="005358B3">
        <w:rPr>
          <w:rFonts w:ascii="Times New Roman" w:hAnsi="Times New Roman" w:cs="Times New Roman"/>
          <w:sz w:val="24"/>
          <w:szCs w:val="24"/>
        </w:rPr>
        <w:t xml:space="preserve"> </w:t>
      </w:r>
      <w:r w:rsidR="005358B3" w:rsidRPr="00D351CC">
        <w:rPr>
          <w:rFonts w:ascii="Times New Roman" w:hAnsi="Times New Roman" w:cs="Times New Roman"/>
          <w:sz w:val="24"/>
          <w:szCs w:val="24"/>
        </w:rPr>
        <w:t>for optimal performance</w:t>
      </w:r>
      <w:r w:rsidR="000E4153">
        <w:rPr>
          <w:rFonts w:ascii="Times New Roman" w:hAnsi="Times New Roman" w:cs="Times New Roman"/>
          <w:sz w:val="24"/>
          <w:szCs w:val="24"/>
        </w:rPr>
        <w:t>;</w:t>
      </w:r>
      <w:r w:rsidR="005358B3" w:rsidRPr="00D351CC">
        <w:rPr>
          <w:rFonts w:ascii="Times New Roman" w:hAnsi="Times New Roman" w:cs="Times New Roman"/>
          <w:sz w:val="24"/>
          <w:szCs w:val="24"/>
        </w:rPr>
        <w:t xml:space="preserve"> </w:t>
      </w:r>
      <w:r w:rsidR="00CB3A03">
        <w:rPr>
          <w:rFonts w:ascii="Times New Roman" w:hAnsi="Times New Roman" w:cs="Times New Roman"/>
          <w:sz w:val="24"/>
          <w:szCs w:val="24"/>
        </w:rPr>
        <w:t xml:space="preserve">rather it is </w:t>
      </w:r>
      <w:r w:rsidR="00001D7A">
        <w:rPr>
          <w:rFonts w:ascii="Times New Roman" w:hAnsi="Times New Roman" w:cs="Times New Roman"/>
          <w:sz w:val="24"/>
          <w:szCs w:val="24"/>
        </w:rPr>
        <w:t xml:space="preserve">dependent </w:t>
      </w:r>
      <w:r w:rsidR="00CB3A03">
        <w:rPr>
          <w:rFonts w:ascii="Times New Roman" w:hAnsi="Times New Roman" w:cs="Times New Roman"/>
          <w:sz w:val="24"/>
          <w:szCs w:val="24"/>
        </w:rPr>
        <w:t xml:space="preserve">upon </w:t>
      </w:r>
      <w:r w:rsidR="000F5203">
        <w:rPr>
          <w:rFonts w:ascii="Times New Roman" w:hAnsi="Times New Roman" w:cs="Times New Roman"/>
          <w:sz w:val="24"/>
          <w:szCs w:val="24"/>
        </w:rPr>
        <w:t>many factors</w:t>
      </w:r>
      <w:r w:rsidR="005358B3" w:rsidRPr="00D351CC">
        <w:rPr>
          <w:rFonts w:ascii="Times New Roman" w:hAnsi="Times New Roman" w:cs="Times New Roman"/>
          <w:sz w:val="24"/>
          <w:szCs w:val="24"/>
        </w:rPr>
        <w:t xml:space="preserve"> such as </w:t>
      </w:r>
      <w:r w:rsidR="00CB3A03">
        <w:rPr>
          <w:rFonts w:ascii="Times New Roman" w:hAnsi="Times New Roman" w:cs="Times New Roman"/>
          <w:sz w:val="24"/>
          <w:szCs w:val="24"/>
        </w:rPr>
        <w:t>its</w:t>
      </w:r>
      <w:r w:rsidR="005358B3" w:rsidRPr="00D351CC">
        <w:rPr>
          <w:rFonts w:ascii="Times New Roman" w:hAnsi="Times New Roman" w:cs="Times New Roman"/>
          <w:sz w:val="24"/>
          <w:szCs w:val="24"/>
        </w:rPr>
        <w:t xml:space="preserve"> environment, strategy, size, and technology (Burns and Stalker</w:t>
      </w:r>
      <w:r w:rsidR="00294E02">
        <w:rPr>
          <w:rFonts w:ascii="Times New Roman" w:hAnsi="Times New Roman" w:cs="Times New Roman"/>
          <w:sz w:val="24"/>
          <w:szCs w:val="24"/>
        </w:rPr>
        <w:t>,</w:t>
      </w:r>
      <w:r w:rsidR="005358B3" w:rsidRPr="00D351CC">
        <w:rPr>
          <w:rFonts w:ascii="Times New Roman" w:hAnsi="Times New Roman" w:cs="Times New Roman"/>
          <w:sz w:val="24"/>
          <w:szCs w:val="24"/>
        </w:rPr>
        <w:t xml:space="preserve"> 196</w:t>
      </w:r>
      <w:r w:rsidR="008203F0">
        <w:rPr>
          <w:rFonts w:ascii="Times New Roman" w:hAnsi="Times New Roman" w:cs="Times New Roman"/>
          <w:sz w:val="24"/>
          <w:szCs w:val="24"/>
        </w:rPr>
        <w:t>1</w:t>
      </w:r>
      <w:r w:rsidR="005358B3" w:rsidRPr="00D351CC">
        <w:rPr>
          <w:rFonts w:ascii="Times New Roman" w:hAnsi="Times New Roman" w:cs="Times New Roman"/>
          <w:sz w:val="24"/>
          <w:szCs w:val="24"/>
        </w:rPr>
        <w:t xml:space="preserve">, </w:t>
      </w:r>
      <w:r w:rsidR="004D1352" w:rsidRPr="00D351CC">
        <w:rPr>
          <w:rFonts w:ascii="Times New Roman" w:hAnsi="Times New Roman" w:cs="Times New Roman"/>
          <w:sz w:val="24"/>
          <w:szCs w:val="24"/>
        </w:rPr>
        <w:t>Galbraith</w:t>
      </w:r>
      <w:r w:rsidR="004D1352">
        <w:rPr>
          <w:rFonts w:ascii="Times New Roman" w:hAnsi="Times New Roman" w:cs="Times New Roman"/>
          <w:sz w:val="24"/>
          <w:szCs w:val="24"/>
        </w:rPr>
        <w:t>,</w:t>
      </w:r>
      <w:r w:rsidR="004D1352" w:rsidRPr="00D351CC">
        <w:rPr>
          <w:rFonts w:ascii="Times New Roman" w:hAnsi="Times New Roman" w:cs="Times New Roman"/>
          <w:sz w:val="24"/>
          <w:szCs w:val="24"/>
        </w:rPr>
        <w:t xml:space="preserve"> 1973</w:t>
      </w:r>
      <w:r w:rsidR="004D1352">
        <w:rPr>
          <w:rFonts w:ascii="Times New Roman" w:hAnsi="Times New Roman" w:cs="Times New Roman"/>
          <w:sz w:val="24"/>
          <w:szCs w:val="24"/>
        </w:rPr>
        <w:t xml:space="preserve">; </w:t>
      </w:r>
      <w:r w:rsidR="004D1352" w:rsidRPr="00D351CC">
        <w:rPr>
          <w:rFonts w:ascii="Times New Roman" w:hAnsi="Times New Roman" w:cs="Times New Roman"/>
          <w:sz w:val="24"/>
          <w:szCs w:val="24"/>
        </w:rPr>
        <w:t xml:space="preserve">Lawrence &amp; </w:t>
      </w:r>
      <w:proofErr w:type="spellStart"/>
      <w:r w:rsidR="004D1352" w:rsidRPr="00D351CC">
        <w:rPr>
          <w:rFonts w:ascii="Times New Roman" w:hAnsi="Times New Roman" w:cs="Times New Roman"/>
          <w:sz w:val="24"/>
          <w:szCs w:val="24"/>
        </w:rPr>
        <w:t>Lorsch</w:t>
      </w:r>
      <w:proofErr w:type="spellEnd"/>
      <w:r w:rsidR="004D1352">
        <w:rPr>
          <w:rFonts w:ascii="Times New Roman" w:hAnsi="Times New Roman" w:cs="Times New Roman"/>
          <w:sz w:val="24"/>
          <w:szCs w:val="24"/>
        </w:rPr>
        <w:t>,</w:t>
      </w:r>
      <w:r w:rsidR="004D1352" w:rsidRPr="00D351CC">
        <w:rPr>
          <w:rFonts w:ascii="Times New Roman" w:hAnsi="Times New Roman" w:cs="Times New Roman"/>
          <w:sz w:val="24"/>
          <w:szCs w:val="24"/>
        </w:rPr>
        <w:t xml:space="preserve"> 1967</w:t>
      </w:r>
      <w:r w:rsidR="004D1352">
        <w:rPr>
          <w:rFonts w:ascii="Times New Roman" w:hAnsi="Times New Roman" w:cs="Times New Roman"/>
          <w:sz w:val="24"/>
          <w:szCs w:val="24"/>
        </w:rPr>
        <w:t>;</w:t>
      </w:r>
      <w:r w:rsidR="004D1352" w:rsidRPr="00D351CC">
        <w:rPr>
          <w:rFonts w:ascii="Times New Roman" w:hAnsi="Times New Roman" w:cs="Times New Roman"/>
          <w:sz w:val="24"/>
          <w:szCs w:val="24"/>
        </w:rPr>
        <w:t xml:space="preserve"> </w:t>
      </w:r>
      <w:r w:rsidR="005358B3" w:rsidRPr="00D351CC">
        <w:rPr>
          <w:rFonts w:ascii="Times New Roman" w:hAnsi="Times New Roman" w:cs="Times New Roman"/>
          <w:sz w:val="24"/>
          <w:szCs w:val="24"/>
        </w:rPr>
        <w:t>Thompson</w:t>
      </w:r>
      <w:r w:rsidR="00294E02">
        <w:rPr>
          <w:rFonts w:ascii="Times New Roman" w:hAnsi="Times New Roman" w:cs="Times New Roman"/>
          <w:sz w:val="24"/>
          <w:szCs w:val="24"/>
        </w:rPr>
        <w:t>,</w:t>
      </w:r>
      <w:r w:rsidR="005358B3" w:rsidRPr="00D351CC">
        <w:rPr>
          <w:rFonts w:ascii="Times New Roman" w:hAnsi="Times New Roman" w:cs="Times New Roman"/>
          <w:sz w:val="24"/>
          <w:szCs w:val="24"/>
        </w:rPr>
        <w:t xml:space="preserve"> 1967).  </w:t>
      </w:r>
      <w:r w:rsidR="004F3969">
        <w:rPr>
          <w:rFonts w:ascii="Times New Roman" w:hAnsi="Times New Roman" w:cs="Times New Roman"/>
          <w:sz w:val="24"/>
          <w:szCs w:val="24"/>
        </w:rPr>
        <w:t>Accordingly, contingency theorists have sought to illuminate</w:t>
      </w:r>
      <w:r w:rsidR="0023007B">
        <w:rPr>
          <w:rFonts w:ascii="Times New Roman" w:hAnsi="Times New Roman" w:cs="Times New Roman"/>
          <w:sz w:val="24"/>
          <w:szCs w:val="24"/>
        </w:rPr>
        <w:t xml:space="preserve"> the optimal alignment or fit between an organization’s strategy and its operating environment, between its strategy and requisite core task technologies, and between its core technologies and requisite structural forms.  In this paper, we focus on the </w:t>
      </w:r>
      <w:r w:rsidR="004F3969">
        <w:rPr>
          <w:rFonts w:ascii="Times New Roman" w:hAnsi="Times New Roman" w:cs="Times New Roman"/>
          <w:sz w:val="24"/>
          <w:szCs w:val="24"/>
        </w:rPr>
        <w:t xml:space="preserve">latter </w:t>
      </w:r>
      <w:r w:rsidR="0023007B">
        <w:rPr>
          <w:rFonts w:ascii="Times New Roman" w:hAnsi="Times New Roman" w:cs="Times New Roman"/>
          <w:sz w:val="24"/>
          <w:szCs w:val="24"/>
        </w:rPr>
        <w:t xml:space="preserve">link between core task technology and </w:t>
      </w:r>
      <w:r w:rsidR="009C6BB5">
        <w:rPr>
          <w:rFonts w:ascii="Times New Roman" w:hAnsi="Times New Roman" w:cs="Times New Roman"/>
          <w:sz w:val="24"/>
          <w:szCs w:val="24"/>
        </w:rPr>
        <w:t xml:space="preserve">operating </w:t>
      </w:r>
      <w:r w:rsidR="0023007B">
        <w:rPr>
          <w:rFonts w:ascii="Times New Roman" w:hAnsi="Times New Roman" w:cs="Times New Roman"/>
          <w:sz w:val="24"/>
          <w:szCs w:val="24"/>
        </w:rPr>
        <w:t xml:space="preserve">structure because </w:t>
      </w:r>
      <w:r w:rsidR="004F3969">
        <w:rPr>
          <w:rFonts w:ascii="Times New Roman" w:hAnsi="Times New Roman" w:cs="Times New Roman"/>
          <w:sz w:val="24"/>
          <w:szCs w:val="24"/>
        </w:rPr>
        <w:t>it</w:t>
      </w:r>
      <w:r w:rsidR="0023007B">
        <w:rPr>
          <w:rFonts w:ascii="Times New Roman" w:hAnsi="Times New Roman" w:cs="Times New Roman"/>
          <w:sz w:val="24"/>
          <w:szCs w:val="24"/>
        </w:rPr>
        <w:t xml:space="preserve"> is there that </w:t>
      </w:r>
      <w:r w:rsidR="00EA0C30">
        <w:rPr>
          <w:rFonts w:ascii="Times New Roman" w:hAnsi="Times New Roman" w:cs="Times New Roman"/>
          <w:sz w:val="24"/>
          <w:szCs w:val="24"/>
        </w:rPr>
        <w:t>important “micro</w:t>
      </w:r>
      <w:r w:rsidR="0054582C">
        <w:rPr>
          <w:rFonts w:ascii="Times New Roman" w:hAnsi="Times New Roman" w:cs="Times New Roman"/>
          <w:sz w:val="24"/>
          <w:szCs w:val="24"/>
        </w:rPr>
        <w:t>-</w:t>
      </w:r>
      <w:r w:rsidR="00EA0C30">
        <w:rPr>
          <w:rFonts w:ascii="Times New Roman" w:hAnsi="Times New Roman" w:cs="Times New Roman"/>
          <w:sz w:val="24"/>
          <w:szCs w:val="24"/>
        </w:rPr>
        <w:t xml:space="preserve">foundations” of </w:t>
      </w:r>
      <w:r w:rsidR="0023007B">
        <w:rPr>
          <w:rFonts w:ascii="Times New Roman" w:hAnsi="Times New Roman" w:cs="Times New Roman"/>
          <w:sz w:val="24"/>
          <w:szCs w:val="24"/>
        </w:rPr>
        <w:t xml:space="preserve">organizational capabilities are </w:t>
      </w:r>
      <w:r w:rsidR="00F566F9">
        <w:rPr>
          <w:rFonts w:ascii="Times New Roman" w:hAnsi="Times New Roman" w:cs="Times New Roman"/>
          <w:sz w:val="24"/>
          <w:szCs w:val="24"/>
        </w:rPr>
        <w:t xml:space="preserve">most </w:t>
      </w:r>
      <w:r w:rsidR="0023007B">
        <w:rPr>
          <w:rFonts w:ascii="Times New Roman" w:hAnsi="Times New Roman" w:cs="Times New Roman"/>
          <w:sz w:val="24"/>
          <w:szCs w:val="24"/>
        </w:rPr>
        <w:t>effectuated</w:t>
      </w:r>
      <w:r w:rsidR="00EA0C30">
        <w:rPr>
          <w:rFonts w:ascii="Times New Roman" w:hAnsi="Times New Roman" w:cs="Times New Roman"/>
          <w:sz w:val="24"/>
          <w:szCs w:val="24"/>
        </w:rPr>
        <w:t xml:space="preserve"> (</w:t>
      </w:r>
      <w:proofErr w:type="spellStart"/>
      <w:r w:rsidR="00846560">
        <w:rPr>
          <w:rFonts w:ascii="Times New Roman" w:hAnsi="Times New Roman" w:cs="Times New Roman"/>
          <w:sz w:val="24"/>
          <w:szCs w:val="24"/>
        </w:rPr>
        <w:t>Felin</w:t>
      </w:r>
      <w:proofErr w:type="spellEnd"/>
      <w:r w:rsidR="00846560">
        <w:rPr>
          <w:rFonts w:ascii="Times New Roman" w:hAnsi="Times New Roman" w:cs="Times New Roman"/>
          <w:sz w:val="24"/>
          <w:szCs w:val="24"/>
        </w:rPr>
        <w:t xml:space="preserve"> </w:t>
      </w:r>
      <w:r w:rsidR="00F36F82">
        <w:rPr>
          <w:rFonts w:ascii="Times New Roman" w:hAnsi="Times New Roman" w:cs="Times New Roman"/>
          <w:sz w:val="24"/>
          <w:szCs w:val="24"/>
        </w:rPr>
        <w:t>et al.</w:t>
      </w:r>
      <w:r w:rsidR="00846560">
        <w:rPr>
          <w:rFonts w:ascii="Times New Roman" w:hAnsi="Times New Roman" w:cs="Times New Roman"/>
          <w:sz w:val="24"/>
          <w:szCs w:val="24"/>
        </w:rPr>
        <w:t xml:space="preserve">, 2005, 2012, 2015; </w:t>
      </w:r>
      <w:proofErr w:type="spellStart"/>
      <w:r w:rsidR="00EA0C30">
        <w:rPr>
          <w:rFonts w:ascii="Times New Roman" w:hAnsi="Times New Roman" w:cs="Times New Roman"/>
          <w:sz w:val="24"/>
          <w:szCs w:val="24"/>
        </w:rPr>
        <w:t>Helfat</w:t>
      </w:r>
      <w:proofErr w:type="spellEnd"/>
      <w:r w:rsidR="00EA0C30">
        <w:rPr>
          <w:rFonts w:ascii="Times New Roman" w:hAnsi="Times New Roman" w:cs="Times New Roman"/>
          <w:sz w:val="24"/>
          <w:szCs w:val="24"/>
        </w:rPr>
        <w:t xml:space="preserve"> &amp; </w:t>
      </w:r>
      <w:proofErr w:type="spellStart"/>
      <w:r w:rsidR="00EA0C30">
        <w:rPr>
          <w:rFonts w:ascii="Times New Roman" w:hAnsi="Times New Roman" w:cs="Times New Roman"/>
          <w:sz w:val="24"/>
          <w:szCs w:val="24"/>
        </w:rPr>
        <w:t>Peteraf</w:t>
      </w:r>
      <w:proofErr w:type="spellEnd"/>
      <w:r w:rsidR="00EA0C30">
        <w:rPr>
          <w:rFonts w:ascii="Times New Roman" w:hAnsi="Times New Roman" w:cs="Times New Roman"/>
          <w:sz w:val="24"/>
          <w:szCs w:val="24"/>
        </w:rPr>
        <w:t>, 2015)</w:t>
      </w:r>
      <w:r w:rsidR="00296A5D">
        <w:rPr>
          <w:rFonts w:ascii="Times New Roman" w:hAnsi="Times New Roman" w:cs="Times New Roman"/>
          <w:sz w:val="24"/>
          <w:szCs w:val="24"/>
        </w:rPr>
        <w:t xml:space="preserve">; what we refer to as </w:t>
      </w:r>
      <w:r>
        <w:rPr>
          <w:rFonts w:ascii="Times New Roman" w:hAnsi="Times New Roman" w:cs="Times New Roman"/>
          <w:sz w:val="24"/>
          <w:szCs w:val="24"/>
        </w:rPr>
        <w:t>“</w:t>
      </w:r>
      <w:r w:rsidR="00296A5D">
        <w:rPr>
          <w:rFonts w:ascii="Times New Roman" w:hAnsi="Times New Roman" w:cs="Times New Roman"/>
          <w:sz w:val="24"/>
          <w:szCs w:val="24"/>
        </w:rPr>
        <w:t>Technology-Based Contingency Theory</w:t>
      </w:r>
      <w:r>
        <w:rPr>
          <w:rFonts w:ascii="Times New Roman" w:hAnsi="Times New Roman" w:cs="Times New Roman"/>
          <w:sz w:val="24"/>
          <w:szCs w:val="24"/>
        </w:rPr>
        <w:t>”</w:t>
      </w:r>
      <w:r w:rsidR="00CB3A03">
        <w:rPr>
          <w:rFonts w:ascii="Times New Roman" w:hAnsi="Times New Roman" w:cs="Times New Roman"/>
          <w:sz w:val="24"/>
          <w:szCs w:val="24"/>
        </w:rPr>
        <w:t xml:space="preserve"> (TBCT)</w:t>
      </w:r>
      <w:r w:rsidR="0023007B">
        <w:rPr>
          <w:rFonts w:ascii="Times New Roman" w:hAnsi="Times New Roman" w:cs="Times New Roman"/>
          <w:sz w:val="24"/>
          <w:szCs w:val="24"/>
        </w:rPr>
        <w:t xml:space="preserve">.  </w:t>
      </w:r>
    </w:p>
    <w:p w14:paraId="630F94F5" w14:textId="57A88414" w:rsidR="00117285" w:rsidRDefault="00CB3A03" w:rsidP="000358BD">
      <w:pPr>
        <w:spacing w:after="0" w:line="480" w:lineRule="auto"/>
        <w:ind w:firstLine="720"/>
        <w:rPr>
          <w:rFonts w:ascii="Times New Roman" w:hAnsi="Times New Roman" w:cs="Times New Roman"/>
          <w:sz w:val="24"/>
          <w:szCs w:val="24"/>
        </w:rPr>
      </w:pPr>
      <w:r w:rsidRPr="008019D1">
        <w:rPr>
          <w:rFonts w:ascii="Times New Roman" w:hAnsi="Times New Roman" w:cs="Times New Roman"/>
          <w:sz w:val="24"/>
          <w:szCs w:val="20"/>
        </w:rPr>
        <w:t>TBCT focuses on the acti</w:t>
      </w:r>
      <w:r w:rsidR="008019D1" w:rsidRPr="008019D1">
        <w:rPr>
          <w:rFonts w:ascii="Times New Roman" w:hAnsi="Times New Roman" w:cs="Times New Roman"/>
          <w:sz w:val="24"/>
          <w:szCs w:val="20"/>
        </w:rPr>
        <w:t>vities of core</w:t>
      </w:r>
      <w:r w:rsidRPr="008019D1">
        <w:rPr>
          <w:rFonts w:ascii="Times New Roman" w:hAnsi="Times New Roman" w:cs="Times New Roman"/>
          <w:sz w:val="24"/>
          <w:szCs w:val="20"/>
        </w:rPr>
        <w:t xml:space="preserve"> task</w:t>
      </w:r>
      <w:r w:rsidR="008019D1" w:rsidRPr="008019D1">
        <w:rPr>
          <w:rFonts w:ascii="Times New Roman" w:hAnsi="Times New Roman" w:cs="Times New Roman"/>
          <w:sz w:val="24"/>
          <w:szCs w:val="20"/>
        </w:rPr>
        <w:t xml:space="preserve">s (i.e., those vital to strategic capabilities) </w:t>
      </w:r>
      <w:r w:rsidRPr="008019D1">
        <w:rPr>
          <w:rFonts w:ascii="Times New Roman" w:hAnsi="Times New Roman" w:cs="Times New Roman"/>
          <w:sz w:val="24"/>
          <w:szCs w:val="20"/>
        </w:rPr>
        <w:t xml:space="preserve">at the subunit level of organizations, with the objective of </w:t>
      </w:r>
      <w:r w:rsidR="008019D1" w:rsidRPr="008019D1">
        <w:rPr>
          <w:rFonts w:ascii="Times New Roman" w:hAnsi="Times New Roman" w:cs="Times New Roman"/>
          <w:sz w:val="24"/>
          <w:szCs w:val="20"/>
        </w:rPr>
        <w:t xml:space="preserve">understanding and prescribing the </w:t>
      </w:r>
      <w:r w:rsidR="008019D1">
        <w:rPr>
          <w:rFonts w:ascii="Times New Roman" w:hAnsi="Times New Roman" w:cs="Times New Roman"/>
          <w:sz w:val="24"/>
          <w:szCs w:val="24"/>
        </w:rPr>
        <w:t xml:space="preserve">optimal alignment between </w:t>
      </w:r>
      <w:r w:rsidR="0089605B">
        <w:rPr>
          <w:rFonts w:ascii="Times New Roman" w:hAnsi="Times New Roman" w:cs="Times New Roman"/>
          <w:sz w:val="24"/>
          <w:szCs w:val="24"/>
        </w:rPr>
        <w:t xml:space="preserve">“core task </w:t>
      </w:r>
      <w:r w:rsidR="008019D1">
        <w:rPr>
          <w:rFonts w:ascii="Times New Roman" w:hAnsi="Times New Roman" w:cs="Times New Roman"/>
          <w:sz w:val="24"/>
          <w:szCs w:val="24"/>
        </w:rPr>
        <w:t>technology</w:t>
      </w:r>
      <w:r w:rsidR="0089605B">
        <w:rPr>
          <w:rFonts w:ascii="Times New Roman" w:hAnsi="Times New Roman" w:cs="Times New Roman"/>
          <w:sz w:val="24"/>
          <w:szCs w:val="24"/>
        </w:rPr>
        <w:t>”</w:t>
      </w:r>
      <w:r w:rsidR="008019D1">
        <w:rPr>
          <w:rFonts w:ascii="Times New Roman" w:hAnsi="Times New Roman" w:cs="Times New Roman"/>
          <w:sz w:val="24"/>
          <w:szCs w:val="24"/>
        </w:rPr>
        <w:t xml:space="preserve"> and organizational </w:t>
      </w:r>
      <w:r w:rsidR="00571FD7">
        <w:rPr>
          <w:rFonts w:ascii="Times New Roman" w:hAnsi="Times New Roman" w:cs="Times New Roman"/>
          <w:sz w:val="24"/>
          <w:szCs w:val="24"/>
        </w:rPr>
        <w:t xml:space="preserve">operating (or functional) </w:t>
      </w:r>
      <w:r w:rsidR="008019D1">
        <w:rPr>
          <w:rFonts w:ascii="Times New Roman" w:hAnsi="Times New Roman" w:cs="Times New Roman"/>
          <w:sz w:val="24"/>
          <w:szCs w:val="24"/>
        </w:rPr>
        <w:t>structure</w:t>
      </w:r>
      <w:r w:rsidR="00571FD7">
        <w:rPr>
          <w:rFonts w:ascii="Times New Roman" w:hAnsi="Times New Roman" w:cs="Times New Roman"/>
          <w:sz w:val="24"/>
          <w:szCs w:val="24"/>
        </w:rPr>
        <w:t>, including</w:t>
      </w:r>
      <w:r w:rsidR="00571FD7" w:rsidRPr="00571FD7">
        <w:rPr>
          <w:rFonts w:ascii="Times New Roman" w:hAnsi="Times New Roman" w:cs="Times New Roman"/>
          <w:sz w:val="24"/>
          <w:szCs w:val="24"/>
        </w:rPr>
        <w:t xml:space="preserve"> </w:t>
      </w:r>
      <w:r w:rsidR="00571FD7">
        <w:rPr>
          <w:rFonts w:ascii="Times New Roman" w:hAnsi="Times New Roman" w:cs="Times New Roman"/>
          <w:sz w:val="24"/>
          <w:szCs w:val="24"/>
        </w:rPr>
        <w:t xml:space="preserve">grouping schemes, optimal span of control (number of managerial reports) and degrees of centralization of authority and formalization of rules (Woodward, </w:t>
      </w:r>
      <w:r w:rsidR="00D80C04" w:rsidRPr="00D16FA1">
        <w:rPr>
          <w:rFonts w:ascii="Times New Roman" w:hAnsi="Times New Roman" w:cs="Times New Roman"/>
          <w:sz w:val="24"/>
          <w:szCs w:val="24"/>
        </w:rPr>
        <w:t>19</w:t>
      </w:r>
      <w:r w:rsidR="00D80C04">
        <w:rPr>
          <w:rFonts w:ascii="Times New Roman" w:hAnsi="Times New Roman" w:cs="Times New Roman"/>
          <w:sz w:val="24"/>
          <w:szCs w:val="24"/>
        </w:rPr>
        <w:t>65</w:t>
      </w:r>
      <w:r w:rsidR="00571FD7" w:rsidRPr="00D16FA1">
        <w:rPr>
          <w:rFonts w:ascii="Times New Roman" w:hAnsi="Times New Roman" w:cs="Times New Roman"/>
          <w:sz w:val="24"/>
          <w:szCs w:val="24"/>
        </w:rPr>
        <w:t>)</w:t>
      </w:r>
      <w:r w:rsidR="008019D1">
        <w:rPr>
          <w:rFonts w:ascii="Times New Roman" w:hAnsi="Times New Roman" w:cs="Times New Roman"/>
          <w:sz w:val="24"/>
          <w:szCs w:val="24"/>
        </w:rPr>
        <w:t xml:space="preserve">.  </w:t>
      </w:r>
      <w:r w:rsidR="00185F0F">
        <w:rPr>
          <w:rFonts w:ascii="Times New Roman" w:hAnsi="Times New Roman" w:cs="Times New Roman"/>
          <w:sz w:val="24"/>
          <w:szCs w:val="24"/>
        </w:rPr>
        <w:t>“</w:t>
      </w:r>
      <w:r w:rsidR="0089605B">
        <w:rPr>
          <w:rFonts w:ascii="Times New Roman" w:hAnsi="Times New Roman" w:cs="Times New Roman"/>
          <w:sz w:val="24"/>
          <w:szCs w:val="24"/>
        </w:rPr>
        <w:t>Technology</w:t>
      </w:r>
      <w:r w:rsidR="00185F0F">
        <w:rPr>
          <w:rFonts w:ascii="Times New Roman" w:hAnsi="Times New Roman" w:cs="Times New Roman"/>
          <w:sz w:val="24"/>
          <w:szCs w:val="24"/>
        </w:rPr>
        <w:t>”</w:t>
      </w:r>
      <w:r w:rsidR="0089605B">
        <w:rPr>
          <w:rFonts w:ascii="Times New Roman" w:hAnsi="Times New Roman" w:cs="Times New Roman"/>
          <w:sz w:val="24"/>
          <w:szCs w:val="24"/>
        </w:rPr>
        <w:t xml:space="preserve"> is </w:t>
      </w:r>
      <w:r w:rsidR="009305F2">
        <w:rPr>
          <w:rFonts w:ascii="Times New Roman" w:hAnsi="Times New Roman" w:cs="Times New Roman"/>
          <w:sz w:val="24"/>
          <w:szCs w:val="24"/>
        </w:rPr>
        <w:t>viewed</w:t>
      </w:r>
      <w:r w:rsidR="0089605B">
        <w:rPr>
          <w:rFonts w:ascii="Times New Roman" w:hAnsi="Times New Roman" w:cs="Times New Roman"/>
          <w:sz w:val="24"/>
          <w:szCs w:val="24"/>
        </w:rPr>
        <w:t xml:space="preserve"> very broadly by this school </w:t>
      </w:r>
      <w:r w:rsidR="009305F2">
        <w:rPr>
          <w:rFonts w:ascii="Times New Roman" w:hAnsi="Times New Roman" w:cs="Times New Roman"/>
          <w:sz w:val="24"/>
          <w:szCs w:val="24"/>
        </w:rPr>
        <w:t xml:space="preserve">to include </w:t>
      </w:r>
      <w:r w:rsidR="0089605B">
        <w:rPr>
          <w:rFonts w:ascii="Times New Roman" w:hAnsi="Times New Roman" w:cs="Times New Roman"/>
          <w:sz w:val="24"/>
          <w:szCs w:val="24"/>
        </w:rPr>
        <w:t xml:space="preserve">any </w:t>
      </w:r>
      <w:r w:rsidR="009305F2">
        <w:rPr>
          <w:rFonts w:ascii="Times New Roman" w:hAnsi="Times New Roman" w:cs="Times New Roman"/>
          <w:sz w:val="24"/>
          <w:szCs w:val="24"/>
        </w:rPr>
        <w:t xml:space="preserve">tangible and intangible </w:t>
      </w:r>
      <w:r w:rsidR="0089605B">
        <w:rPr>
          <w:rFonts w:ascii="Times New Roman" w:hAnsi="Times New Roman" w:cs="Times New Roman"/>
          <w:sz w:val="24"/>
          <w:szCs w:val="24"/>
        </w:rPr>
        <w:t>means to transform inputs into outpu</w:t>
      </w:r>
      <w:r w:rsidR="0089605B" w:rsidRPr="004E614B">
        <w:rPr>
          <w:rFonts w:ascii="Times New Roman" w:hAnsi="Times New Roman" w:cs="Times New Roman"/>
          <w:sz w:val="24"/>
          <w:szCs w:val="24"/>
        </w:rPr>
        <w:t>t</w:t>
      </w:r>
      <w:r w:rsidR="00E8316B">
        <w:rPr>
          <w:rFonts w:ascii="Times New Roman" w:hAnsi="Times New Roman" w:cs="Times New Roman"/>
          <w:sz w:val="24"/>
          <w:szCs w:val="24"/>
        </w:rPr>
        <w:t>s</w:t>
      </w:r>
      <w:r w:rsidR="0089605B">
        <w:rPr>
          <w:rFonts w:ascii="Times New Roman" w:hAnsi="Times New Roman" w:cs="Times New Roman"/>
          <w:sz w:val="24"/>
          <w:szCs w:val="24"/>
        </w:rPr>
        <w:t xml:space="preserve">, including information, knowledge, </w:t>
      </w:r>
      <w:r w:rsidR="00001D7A">
        <w:rPr>
          <w:rFonts w:ascii="Times New Roman" w:hAnsi="Times New Roman" w:cs="Times New Roman"/>
          <w:sz w:val="24"/>
          <w:szCs w:val="24"/>
        </w:rPr>
        <w:t xml:space="preserve">methods </w:t>
      </w:r>
      <w:r w:rsidR="0089605B">
        <w:rPr>
          <w:rFonts w:ascii="Times New Roman" w:hAnsi="Times New Roman" w:cs="Times New Roman"/>
          <w:sz w:val="24"/>
          <w:szCs w:val="24"/>
        </w:rPr>
        <w:t xml:space="preserve">and tools.  </w:t>
      </w:r>
      <w:r w:rsidR="00B52BC5" w:rsidRPr="00664491">
        <w:rPr>
          <w:rFonts w:ascii="Times New Roman" w:hAnsi="Times New Roman" w:cs="Times New Roman"/>
          <w:sz w:val="24"/>
          <w:szCs w:val="24"/>
        </w:rPr>
        <w:t xml:space="preserve">Although, Woodward </w:t>
      </w:r>
      <w:r w:rsidR="00B52BC5">
        <w:rPr>
          <w:rFonts w:ascii="Times New Roman" w:hAnsi="Times New Roman" w:cs="Times New Roman"/>
          <w:sz w:val="24"/>
          <w:szCs w:val="24"/>
        </w:rPr>
        <w:t>(</w:t>
      </w:r>
      <w:r w:rsidR="00D80C04">
        <w:rPr>
          <w:rFonts w:ascii="Times New Roman" w:hAnsi="Times New Roman" w:cs="Times New Roman"/>
          <w:sz w:val="24"/>
          <w:szCs w:val="24"/>
        </w:rPr>
        <w:t>1965</w:t>
      </w:r>
      <w:r w:rsidR="00B52BC5">
        <w:rPr>
          <w:rFonts w:ascii="Times New Roman" w:hAnsi="Times New Roman" w:cs="Times New Roman"/>
          <w:sz w:val="24"/>
          <w:szCs w:val="24"/>
        </w:rPr>
        <w:t xml:space="preserve">) </w:t>
      </w:r>
      <w:r w:rsidR="00B52BC5" w:rsidRPr="00664491">
        <w:rPr>
          <w:rFonts w:ascii="Times New Roman" w:hAnsi="Times New Roman" w:cs="Times New Roman"/>
          <w:sz w:val="24"/>
          <w:szCs w:val="24"/>
        </w:rPr>
        <w:t xml:space="preserve">and Thompson </w:t>
      </w:r>
      <w:r w:rsidR="00B52BC5">
        <w:rPr>
          <w:rFonts w:ascii="Times New Roman" w:hAnsi="Times New Roman" w:cs="Times New Roman"/>
          <w:sz w:val="24"/>
          <w:szCs w:val="24"/>
        </w:rPr>
        <w:t xml:space="preserve">(1967) </w:t>
      </w:r>
      <w:r w:rsidR="00B52BC5" w:rsidRPr="00664491">
        <w:rPr>
          <w:rFonts w:ascii="Times New Roman" w:hAnsi="Times New Roman" w:cs="Times New Roman"/>
          <w:sz w:val="24"/>
          <w:szCs w:val="24"/>
        </w:rPr>
        <w:t xml:space="preserve">assumed that organizations have a single </w:t>
      </w:r>
      <w:r w:rsidR="00B52BC5" w:rsidRPr="00664491">
        <w:rPr>
          <w:rFonts w:ascii="Times New Roman" w:hAnsi="Times New Roman" w:cs="Times New Roman"/>
          <w:sz w:val="24"/>
          <w:szCs w:val="24"/>
        </w:rPr>
        <w:lastRenderedPageBreak/>
        <w:t xml:space="preserve">dominant </w:t>
      </w:r>
      <w:r w:rsidR="00B52BC5">
        <w:rPr>
          <w:rFonts w:ascii="Times New Roman" w:hAnsi="Times New Roman" w:cs="Times New Roman"/>
          <w:sz w:val="24"/>
          <w:szCs w:val="24"/>
        </w:rPr>
        <w:t xml:space="preserve">task </w:t>
      </w:r>
      <w:r w:rsidR="00B52BC5" w:rsidRPr="00664491">
        <w:rPr>
          <w:rFonts w:ascii="Times New Roman" w:hAnsi="Times New Roman" w:cs="Times New Roman"/>
          <w:sz w:val="24"/>
          <w:szCs w:val="24"/>
        </w:rPr>
        <w:t>technology</w:t>
      </w:r>
      <w:r w:rsidR="00B52BC5">
        <w:rPr>
          <w:rFonts w:ascii="Times New Roman" w:hAnsi="Times New Roman" w:cs="Times New Roman"/>
          <w:sz w:val="24"/>
          <w:szCs w:val="24"/>
        </w:rPr>
        <w:t xml:space="preserve">, </w:t>
      </w:r>
      <w:proofErr w:type="spellStart"/>
      <w:r w:rsidR="00B52BC5" w:rsidRPr="00664491">
        <w:rPr>
          <w:rFonts w:ascii="Times New Roman" w:hAnsi="Times New Roman" w:cs="Times New Roman"/>
          <w:sz w:val="24"/>
          <w:szCs w:val="24"/>
        </w:rPr>
        <w:t>Perrow</w:t>
      </w:r>
      <w:proofErr w:type="spellEnd"/>
      <w:r w:rsidR="00B52BC5" w:rsidRPr="00664491">
        <w:rPr>
          <w:rFonts w:ascii="Times New Roman" w:hAnsi="Times New Roman" w:cs="Times New Roman"/>
          <w:sz w:val="24"/>
          <w:szCs w:val="24"/>
        </w:rPr>
        <w:t xml:space="preserve"> (1967) recognized that organizations can deploy multiple </w:t>
      </w:r>
      <w:r w:rsidR="005E7477">
        <w:rPr>
          <w:rFonts w:ascii="Times New Roman" w:hAnsi="Times New Roman" w:cs="Times New Roman"/>
          <w:sz w:val="24"/>
          <w:szCs w:val="24"/>
        </w:rPr>
        <w:t xml:space="preserve">task </w:t>
      </w:r>
      <w:r w:rsidR="00B52BC5" w:rsidRPr="00664491">
        <w:rPr>
          <w:rFonts w:ascii="Times New Roman" w:hAnsi="Times New Roman" w:cs="Times New Roman"/>
          <w:sz w:val="24"/>
          <w:szCs w:val="24"/>
        </w:rPr>
        <w:t>technologies that vary at the sub-unit level</w:t>
      </w:r>
      <w:r w:rsidR="00B52BC5">
        <w:rPr>
          <w:rFonts w:ascii="Times New Roman" w:hAnsi="Times New Roman" w:cs="Times New Roman"/>
          <w:sz w:val="24"/>
          <w:szCs w:val="24"/>
        </w:rPr>
        <w:t xml:space="preserve">.  </w:t>
      </w:r>
    </w:p>
    <w:p w14:paraId="67D26387" w14:textId="77777777" w:rsidR="009305F2" w:rsidRDefault="00EC5ED7" w:rsidP="00035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dominant logic of T</w:t>
      </w:r>
      <w:r w:rsidR="00864A4E">
        <w:rPr>
          <w:rFonts w:ascii="Times New Roman" w:hAnsi="Times New Roman" w:cs="Times New Roman"/>
          <w:sz w:val="24"/>
          <w:szCs w:val="24"/>
        </w:rPr>
        <w:t xml:space="preserve">BCT is that </w:t>
      </w:r>
      <w:r w:rsidR="004D5932">
        <w:rPr>
          <w:rFonts w:ascii="Times New Roman" w:hAnsi="Times New Roman" w:cs="Times New Roman"/>
          <w:sz w:val="24"/>
          <w:szCs w:val="24"/>
        </w:rPr>
        <w:t>c</w:t>
      </w:r>
      <w:r w:rsidR="00EE166A">
        <w:rPr>
          <w:rFonts w:ascii="Times New Roman" w:hAnsi="Times New Roman" w:cs="Times New Roman"/>
          <w:sz w:val="24"/>
          <w:szCs w:val="24"/>
        </w:rPr>
        <w:t xml:space="preserve">ore </w:t>
      </w:r>
      <w:r w:rsidR="004D5932">
        <w:rPr>
          <w:rFonts w:ascii="Times New Roman" w:hAnsi="Times New Roman" w:cs="Times New Roman"/>
          <w:sz w:val="24"/>
          <w:szCs w:val="24"/>
        </w:rPr>
        <w:t>t</w:t>
      </w:r>
      <w:r w:rsidR="00EE166A">
        <w:rPr>
          <w:rFonts w:ascii="Times New Roman" w:hAnsi="Times New Roman" w:cs="Times New Roman"/>
          <w:sz w:val="24"/>
          <w:szCs w:val="24"/>
        </w:rPr>
        <w:t xml:space="preserve">ask </w:t>
      </w:r>
      <w:r w:rsidR="004D5932">
        <w:rPr>
          <w:rFonts w:ascii="Times New Roman" w:hAnsi="Times New Roman" w:cs="Times New Roman"/>
          <w:sz w:val="24"/>
          <w:szCs w:val="24"/>
        </w:rPr>
        <w:t>t</w:t>
      </w:r>
      <w:r w:rsidR="00864A4E">
        <w:rPr>
          <w:rFonts w:ascii="Times New Roman" w:hAnsi="Times New Roman" w:cs="Times New Roman"/>
          <w:sz w:val="24"/>
          <w:szCs w:val="24"/>
        </w:rPr>
        <w:t xml:space="preserve">echnology determines </w:t>
      </w:r>
      <w:r w:rsidR="004D5932">
        <w:rPr>
          <w:rFonts w:ascii="Times New Roman" w:hAnsi="Times New Roman" w:cs="Times New Roman"/>
          <w:sz w:val="24"/>
          <w:szCs w:val="24"/>
        </w:rPr>
        <w:t>f</w:t>
      </w:r>
      <w:r w:rsidR="00571FD7">
        <w:rPr>
          <w:rFonts w:ascii="Times New Roman" w:hAnsi="Times New Roman" w:cs="Times New Roman"/>
          <w:sz w:val="24"/>
          <w:szCs w:val="24"/>
        </w:rPr>
        <w:t xml:space="preserve">unctional </w:t>
      </w:r>
      <w:r w:rsidR="004D5932">
        <w:rPr>
          <w:rFonts w:ascii="Times New Roman" w:hAnsi="Times New Roman" w:cs="Times New Roman"/>
          <w:sz w:val="24"/>
          <w:szCs w:val="24"/>
        </w:rPr>
        <w:t>s</w:t>
      </w:r>
      <w:r w:rsidR="00864A4E">
        <w:rPr>
          <w:rFonts w:ascii="Times New Roman" w:hAnsi="Times New Roman" w:cs="Times New Roman"/>
          <w:sz w:val="24"/>
          <w:szCs w:val="24"/>
        </w:rPr>
        <w:t>tructure</w:t>
      </w:r>
      <w:r w:rsidR="004077B3">
        <w:rPr>
          <w:rFonts w:ascii="Times New Roman" w:hAnsi="Times New Roman" w:cs="Times New Roman"/>
          <w:sz w:val="24"/>
          <w:szCs w:val="24"/>
        </w:rPr>
        <w:t>.  The role of the manager</w:t>
      </w:r>
      <w:r w:rsidR="00E92023">
        <w:rPr>
          <w:rFonts w:ascii="Times New Roman" w:hAnsi="Times New Roman" w:cs="Times New Roman"/>
          <w:sz w:val="24"/>
          <w:szCs w:val="24"/>
        </w:rPr>
        <w:t xml:space="preserve"> </w:t>
      </w:r>
      <w:r w:rsidR="00E57795">
        <w:rPr>
          <w:rFonts w:ascii="Times New Roman" w:hAnsi="Times New Roman" w:cs="Times New Roman"/>
          <w:sz w:val="24"/>
          <w:szCs w:val="24"/>
        </w:rPr>
        <w:t>is</w:t>
      </w:r>
      <w:r w:rsidR="00E92023">
        <w:rPr>
          <w:rFonts w:ascii="Times New Roman" w:hAnsi="Times New Roman" w:cs="Times New Roman"/>
          <w:sz w:val="24"/>
          <w:szCs w:val="24"/>
        </w:rPr>
        <w:t xml:space="preserve"> to choose</w:t>
      </w:r>
      <w:r w:rsidR="000E4153">
        <w:rPr>
          <w:rFonts w:ascii="Times New Roman" w:hAnsi="Times New Roman" w:cs="Times New Roman"/>
          <w:sz w:val="24"/>
          <w:szCs w:val="24"/>
        </w:rPr>
        <w:t>,</w:t>
      </w:r>
      <w:r w:rsidR="00E92023">
        <w:rPr>
          <w:rFonts w:ascii="Times New Roman" w:hAnsi="Times New Roman" w:cs="Times New Roman"/>
          <w:sz w:val="24"/>
          <w:szCs w:val="24"/>
        </w:rPr>
        <w:t xml:space="preserve"> </w:t>
      </w:r>
      <w:r w:rsidR="004077B3">
        <w:rPr>
          <w:rFonts w:ascii="Times New Roman" w:hAnsi="Times New Roman" w:cs="Times New Roman"/>
          <w:sz w:val="24"/>
          <w:szCs w:val="24"/>
        </w:rPr>
        <w:t>according to the demands of their task technology</w:t>
      </w:r>
      <w:r w:rsidR="000E4153">
        <w:rPr>
          <w:rFonts w:ascii="Times New Roman" w:hAnsi="Times New Roman" w:cs="Times New Roman"/>
          <w:sz w:val="24"/>
          <w:szCs w:val="24"/>
        </w:rPr>
        <w:t>,</w:t>
      </w:r>
      <w:r w:rsidR="004077B3" w:rsidRPr="004077B3">
        <w:rPr>
          <w:rFonts w:ascii="Times New Roman" w:hAnsi="Times New Roman" w:cs="Times New Roman"/>
          <w:sz w:val="24"/>
          <w:szCs w:val="24"/>
        </w:rPr>
        <w:t xml:space="preserve"> </w:t>
      </w:r>
      <w:r w:rsidR="00E92023">
        <w:rPr>
          <w:rFonts w:ascii="Times New Roman" w:hAnsi="Times New Roman" w:cs="Times New Roman"/>
          <w:sz w:val="24"/>
          <w:szCs w:val="24"/>
        </w:rPr>
        <w:t xml:space="preserve">the appropriate </w:t>
      </w:r>
      <w:r w:rsidR="00571FD7">
        <w:rPr>
          <w:rFonts w:ascii="Times New Roman" w:hAnsi="Times New Roman" w:cs="Times New Roman"/>
          <w:sz w:val="24"/>
          <w:szCs w:val="24"/>
        </w:rPr>
        <w:t xml:space="preserve">functional design </w:t>
      </w:r>
      <w:r w:rsidR="00E57795">
        <w:rPr>
          <w:rFonts w:ascii="Times New Roman" w:hAnsi="Times New Roman" w:cs="Times New Roman"/>
          <w:sz w:val="24"/>
          <w:szCs w:val="24"/>
        </w:rPr>
        <w:t>features</w:t>
      </w:r>
      <w:r w:rsidR="00E92023">
        <w:rPr>
          <w:rFonts w:ascii="Times New Roman" w:hAnsi="Times New Roman" w:cs="Times New Roman"/>
          <w:sz w:val="24"/>
          <w:szCs w:val="24"/>
        </w:rPr>
        <w:t xml:space="preserve"> for organizational units.  </w:t>
      </w:r>
      <w:r w:rsidR="00F478F3">
        <w:rPr>
          <w:rFonts w:ascii="Times New Roman" w:hAnsi="Times New Roman" w:cs="Times New Roman"/>
          <w:sz w:val="24"/>
          <w:szCs w:val="24"/>
        </w:rPr>
        <w:t xml:space="preserve">The </w:t>
      </w:r>
      <w:r w:rsidR="00853A78">
        <w:rPr>
          <w:rFonts w:ascii="Times New Roman" w:hAnsi="Times New Roman" w:cs="Times New Roman"/>
          <w:sz w:val="24"/>
          <w:szCs w:val="24"/>
        </w:rPr>
        <w:t xml:space="preserve">element of </w:t>
      </w:r>
      <w:r w:rsidR="00E56DD0">
        <w:rPr>
          <w:rFonts w:ascii="Times New Roman" w:hAnsi="Times New Roman" w:cs="Times New Roman"/>
          <w:sz w:val="24"/>
          <w:szCs w:val="24"/>
        </w:rPr>
        <w:t xml:space="preserve">core </w:t>
      </w:r>
      <w:r w:rsidR="00F478F3">
        <w:rPr>
          <w:rFonts w:ascii="Times New Roman" w:hAnsi="Times New Roman" w:cs="Times New Roman"/>
          <w:sz w:val="24"/>
          <w:szCs w:val="24"/>
        </w:rPr>
        <w:t>task-</w:t>
      </w:r>
      <w:r w:rsidR="00E56DD0">
        <w:rPr>
          <w:rFonts w:ascii="Times New Roman" w:hAnsi="Times New Roman" w:cs="Times New Roman"/>
          <w:sz w:val="24"/>
          <w:szCs w:val="24"/>
        </w:rPr>
        <w:t xml:space="preserve">technology viewed by TBCT theorists as most salient to determining structure </w:t>
      </w:r>
      <w:r w:rsidR="00F478F3">
        <w:rPr>
          <w:rFonts w:ascii="Times New Roman" w:hAnsi="Times New Roman" w:cs="Times New Roman"/>
          <w:sz w:val="24"/>
          <w:szCs w:val="24"/>
        </w:rPr>
        <w:t xml:space="preserve">is </w:t>
      </w:r>
      <w:r w:rsidR="00117285">
        <w:rPr>
          <w:rFonts w:ascii="Times New Roman" w:hAnsi="Times New Roman" w:cs="Times New Roman"/>
          <w:sz w:val="24"/>
          <w:szCs w:val="24"/>
        </w:rPr>
        <w:t xml:space="preserve">the </w:t>
      </w:r>
      <w:r w:rsidR="00117285" w:rsidRPr="00690DEF">
        <w:rPr>
          <w:rFonts w:ascii="Times New Roman" w:hAnsi="Times New Roman" w:cs="Times New Roman"/>
          <w:i/>
          <w:sz w:val="24"/>
          <w:szCs w:val="24"/>
        </w:rPr>
        <w:t>information processing demands</w:t>
      </w:r>
      <w:r w:rsidR="00117285">
        <w:rPr>
          <w:rFonts w:ascii="Times New Roman" w:hAnsi="Times New Roman" w:cs="Times New Roman"/>
          <w:sz w:val="24"/>
          <w:szCs w:val="24"/>
        </w:rPr>
        <w:t xml:space="preserve"> that derive from </w:t>
      </w:r>
      <w:r w:rsidR="00F478F3" w:rsidRPr="00853A78">
        <w:rPr>
          <w:rFonts w:ascii="Times New Roman" w:hAnsi="Times New Roman" w:cs="Times New Roman"/>
          <w:i/>
          <w:sz w:val="24"/>
          <w:szCs w:val="24"/>
        </w:rPr>
        <w:t>uncertainty</w:t>
      </w:r>
      <w:r w:rsidR="00853A78">
        <w:rPr>
          <w:rFonts w:ascii="Times New Roman" w:hAnsi="Times New Roman" w:cs="Times New Roman"/>
          <w:sz w:val="24"/>
          <w:szCs w:val="24"/>
        </w:rPr>
        <w:t>;</w:t>
      </w:r>
      <w:r w:rsidR="00F478F3">
        <w:rPr>
          <w:rFonts w:ascii="Times New Roman" w:hAnsi="Times New Roman" w:cs="Times New Roman"/>
          <w:sz w:val="24"/>
          <w:szCs w:val="24"/>
        </w:rPr>
        <w:t xml:space="preserve"> driven b</w:t>
      </w:r>
      <w:r w:rsidR="00A53A23">
        <w:rPr>
          <w:rFonts w:ascii="Times New Roman" w:hAnsi="Times New Roman" w:cs="Times New Roman"/>
          <w:sz w:val="24"/>
          <w:szCs w:val="24"/>
        </w:rPr>
        <w:t>y task complexity and dynamism</w:t>
      </w:r>
      <w:r w:rsidR="00CA6AC4">
        <w:rPr>
          <w:rFonts w:ascii="Times New Roman" w:hAnsi="Times New Roman" w:cs="Times New Roman"/>
          <w:sz w:val="24"/>
          <w:szCs w:val="24"/>
        </w:rPr>
        <w:t>.</w:t>
      </w:r>
      <w:r w:rsidR="00117285">
        <w:rPr>
          <w:rFonts w:ascii="Times New Roman" w:hAnsi="Times New Roman" w:cs="Times New Roman"/>
          <w:sz w:val="24"/>
          <w:szCs w:val="24"/>
        </w:rPr>
        <w:t xml:space="preserve"> </w:t>
      </w:r>
    </w:p>
    <w:p w14:paraId="0D411ACC" w14:textId="77777777" w:rsidR="00E92023" w:rsidRDefault="00E92023" w:rsidP="000358BD">
      <w:pPr>
        <w:spacing w:after="0" w:line="480" w:lineRule="auto"/>
        <w:ind w:firstLine="720"/>
        <w:rPr>
          <w:rFonts w:ascii="Times New Roman" w:hAnsi="Times New Roman" w:cs="Times New Roman"/>
          <w:sz w:val="24"/>
          <w:szCs w:val="24"/>
        </w:rPr>
      </w:pPr>
      <w:proofErr w:type="spellStart"/>
      <w:r w:rsidRPr="00D16FA1">
        <w:rPr>
          <w:rFonts w:ascii="Times New Roman" w:hAnsi="Times New Roman" w:cs="Times New Roman"/>
          <w:sz w:val="24"/>
          <w:szCs w:val="24"/>
        </w:rPr>
        <w:t>Perrow</w:t>
      </w:r>
      <w:proofErr w:type="spellEnd"/>
      <w:r w:rsidRPr="00D16FA1">
        <w:rPr>
          <w:rFonts w:ascii="Times New Roman" w:hAnsi="Times New Roman" w:cs="Times New Roman"/>
          <w:sz w:val="24"/>
          <w:szCs w:val="24"/>
        </w:rPr>
        <w:t xml:space="preserve"> (1967) emphasized </w:t>
      </w:r>
      <w:r w:rsidR="00E57795" w:rsidRPr="00224FE5">
        <w:rPr>
          <w:rFonts w:ascii="Times New Roman" w:hAnsi="Times New Roman" w:cs="Times New Roman"/>
          <w:i/>
          <w:sz w:val="24"/>
          <w:szCs w:val="24"/>
        </w:rPr>
        <w:t>task</w:t>
      </w:r>
      <w:r w:rsidRPr="00224FE5">
        <w:rPr>
          <w:rFonts w:ascii="Times New Roman" w:hAnsi="Times New Roman" w:cs="Times New Roman"/>
          <w:i/>
          <w:sz w:val="24"/>
          <w:szCs w:val="24"/>
        </w:rPr>
        <w:t xml:space="preserve"> </w:t>
      </w:r>
      <w:r w:rsidR="00EB5CC1" w:rsidRPr="00224FE5">
        <w:rPr>
          <w:rFonts w:ascii="Times New Roman" w:hAnsi="Times New Roman" w:cs="Times New Roman"/>
          <w:i/>
          <w:sz w:val="24"/>
          <w:szCs w:val="24"/>
        </w:rPr>
        <w:t>variability</w:t>
      </w:r>
      <w:r w:rsidRPr="00D16FA1">
        <w:rPr>
          <w:rFonts w:ascii="Times New Roman" w:hAnsi="Times New Roman" w:cs="Times New Roman"/>
          <w:sz w:val="24"/>
          <w:szCs w:val="24"/>
        </w:rPr>
        <w:t xml:space="preserve"> and </w:t>
      </w:r>
      <w:r w:rsidR="00EB5CC1" w:rsidRPr="00224FE5">
        <w:rPr>
          <w:rFonts w:ascii="Times New Roman" w:hAnsi="Times New Roman" w:cs="Times New Roman"/>
          <w:i/>
          <w:sz w:val="24"/>
          <w:szCs w:val="24"/>
        </w:rPr>
        <w:t>problem analyzability</w:t>
      </w:r>
      <w:r w:rsidR="00EB5CC1">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16FA1">
        <w:rPr>
          <w:rFonts w:ascii="Times New Roman" w:hAnsi="Times New Roman" w:cs="Times New Roman"/>
          <w:sz w:val="24"/>
          <w:szCs w:val="24"/>
        </w:rPr>
        <w:t xml:space="preserve">central </w:t>
      </w:r>
      <w:r w:rsidR="00E57795" w:rsidRPr="00D16FA1">
        <w:rPr>
          <w:rFonts w:ascii="Times New Roman" w:hAnsi="Times New Roman" w:cs="Times New Roman"/>
          <w:sz w:val="24"/>
          <w:szCs w:val="24"/>
        </w:rPr>
        <w:t>underlyin</w:t>
      </w:r>
      <w:r w:rsidR="00E57795">
        <w:rPr>
          <w:rFonts w:ascii="Times New Roman" w:hAnsi="Times New Roman" w:cs="Times New Roman"/>
          <w:sz w:val="24"/>
          <w:szCs w:val="24"/>
        </w:rPr>
        <w:t>g task characteristics</w:t>
      </w:r>
      <w:r w:rsidR="00E57795" w:rsidRPr="00D16FA1">
        <w:rPr>
          <w:rFonts w:ascii="Times New Roman" w:hAnsi="Times New Roman" w:cs="Times New Roman"/>
          <w:sz w:val="24"/>
          <w:szCs w:val="24"/>
        </w:rPr>
        <w:t xml:space="preserve"> </w:t>
      </w:r>
      <w:r>
        <w:rPr>
          <w:rFonts w:ascii="Times New Roman" w:hAnsi="Times New Roman" w:cs="Times New Roman"/>
          <w:sz w:val="24"/>
          <w:szCs w:val="24"/>
        </w:rPr>
        <w:t>d</w:t>
      </w:r>
      <w:r w:rsidR="00E57795">
        <w:rPr>
          <w:rFonts w:ascii="Times New Roman" w:hAnsi="Times New Roman" w:cs="Times New Roman"/>
          <w:sz w:val="24"/>
          <w:szCs w:val="24"/>
        </w:rPr>
        <w:t>etermining</w:t>
      </w:r>
      <w:r>
        <w:rPr>
          <w:rFonts w:ascii="Times New Roman" w:hAnsi="Times New Roman" w:cs="Times New Roman"/>
          <w:sz w:val="24"/>
          <w:szCs w:val="24"/>
        </w:rPr>
        <w:t xml:space="preserve"> </w:t>
      </w:r>
      <w:r w:rsidR="00FC58E5">
        <w:rPr>
          <w:rFonts w:ascii="Times New Roman" w:hAnsi="Times New Roman" w:cs="Times New Roman"/>
          <w:sz w:val="24"/>
          <w:szCs w:val="24"/>
        </w:rPr>
        <w:t>organization</w:t>
      </w:r>
      <w:r w:rsidR="00AE4CBA">
        <w:rPr>
          <w:rFonts w:ascii="Times New Roman" w:hAnsi="Times New Roman" w:cs="Times New Roman"/>
          <w:sz w:val="24"/>
          <w:szCs w:val="24"/>
        </w:rPr>
        <w:t xml:space="preserve"> </w:t>
      </w:r>
      <w:r>
        <w:rPr>
          <w:rFonts w:ascii="Times New Roman" w:hAnsi="Times New Roman" w:cs="Times New Roman"/>
          <w:sz w:val="24"/>
          <w:szCs w:val="24"/>
        </w:rPr>
        <w:t xml:space="preserve">structure.  </w:t>
      </w:r>
      <w:r w:rsidRPr="00D16FA1">
        <w:rPr>
          <w:rFonts w:ascii="Times New Roman" w:hAnsi="Times New Roman" w:cs="Times New Roman"/>
          <w:sz w:val="24"/>
          <w:szCs w:val="24"/>
        </w:rPr>
        <w:t xml:space="preserve">Task variety is the frequency of unexpected and novel events that occur in the transformation process, making it difficult to predict facts in advance when variety is high. </w:t>
      </w:r>
      <w:r w:rsidR="004077B3">
        <w:rPr>
          <w:rFonts w:ascii="Times New Roman" w:hAnsi="Times New Roman" w:cs="Times New Roman"/>
          <w:sz w:val="24"/>
          <w:szCs w:val="24"/>
        </w:rPr>
        <w:t xml:space="preserve"> </w:t>
      </w:r>
      <w:r w:rsidRPr="00D16FA1">
        <w:rPr>
          <w:rFonts w:ascii="Times New Roman" w:hAnsi="Times New Roman" w:cs="Times New Roman"/>
          <w:sz w:val="24"/>
          <w:szCs w:val="24"/>
        </w:rPr>
        <w:t xml:space="preserve">Task </w:t>
      </w:r>
      <w:r w:rsidR="00224FE5">
        <w:rPr>
          <w:rFonts w:ascii="Times New Roman" w:hAnsi="Times New Roman" w:cs="Times New Roman"/>
          <w:sz w:val="24"/>
          <w:szCs w:val="24"/>
        </w:rPr>
        <w:t>analyzability</w:t>
      </w:r>
      <w:r w:rsidR="00224FE5" w:rsidRPr="00D16FA1">
        <w:rPr>
          <w:rFonts w:ascii="Times New Roman" w:hAnsi="Times New Roman" w:cs="Times New Roman"/>
          <w:sz w:val="24"/>
          <w:szCs w:val="24"/>
        </w:rPr>
        <w:t xml:space="preserve"> </w:t>
      </w:r>
      <w:r w:rsidRPr="00D16FA1">
        <w:rPr>
          <w:rFonts w:ascii="Times New Roman" w:hAnsi="Times New Roman" w:cs="Times New Roman"/>
          <w:sz w:val="24"/>
          <w:szCs w:val="24"/>
        </w:rPr>
        <w:t xml:space="preserve">concerns </w:t>
      </w:r>
      <w:r>
        <w:rPr>
          <w:rFonts w:ascii="Times New Roman" w:hAnsi="Times New Roman" w:cs="Times New Roman"/>
          <w:sz w:val="24"/>
          <w:szCs w:val="24"/>
        </w:rPr>
        <w:t xml:space="preserve">potential for </w:t>
      </w:r>
      <w:r w:rsidRPr="00D16FA1">
        <w:rPr>
          <w:rFonts w:ascii="Times New Roman" w:hAnsi="Times New Roman" w:cs="Times New Roman"/>
          <w:sz w:val="24"/>
          <w:szCs w:val="24"/>
        </w:rPr>
        <w:t xml:space="preserve">individuals to </w:t>
      </w:r>
      <w:r w:rsidR="00E57795">
        <w:rPr>
          <w:rFonts w:ascii="Times New Roman" w:hAnsi="Times New Roman" w:cs="Times New Roman"/>
          <w:sz w:val="24"/>
          <w:szCs w:val="24"/>
        </w:rPr>
        <w:t xml:space="preserve">solve </w:t>
      </w:r>
      <w:r w:rsidRPr="00D16FA1">
        <w:rPr>
          <w:rFonts w:ascii="Times New Roman" w:hAnsi="Times New Roman" w:cs="Times New Roman"/>
          <w:sz w:val="24"/>
          <w:szCs w:val="24"/>
        </w:rPr>
        <w:t>problems</w:t>
      </w:r>
      <w:r>
        <w:rPr>
          <w:rFonts w:ascii="Times New Roman" w:hAnsi="Times New Roman" w:cs="Times New Roman"/>
          <w:sz w:val="24"/>
          <w:szCs w:val="24"/>
        </w:rPr>
        <w:t xml:space="preserve"> using</w:t>
      </w:r>
      <w:r w:rsidRPr="00D16FA1">
        <w:rPr>
          <w:rFonts w:ascii="Times New Roman" w:hAnsi="Times New Roman" w:cs="Times New Roman"/>
          <w:sz w:val="24"/>
          <w:szCs w:val="24"/>
        </w:rPr>
        <w:t xml:space="preserve"> objective, </w:t>
      </w:r>
      <w:r w:rsidR="00421137">
        <w:rPr>
          <w:rFonts w:ascii="Times New Roman" w:hAnsi="Times New Roman" w:cs="Times New Roman"/>
          <w:sz w:val="24"/>
          <w:szCs w:val="24"/>
        </w:rPr>
        <w:t>routinized</w:t>
      </w:r>
      <w:r w:rsidRPr="00D16FA1">
        <w:rPr>
          <w:rFonts w:ascii="Times New Roman" w:hAnsi="Times New Roman" w:cs="Times New Roman"/>
          <w:sz w:val="24"/>
          <w:szCs w:val="24"/>
        </w:rPr>
        <w:t xml:space="preserve"> procedure</w:t>
      </w:r>
      <w:r>
        <w:rPr>
          <w:rFonts w:ascii="Times New Roman" w:hAnsi="Times New Roman" w:cs="Times New Roman"/>
          <w:sz w:val="24"/>
          <w:szCs w:val="24"/>
        </w:rPr>
        <w:t>s</w:t>
      </w:r>
      <w:r w:rsidR="000D7B17">
        <w:rPr>
          <w:rFonts w:ascii="Times New Roman" w:hAnsi="Times New Roman" w:cs="Times New Roman"/>
          <w:sz w:val="24"/>
          <w:szCs w:val="24"/>
        </w:rPr>
        <w:t xml:space="preserve"> (e.g., sequencing actions through procedural processes)</w:t>
      </w:r>
      <w:r w:rsidRPr="00D16FA1">
        <w:rPr>
          <w:rFonts w:ascii="Times New Roman" w:hAnsi="Times New Roman" w:cs="Times New Roman"/>
          <w:sz w:val="24"/>
          <w:szCs w:val="24"/>
        </w:rPr>
        <w:t xml:space="preserve">. </w:t>
      </w:r>
      <w:r>
        <w:rPr>
          <w:rFonts w:ascii="Times New Roman" w:hAnsi="Times New Roman" w:cs="Times New Roman"/>
          <w:sz w:val="24"/>
          <w:szCs w:val="24"/>
        </w:rPr>
        <w:t xml:space="preserve"> L</w:t>
      </w:r>
      <w:r w:rsidRPr="00D16FA1">
        <w:rPr>
          <w:rFonts w:ascii="Times New Roman" w:hAnsi="Times New Roman" w:cs="Times New Roman"/>
          <w:sz w:val="24"/>
          <w:szCs w:val="24"/>
        </w:rPr>
        <w:t xml:space="preserve">ow </w:t>
      </w:r>
      <w:r w:rsidR="00224FE5">
        <w:rPr>
          <w:rFonts w:ascii="Times New Roman" w:hAnsi="Times New Roman" w:cs="Times New Roman"/>
          <w:sz w:val="24"/>
          <w:szCs w:val="24"/>
        </w:rPr>
        <w:t>analyzability</w:t>
      </w:r>
      <w:r w:rsidR="00224FE5" w:rsidRPr="00D16FA1">
        <w:rPr>
          <w:rFonts w:ascii="Times New Roman" w:hAnsi="Times New Roman" w:cs="Times New Roman"/>
          <w:sz w:val="24"/>
          <w:szCs w:val="24"/>
        </w:rPr>
        <w:t xml:space="preserve"> </w:t>
      </w:r>
      <w:r w:rsidR="00CA6985">
        <w:rPr>
          <w:rFonts w:ascii="Times New Roman" w:hAnsi="Times New Roman" w:cs="Times New Roman"/>
          <w:sz w:val="24"/>
          <w:szCs w:val="24"/>
        </w:rPr>
        <w:t>(e.g., need for ad hoc sequencing</w:t>
      </w:r>
      <w:r w:rsidR="00CA6985" w:rsidRPr="000D7B17">
        <w:rPr>
          <w:rFonts w:ascii="Times New Roman" w:hAnsi="Times New Roman" w:cs="Times New Roman"/>
          <w:sz w:val="24"/>
          <w:szCs w:val="24"/>
        </w:rPr>
        <w:t xml:space="preserve"> </w:t>
      </w:r>
      <w:r w:rsidR="00CA6985">
        <w:rPr>
          <w:rFonts w:ascii="Times New Roman" w:hAnsi="Times New Roman" w:cs="Times New Roman"/>
          <w:sz w:val="24"/>
          <w:szCs w:val="24"/>
        </w:rPr>
        <w:t xml:space="preserve">of actions) </w:t>
      </w:r>
      <w:r>
        <w:rPr>
          <w:rFonts w:ascii="Times New Roman" w:hAnsi="Times New Roman" w:cs="Times New Roman"/>
          <w:sz w:val="24"/>
          <w:szCs w:val="24"/>
        </w:rPr>
        <w:t>places greater reliance</w:t>
      </w:r>
      <w:r w:rsidRPr="00D16FA1">
        <w:rPr>
          <w:rFonts w:ascii="Times New Roman" w:hAnsi="Times New Roman" w:cs="Times New Roman"/>
          <w:sz w:val="24"/>
          <w:szCs w:val="24"/>
        </w:rPr>
        <w:t xml:space="preserve"> </w:t>
      </w:r>
      <w:r>
        <w:rPr>
          <w:rFonts w:ascii="Times New Roman" w:hAnsi="Times New Roman" w:cs="Times New Roman"/>
          <w:sz w:val="24"/>
          <w:szCs w:val="24"/>
        </w:rPr>
        <w:t>on</w:t>
      </w:r>
      <w:r w:rsidRPr="00D16FA1">
        <w:rPr>
          <w:rFonts w:ascii="Times New Roman" w:hAnsi="Times New Roman" w:cs="Times New Roman"/>
          <w:sz w:val="24"/>
          <w:szCs w:val="24"/>
        </w:rPr>
        <w:t xml:space="preserve"> judgment and experience rather than on </w:t>
      </w:r>
      <w:r w:rsidR="00B5238E">
        <w:rPr>
          <w:rFonts w:ascii="Times New Roman" w:hAnsi="Times New Roman" w:cs="Times New Roman"/>
          <w:sz w:val="24"/>
          <w:szCs w:val="24"/>
        </w:rPr>
        <w:t xml:space="preserve">formal </w:t>
      </w:r>
      <w:r w:rsidRPr="00D16FA1">
        <w:rPr>
          <w:rFonts w:ascii="Times New Roman" w:hAnsi="Times New Roman" w:cs="Times New Roman"/>
          <w:sz w:val="24"/>
          <w:szCs w:val="24"/>
        </w:rPr>
        <w:t>rules and routines.</w:t>
      </w:r>
      <w:r w:rsidR="00E57795">
        <w:rPr>
          <w:rFonts w:ascii="Times New Roman" w:hAnsi="Times New Roman" w:cs="Times New Roman"/>
          <w:sz w:val="24"/>
          <w:szCs w:val="24"/>
        </w:rPr>
        <w:t xml:space="preserve">  </w:t>
      </w:r>
    </w:p>
    <w:p w14:paraId="15ADB50A" w14:textId="2225CF20" w:rsidR="0053377A" w:rsidRDefault="00A54D03" w:rsidP="000358BD">
      <w:pPr>
        <w:spacing w:after="0" w:line="480" w:lineRule="auto"/>
        <w:ind w:firstLine="720"/>
        <w:rPr>
          <w:rFonts w:ascii="Times New Roman" w:hAnsi="Times New Roman" w:cs="Times New Roman"/>
          <w:sz w:val="24"/>
          <w:szCs w:val="24"/>
        </w:rPr>
      </w:pPr>
      <w:r w:rsidRPr="00D16FA1">
        <w:rPr>
          <w:rFonts w:ascii="Times New Roman" w:hAnsi="Times New Roman" w:cs="Times New Roman"/>
          <w:sz w:val="24"/>
          <w:szCs w:val="24"/>
        </w:rPr>
        <w:t xml:space="preserve">As the amount of uncertainty </w:t>
      </w:r>
      <w:r w:rsidR="00CA6985">
        <w:rPr>
          <w:rFonts w:ascii="Times New Roman" w:hAnsi="Times New Roman" w:cs="Times New Roman"/>
          <w:sz w:val="24"/>
          <w:szCs w:val="24"/>
        </w:rPr>
        <w:t>that</w:t>
      </w:r>
      <w:r w:rsidR="00CA6985" w:rsidRPr="00D16FA1">
        <w:rPr>
          <w:rFonts w:ascii="Times New Roman" w:hAnsi="Times New Roman" w:cs="Times New Roman"/>
          <w:sz w:val="24"/>
          <w:szCs w:val="24"/>
        </w:rPr>
        <w:t xml:space="preserve"> a subunit faces</w:t>
      </w:r>
      <w:r w:rsidR="00CA6985">
        <w:rPr>
          <w:rFonts w:ascii="Times New Roman" w:hAnsi="Times New Roman" w:cs="Times New Roman"/>
          <w:sz w:val="24"/>
          <w:szCs w:val="24"/>
        </w:rPr>
        <w:t xml:space="preserve"> from high variety and low analyzability </w:t>
      </w:r>
      <w:r w:rsidRPr="00D16FA1">
        <w:rPr>
          <w:rFonts w:ascii="Times New Roman" w:hAnsi="Times New Roman" w:cs="Times New Roman"/>
          <w:sz w:val="24"/>
          <w:szCs w:val="24"/>
        </w:rPr>
        <w:t xml:space="preserve">increases, so too does the need for increased information processing capacity. </w:t>
      </w:r>
      <w:r>
        <w:rPr>
          <w:rFonts w:ascii="Times New Roman" w:hAnsi="Times New Roman" w:cs="Times New Roman"/>
          <w:sz w:val="24"/>
          <w:szCs w:val="24"/>
        </w:rPr>
        <w:t xml:space="preserve"> </w:t>
      </w:r>
      <w:r w:rsidR="009B107B" w:rsidRPr="00D16FA1">
        <w:rPr>
          <w:rFonts w:ascii="Times New Roman" w:hAnsi="Times New Roman" w:cs="Times New Roman"/>
          <w:sz w:val="24"/>
          <w:szCs w:val="24"/>
        </w:rPr>
        <w:t>T</w:t>
      </w:r>
      <w:r w:rsidR="009B107B">
        <w:rPr>
          <w:rFonts w:ascii="Times New Roman" w:hAnsi="Times New Roman" w:cs="Times New Roman"/>
          <w:sz w:val="24"/>
          <w:szCs w:val="24"/>
        </w:rPr>
        <w:t>hus t</w:t>
      </w:r>
      <w:r w:rsidR="009B107B" w:rsidRPr="00D16FA1">
        <w:rPr>
          <w:rFonts w:ascii="Times New Roman" w:hAnsi="Times New Roman" w:cs="Times New Roman"/>
          <w:sz w:val="24"/>
          <w:szCs w:val="24"/>
        </w:rPr>
        <w:t xml:space="preserve">he ability to deal with uncertainty </w:t>
      </w:r>
      <w:r w:rsidR="009B107B">
        <w:rPr>
          <w:rFonts w:ascii="Times New Roman" w:hAnsi="Times New Roman" w:cs="Times New Roman"/>
          <w:sz w:val="24"/>
          <w:szCs w:val="24"/>
        </w:rPr>
        <w:t>much relies on structural mechanisms for</w:t>
      </w:r>
      <w:r w:rsidR="009B107B" w:rsidRPr="00D16FA1">
        <w:rPr>
          <w:rFonts w:ascii="Times New Roman" w:hAnsi="Times New Roman" w:cs="Times New Roman"/>
          <w:sz w:val="24"/>
          <w:szCs w:val="24"/>
        </w:rPr>
        <w:t xml:space="preserve"> </w:t>
      </w:r>
      <w:r w:rsidR="009B107B">
        <w:rPr>
          <w:rFonts w:ascii="Times New Roman" w:hAnsi="Times New Roman" w:cs="Times New Roman"/>
          <w:sz w:val="24"/>
          <w:szCs w:val="24"/>
        </w:rPr>
        <w:t>collecting</w:t>
      </w:r>
      <w:r w:rsidR="009B107B" w:rsidRPr="00D16FA1">
        <w:rPr>
          <w:rFonts w:ascii="Times New Roman" w:hAnsi="Times New Roman" w:cs="Times New Roman"/>
          <w:sz w:val="24"/>
          <w:szCs w:val="24"/>
        </w:rPr>
        <w:t xml:space="preserve"> appropriate information, </w:t>
      </w:r>
      <w:r w:rsidR="009B107B">
        <w:rPr>
          <w:rFonts w:ascii="Times New Roman" w:hAnsi="Times New Roman" w:cs="Times New Roman"/>
          <w:sz w:val="24"/>
          <w:szCs w:val="24"/>
        </w:rPr>
        <w:t>applying</w:t>
      </w:r>
      <w:r w:rsidR="009B107B" w:rsidRPr="00D16FA1">
        <w:rPr>
          <w:rFonts w:ascii="Times New Roman" w:hAnsi="Times New Roman" w:cs="Times New Roman"/>
          <w:sz w:val="24"/>
          <w:szCs w:val="24"/>
        </w:rPr>
        <w:t xml:space="preserve"> information in </w:t>
      </w:r>
      <w:r w:rsidR="009B107B">
        <w:rPr>
          <w:rFonts w:ascii="Times New Roman" w:hAnsi="Times New Roman" w:cs="Times New Roman"/>
          <w:sz w:val="24"/>
          <w:szCs w:val="24"/>
        </w:rPr>
        <w:t>a timely fashion, transmitting</w:t>
      </w:r>
      <w:r w:rsidR="009B107B" w:rsidRPr="00D16FA1">
        <w:rPr>
          <w:rFonts w:ascii="Times New Roman" w:hAnsi="Times New Roman" w:cs="Times New Roman"/>
          <w:sz w:val="24"/>
          <w:szCs w:val="24"/>
        </w:rPr>
        <w:t xml:space="preserve"> information without distortion, and </w:t>
      </w:r>
      <w:r w:rsidR="009B107B">
        <w:rPr>
          <w:rFonts w:ascii="Times New Roman" w:hAnsi="Times New Roman" w:cs="Times New Roman"/>
          <w:sz w:val="24"/>
          <w:szCs w:val="24"/>
        </w:rPr>
        <w:t>handling</w:t>
      </w:r>
      <w:r w:rsidR="009B107B" w:rsidRPr="00D16FA1">
        <w:rPr>
          <w:rFonts w:ascii="Times New Roman" w:hAnsi="Times New Roman" w:cs="Times New Roman"/>
          <w:sz w:val="24"/>
          <w:szCs w:val="24"/>
        </w:rPr>
        <w:t xml:space="preserve"> high volume</w:t>
      </w:r>
      <w:r w:rsidR="009B107B">
        <w:rPr>
          <w:rFonts w:ascii="Times New Roman" w:hAnsi="Times New Roman" w:cs="Times New Roman"/>
          <w:sz w:val="24"/>
          <w:szCs w:val="24"/>
        </w:rPr>
        <w:t>s</w:t>
      </w:r>
      <w:r w:rsidR="009B107B" w:rsidRPr="00D16FA1">
        <w:rPr>
          <w:rFonts w:ascii="Times New Roman" w:hAnsi="Times New Roman" w:cs="Times New Roman"/>
          <w:sz w:val="24"/>
          <w:szCs w:val="24"/>
        </w:rPr>
        <w:t xml:space="preserve"> of </w:t>
      </w:r>
      <w:r w:rsidR="009B107B" w:rsidRPr="00663ADB">
        <w:rPr>
          <w:rFonts w:ascii="Times New Roman" w:hAnsi="Times New Roman" w:cs="Times New Roman"/>
          <w:sz w:val="24"/>
          <w:szCs w:val="24"/>
        </w:rPr>
        <w:t>information</w:t>
      </w:r>
      <w:r w:rsidR="0072294F">
        <w:rPr>
          <w:rFonts w:ascii="Times New Roman" w:hAnsi="Times New Roman" w:cs="Times New Roman"/>
          <w:sz w:val="24"/>
          <w:szCs w:val="24"/>
        </w:rPr>
        <w:t xml:space="preserve"> (Daft &amp; </w:t>
      </w:r>
      <w:proofErr w:type="spellStart"/>
      <w:r w:rsidR="0072294F">
        <w:rPr>
          <w:rFonts w:ascii="Times New Roman" w:hAnsi="Times New Roman" w:cs="Times New Roman"/>
          <w:sz w:val="24"/>
          <w:szCs w:val="24"/>
        </w:rPr>
        <w:t>Lengel</w:t>
      </w:r>
      <w:proofErr w:type="spellEnd"/>
      <w:r w:rsidR="0072294F">
        <w:rPr>
          <w:rFonts w:ascii="Times New Roman" w:hAnsi="Times New Roman" w:cs="Times New Roman"/>
          <w:sz w:val="24"/>
          <w:szCs w:val="24"/>
        </w:rPr>
        <w:t>, 1986)</w:t>
      </w:r>
      <w:r w:rsidR="009B107B" w:rsidRPr="0072294F">
        <w:rPr>
          <w:rFonts w:ascii="Times New Roman" w:hAnsi="Times New Roman" w:cs="Times New Roman"/>
          <w:sz w:val="24"/>
          <w:szCs w:val="24"/>
        </w:rPr>
        <w:t>.</w:t>
      </w:r>
      <w:r w:rsidR="009B107B" w:rsidRPr="00D16FA1">
        <w:rPr>
          <w:rFonts w:ascii="Times New Roman" w:hAnsi="Times New Roman" w:cs="Times New Roman"/>
          <w:sz w:val="24"/>
          <w:szCs w:val="24"/>
        </w:rPr>
        <w:t xml:space="preserve"> </w:t>
      </w:r>
      <w:r w:rsidR="009B107B">
        <w:rPr>
          <w:rFonts w:ascii="Times New Roman" w:hAnsi="Times New Roman" w:cs="Times New Roman"/>
          <w:sz w:val="24"/>
          <w:szCs w:val="24"/>
        </w:rPr>
        <w:t xml:space="preserve"> </w:t>
      </w:r>
      <w:r>
        <w:rPr>
          <w:rFonts w:ascii="Times New Roman" w:hAnsi="Times New Roman" w:cs="Times New Roman"/>
          <w:sz w:val="24"/>
          <w:szCs w:val="24"/>
        </w:rPr>
        <w:t xml:space="preserve">TBCT research establishes the unique </w:t>
      </w:r>
      <w:r w:rsidRPr="00D16FA1">
        <w:rPr>
          <w:rFonts w:ascii="Times New Roman" w:hAnsi="Times New Roman" w:cs="Times New Roman"/>
          <w:sz w:val="24"/>
          <w:szCs w:val="24"/>
        </w:rPr>
        <w:t xml:space="preserve">information processing </w:t>
      </w:r>
      <w:r>
        <w:rPr>
          <w:rFonts w:ascii="Times New Roman" w:hAnsi="Times New Roman" w:cs="Times New Roman"/>
          <w:sz w:val="24"/>
          <w:szCs w:val="24"/>
        </w:rPr>
        <w:t>capabilities of various types of</w:t>
      </w:r>
      <w:r w:rsidR="00846560">
        <w:rPr>
          <w:rFonts w:ascii="Times New Roman" w:hAnsi="Times New Roman" w:cs="Times New Roman"/>
          <w:sz w:val="24"/>
          <w:szCs w:val="24"/>
        </w:rPr>
        <w:t xml:space="preserve"> organization </w:t>
      </w:r>
      <w:r w:rsidRPr="00D16FA1">
        <w:rPr>
          <w:rFonts w:ascii="Times New Roman" w:hAnsi="Times New Roman" w:cs="Times New Roman"/>
          <w:sz w:val="24"/>
          <w:szCs w:val="24"/>
        </w:rPr>
        <w:t>structure</w:t>
      </w:r>
      <w:r>
        <w:rPr>
          <w:rFonts w:ascii="Times New Roman" w:hAnsi="Times New Roman" w:cs="Times New Roman"/>
          <w:sz w:val="24"/>
          <w:szCs w:val="24"/>
        </w:rPr>
        <w:t xml:space="preserve">s, </w:t>
      </w:r>
      <w:r w:rsidR="00841C69">
        <w:rPr>
          <w:rFonts w:ascii="Times New Roman" w:hAnsi="Times New Roman" w:cs="Times New Roman"/>
          <w:sz w:val="24"/>
          <w:szCs w:val="24"/>
        </w:rPr>
        <w:t xml:space="preserve">indicating </w:t>
      </w:r>
      <w:r w:rsidR="004B32B5">
        <w:rPr>
          <w:rFonts w:ascii="Times New Roman" w:hAnsi="Times New Roman" w:cs="Times New Roman"/>
          <w:sz w:val="24"/>
          <w:szCs w:val="24"/>
        </w:rPr>
        <w:t>that</w:t>
      </w:r>
      <w:r w:rsidR="008A2307">
        <w:rPr>
          <w:rFonts w:ascii="Times New Roman" w:hAnsi="Times New Roman" w:cs="Times New Roman"/>
          <w:sz w:val="24"/>
          <w:szCs w:val="24"/>
        </w:rPr>
        <w:t xml:space="preserve"> </w:t>
      </w:r>
      <w:r w:rsidR="005E7477">
        <w:rPr>
          <w:rFonts w:ascii="Times New Roman" w:hAnsi="Times New Roman" w:cs="Times New Roman"/>
          <w:sz w:val="24"/>
          <w:szCs w:val="24"/>
        </w:rPr>
        <w:t xml:space="preserve">flatter, </w:t>
      </w:r>
      <w:r w:rsidR="00CA6985">
        <w:rPr>
          <w:rFonts w:ascii="Times New Roman" w:hAnsi="Times New Roman" w:cs="Times New Roman"/>
          <w:sz w:val="24"/>
          <w:szCs w:val="24"/>
        </w:rPr>
        <w:t>flexible, decentralized</w:t>
      </w:r>
      <w:r w:rsidR="005E7477">
        <w:rPr>
          <w:rFonts w:ascii="Times New Roman" w:hAnsi="Times New Roman" w:cs="Times New Roman"/>
          <w:sz w:val="24"/>
          <w:szCs w:val="24"/>
        </w:rPr>
        <w:t xml:space="preserve"> </w:t>
      </w:r>
      <w:r w:rsidR="00CA6985">
        <w:rPr>
          <w:rFonts w:ascii="Times New Roman" w:hAnsi="Times New Roman" w:cs="Times New Roman"/>
          <w:sz w:val="24"/>
          <w:szCs w:val="24"/>
        </w:rPr>
        <w:t xml:space="preserve">“organic” structures </w:t>
      </w:r>
      <w:r w:rsidR="004B32B5">
        <w:rPr>
          <w:rFonts w:ascii="Times New Roman" w:hAnsi="Times New Roman" w:cs="Times New Roman"/>
          <w:sz w:val="24"/>
          <w:szCs w:val="24"/>
        </w:rPr>
        <w:t>are</w:t>
      </w:r>
      <w:r w:rsidR="008A2307">
        <w:rPr>
          <w:rFonts w:ascii="Times New Roman" w:hAnsi="Times New Roman" w:cs="Times New Roman"/>
          <w:sz w:val="24"/>
          <w:szCs w:val="24"/>
        </w:rPr>
        <w:t xml:space="preserve"> </w:t>
      </w:r>
      <w:r w:rsidR="00CA6985">
        <w:rPr>
          <w:rFonts w:ascii="Times New Roman" w:hAnsi="Times New Roman" w:cs="Times New Roman"/>
          <w:sz w:val="24"/>
          <w:szCs w:val="24"/>
        </w:rPr>
        <w:t>better</w:t>
      </w:r>
      <w:r w:rsidRPr="00D16FA1">
        <w:rPr>
          <w:rFonts w:ascii="Times New Roman" w:hAnsi="Times New Roman" w:cs="Times New Roman"/>
          <w:sz w:val="24"/>
          <w:szCs w:val="24"/>
        </w:rPr>
        <w:t xml:space="preserve"> than </w:t>
      </w:r>
      <w:r w:rsidR="005E7477">
        <w:rPr>
          <w:rFonts w:ascii="Times New Roman" w:hAnsi="Times New Roman" w:cs="Times New Roman"/>
          <w:sz w:val="24"/>
          <w:szCs w:val="24"/>
        </w:rPr>
        <w:t xml:space="preserve">hierarchical, </w:t>
      </w:r>
      <w:r w:rsidR="00CA6985">
        <w:rPr>
          <w:rFonts w:ascii="Times New Roman" w:hAnsi="Times New Roman" w:cs="Times New Roman"/>
          <w:sz w:val="24"/>
          <w:szCs w:val="24"/>
        </w:rPr>
        <w:t>centralized, formalized</w:t>
      </w:r>
      <w:r w:rsidR="005E7477">
        <w:rPr>
          <w:rFonts w:ascii="Times New Roman" w:hAnsi="Times New Roman" w:cs="Times New Roman"/>
          <w:sz w:val="24"/>
          <w:szCs w:val="24"/>
        </w:rPr>
        <w:t xml:space="preserve"> </w:t>
      </w:r>
      <w:r w:rsidR="00CA6985">
        <w:rPr>
          <w:rFonts w:ascii="Times New Roman" w:hAnsi="Times New Roman" w:cs="Times New Roman"/>
          <w:sz w:val="24"/>
          <w:szCs w:val="24"/>
        </w:rPr>
        <w:t xml:space="preserve">“mechanistic” forms </w:t>
      </w:r>
      <w:r>
        <w:rPr>
          <w:rFonts w:ascii="Times New Roman" w:hAnsi="Times New Roman" w:cs="Times New Roman"/>
          <w:sz w:val="24"/>
          <w:szCs w:val="24"/>
        </w:rPr>
        <w:t>for</w:t>
      </w:r>
      <w:r w:rsidRPr="00D16FA1">
        <w:rPr>
          <w:rFonts w:ascii="Times New Roman" w:hAnsi="Times New Roman" w:cs="Times New Roman"/>
          <w:sz w:val="24"/>
          <w:szCs w:val="24"/>
        </w:rPr>
        <w:t xml:space="preserve"> </w:t>
      </w:r>
      <w:r w:rsidR="000D7B17">
        <w:rPr>
          <w:rFonts w:ascii="Times New Roman" w:hAnsi="Times New Roman" w:cs="Times New Roman"/>
          <w:sz w:val="24"/>
          <w:szCs w:val="24"/>
        </w:rPr>
        <w:t xml:space="preserve">providing the autonomy and </w:t>
      </w:r>
      <w:r w:rsidR="000D7B17" w:rsidRPr="005E7477">
        <w:rPr>
          <w:rFonts w:ascii="Times New Roman" w:hAnsi="Times New Roman" w:cs="Times New Roman"/>
          <w:sz w:val="24"/>
          <w:szCs w:val="24"/>
        </w:rPr>
        <w:lastRenderedPageBreak/>
        <w:t xml:space="preserve">discretion to deal with </w:t>
      </w:r>
      <w:r w:rsidR="00841C69" w:rsidRPr="005E7477">
        <w:rPr>
          <w:rFonts w:ascii="Times New Roman" w:hAnsi="Times New Roman" w:cs="Times New Roman"/>
          <w:sz w:val="24"/>
          <w:szCs w:val="24"/>
        </w:rPr>
        <w:t xml:space="preserve">greater </w:t>
      </w:r>
      <w:r w:rsidRPr="005E7477">
        <w:rPr>
          <w:rFonts w:ascii="Times New Roman" w:hAnsi="Times New Roman" w:cs="Times New Roman"/>
          <w:sz w:val="24"/>
          <w:szCs w:val="24"/>
        </w:rPr>
        <w:t>uncertainty (</w:t>
      </w:r>
      <w:r w:rsidR="008A2307" w:rsidRPr="005E7477">
        <w:rPr>
          <w:rFonts w:ascii="Times New Roman" w:hAnsi="Times New Roman" w:cs="Times New Roman"/>
          <w:sz w:val="24"/>
          <w:szCs w:val="24"/>
        </w:rPr>
        <w:t>Burns &amp; Stalker</w:t>
      </w:r>
      <w:r w:rsidR="00294E02" w:rsidRPr="005E7477">
        <w:rPr>
          <w:rFonts w:ascii="Times New Roman" w:hAnsi="Times New Roman" w:cs="Times New Roman"/>
          <w:sz w:val="24"/>
          <w:szCs w:val="24"/>
        </w:rPr>
        <w:t xml:space="preserve">, </w:t>
      </w:r>
      <w:r w:rsidR="008203F0" w:rsidRPr="005E7477">
        <w:rPr>
          <w:rFonts w:ascii="Times New Roman" w:hAnsi="Times New Roman" w:cs="Times New Roman"/>
          <w:sz w:val="24"/>
          <w:szCs w:val="24"/>
        </w:rPr>
        <w:t>1961</w:t>
      </w:r>
      <w:r w:rsidR="008A2307" w:rsidRPr="005E7477">
        <w:rPr>
          <w:rFonts w:ascii="Times New Roman" w:hAnsi="Times New Roman" w:cs="Times New Roman"/>
          <w:sz w:val="24"/>
          <w:szCs w:val="24"/>
        </w:rPr>
        <w:t xml:space="preserve">; </w:t>
      </w:r>
      <w:r w:rsidRPr="006D0581">
        <w:rPr>
          <w:rFonts w:ascii="Times New Roman" w:hAnsi="Times New Roman" w:cs="Times New Roman"/>
          <w:sz w:val="24"/>
          <w:szCs w:val="24"/>
        </w:rPr>
        <w:t>Keller</w:t>
      </w:r>
      <w:r w:rsidR="00294E02" w:rsidRPr="006D0581">
        <w:rPr>
          <w:rFonts w:ascii="Times New Roman" w:hAnsi="Times New Roman" w:cs="Times New Roman"/>
          <w:sz w:val="24"/>
          <w:szCs w:val="24"/>
        </w:rPr>
        <w:t>,</w:t>
      </w:r>
      <w:r w:rsidRPr="006D0581">
        <w:rPr>
          <w:rFonts w:ascii="Times New Roman" w:hAnsi="Times New Roman" w:cs="Times New Roman"/>
          <w:sz w:val="24"/>
          <w:szCs w:val="24"/>
        </w:rPr>
        <w:t xml:space="preserve"> 1994</w:t>
      </w:r>
      <w:r w:rsidR="00294E02" w:rsidRPr="006D0581">
        <w:rPr>
          <w:rFonts w:ascii="Times New Roman" w:hAnsi="Times New Roman" w:cs="Times New Roman"/>
          <w:sz w:val="24"/>
          <w:szCs w:val="24"/>
        </w:rPr>
        <w:t>;</w:t>
      </w:r>
      <w:r w:rsidRPr="006D0581">
        <w:rPr>
          <w:rFonts w:ascii="Times New Roman" w:hAnsi="Times New Roman" w:cs="Times New Roman"/>
          <w:sz w:val="24"/>
          <w:szCs w:val="24"/>
        </w:rPr>
        <w:t xml:space="preserve"> </w:t>
      </w:r>
      <w:proofErr w:type="spellStart"/>
      <w:r w:rsidRPr="006D0581">
        <w:rPr>
          <w:rFonts w:ascii="Times New Roman" w:hAnsi="Times New Roman" w:cs="Times New Roman"/>
          <w:sz w:val="24"/>
          <w:szCs w:val="24"/>
        </w:rPr>
        <w:t>Larkey</w:t>
      </w:r>
      <w:proofErr w:type="spellEnd"/>
      <w:r w:rsidRPr="006D0581">
        <w:rPr>
          <w:rFonts w:ascii="Times New Roman" w:hAnsi="Times New Roman" w:cs="Times New Roman"/>
          <w:sz w:val="24"/>
          <w:szCs w:val="24"/>
        </w:rPr>
        <w:t xml:space="preserve"> </w:t>
      </w:r>
      <w:r w:rsidR="007B4C29" w:rsidRPr="006D0581">
        <w:rPr>
          <w:rFonts w:ascii="Times New Roman" w:hAnsi="Times New Roman" w:cs="Times New Roman"/>
          <w:sz w:val="24"/>
          <w:szCs w:val="24"/>
        </w:rPr>
        <w:t>&amp;</w:t>
      </w:r>
      <w:r w:rsidRPr="006D0581">
        <w:rPr>
          <w:rFonts w:ascii="Times New Roman" w:hAnsi="Times New Roman" w:cs="Times New Roman"/>
          <w:sz w:val="24"/>
          <w:szCs w:val="24"/>
        </w:rPr>
        <w:t xml:space="preserve"> </w:t>
      </w:r>
      <w:proofErr w:type="spellStart"/>
      <w:r w:rsidRPr="006D0581">
        <w:rPr>
          <w:rFonts w:ascii="Times New Roman" w:hAnsi="Times New Roman" w:cs="Times New Roman"/>
          <w:sz w:val="24"/>
          <w:szCs w:val="24"/>
        </w:rPr>
        <w:t>Sproull</w:t>
      </w:r>
      <w:proofErr w:type="spellEnd"/>
      <w:r w:rsidR="00294E02" w:rsidRPr="006D0581">
        <w:rPr>
          <w:rFonts w:ascii="Times New Roman" w:hAnsi="Times New Roman" w:cs="Times New Roman"/>
          <w:sz w:val="24"/>
          <w:szCs w:val="24"/>
        </w:rPr>
        <w:t>,</w:t>
      </w:r>
      <w:r w:rsidRPr="006D0581">
        <w:rPr>
          <w:rFonts w:ascii="Times New Roman" w:hAnsi="Times New Roman" w:cs="Times New Roman"/>
          <w:sz w:val="24"/>
          <w:szCs w:val="24"/>
        </w:rPr>
        <w:t xml:space="preserve"> 1984</w:t>
      </w:r>
      <w:r w:rsidR="00294E02" w:rsidRPr="006D0581">
        <w:rPr>
          <w:rFonts w:ascii="Times New Roman" w:hAnsi="Times New Roman" w:cs="Times New Roman"/>
          <w:sz w:val="24"/>
          <w:szCs w:val="24"/>
        </w:rPr>
        <w:t>;</w:t>
      </w:r>
      <w:r w:rsidRPr="006D0581">
        <w:rPr>
          <w:rFonts w:ascii="Times New Roman" w:hAnsi="Times New Roman" w:cs="Times New Roman"/>
          <w:sz w:val="24"/>
          <w:szCs w:val="24"/>
        </w:rPr>
        <w:t xml:space="preserve"> </w:t>
      </w:r>
      <w:r w:rsidR="005E7477" w:rsidRPr="006D0581">
        <w:rPr>
          <w:rFonts w:ascii="Times New Roman" w:eastAsia="AdvOT1ef757c0" w:hAnsi="Times New Roman" w:cs="Times New Roman"/>
          <w:color w:val="000000"/>
          <w:sz w:val="24"/>
          <w:szCs w:val="24"/>
        </w:rPr>
        <w:t xml:space="preserve">Lawrence &amp; </w:t>
      </w:r>
      <w:proofErr w:type="spellStart"/>
      <w:r w:rsidR="005E7477" w:rsidRPr="006D0581">
        <w:rPr>
          <w:rFonts w:ascii="Times New Roman" w:eastAsia="AdvOT1ef757c0" w:hAnsi="Times New Roman" w:cs="Times New Roman"/>
          <w:color w:val="000000"/>
          <w:sz w:val="24"/>
          <w:szCs w:val="24"/>
        </w:rPr>
        <w:t>Lorsch</w:t>
      </w:r>
      <w:proofErr w:type="spellEnd"/>
      <w:r w:rsidR="005E7477" w:rsidRPr="006D0581">
        <w:rPr>
          <w:rFonts w:ascii="Times New Roman" w:eastAsia="AdvOT1ef757c0" w:hAnsi="Times New Roman" w:cs="Times New Roman"/>
          <w:color w:val="000000"/>
          <w:sz w:val="24"/>
          <w:szCs w:val="24"/>
        </w:rPr>
        <w:t xml:space="preserve">, </w:t>
      </w:r>
      <w:r w:rsidR="005E7477" w:rsidRPr="00EC70EB">
        <w:rPr>
          <w:rFonts w:ascii="Times New Roman" w:eastAsia="AdvOT1ef757c0" w:hAnsi="Times New Roman" w:cs="Times New Roman"/>
          <w:sz w:val="24"/>
          <w:szCs w:val="24"/>
        </w:rPr>
        <w:t>1967</w:t>
      </w:r>
      <w:r w:rsidR="005E7477" w:rsidRPr="006D0581">
        <w:rPr>
          <w:rFonts w:ascii="Times New Roman" w:eastAsia="AdvOT1ef757c0" w:hAnsi="Times New Roman" w:cs="Times New Roman"/>
          <w:color w:val="000085"/>
          <w:sz w:val="24"/>
          <w:szCs w:val="24"/>
        </w:rPr>
        <w:t>;</w:t>
      </w:r>
      <w:r w:rsidR="005E7477" w:rsidRPr="005E7477">
        <w:rPr>
          <w:rFonts w:ascii="Times New Roman" w:hAnsi="Times New Roman" w:cs="Times New Roman"/>
          <w:sz w:val="24"/>
          <w:szCs w:val="24"/>
        </w:rPr>
        <w:t xml:space="preserve"> </w:t>
      </w:r>
      <w:proofErr w:type="spellStart"/>
      <w:r w:rsidR="005E7477" w:rsidRPr="005E7477">
        <w:rPr>
          <w:rFonts w:ascii="Times New Roman" w:hAnsi="Times New Roman" w:cs="Times New Roman"/>
          <w:sz w:val="24"/>
          <w:szCs w:val="24"/>
        </w:rPr>
        <w:t>Tushman</w:t>
      </w:r>
      <w:proofErr w:type="spellEnd"/>
      <w:r w:rsidR="005E7477" w:rsidRPr="005E7477">
        <w:rPr>
          <w:rFonts w:ascii="Times New Roman" w:hAnsi="Times New Roman" w:cs="Times New Roman"/>
          <w:sz w:val="24"/>
          <w:szCs w:val="24"/>
        </w:rPr>
        <w:t xml:space="preserve"> &amp; Nadler, 1978</w:t>
      </w:r>
      <w:r w:rsidRPr="005E7477">
        <w:rPr>
          <w:rFonts w:ascii="Times New Roman" w:hAnsi="Times New Roman" w:cs="Times New Roman"/>
          <w:sz w:val="24"/>
          <w:szCs w:val="24"/>
        </w:rPr>
        <w:t>).</w:t>
      </w:r>
      <w:r w:rsidRPr="001A1D7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070B90" w14:textId="0A070373" w:rsidR="001A1D76" w:rsidRDefault="0053377A" w:rsidP="00035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important type of uncertainty for which</w:t>
      </w:r>
      <w:r w:rsidR="00D16FA1" w:rsidRPr="00D16FA1">
        <w:rPr>
          <w:rFonts w:ascii="Times New Roman" w:hAnsi="Times New Roman" w:cs="Times New Roman"/>
          <w:sz w:val="24"/>
          <w:szCs w:val="24"/>
        </w:rPr>
        <w:t xml:space="preserve"> </w:t>
      </w:r>
      <w:r w:rsidR="00A93809">
        <w:rPr>
          <w:rFonts w:ascii="Times New Roman" w:hAnsi="Times New Roman" w:cs="Times New Roman"/>
          <w:sz w:val="24"/>
          <w:szCs w:val="24"/>
        </w:rPr>
        <w:t>structural</w:t>
      </w:r>
      <w:r w:rsidR="00D16FA1" w:rsidRPr="00D16FA1">
        <w:rPr>
          <w:rFonts w:ascii="Times New Roman" w:hAnsi="Times New Roman" w:cs="Times New Roman"/>
          <w:sz w:val="24"/>
          <w:szCs w:val="24"/>
        </w:rPr>
        <w:t xml:space="preserve"> control</w:t>
      </w:r>
      <w:r>
        <w:rPr>
          <w:rFonts w:ascii="Times New Roman" w:hAnsi="Times New Roman" w:cs="Times New Roman"/>
          <w:sz w:val="24"/>
          <w:szCs w:val="24"/>
        </w:rPr>
        <w:t>s are needed is</w:t>
      </w:r>
      <w:r w:rsidR="00D16FA1" w:rsidRPr="00D16FA1">
        <w:rPr>
          <w:rFonts w:ascii="Times New Roman" w:hAnsi="Times New Roman" w:cs="Times New Roman"/>
          <w:sz w:val="24"/>
          <w:szCs w:val="24"/>
        </w:rPr>
        <w:t xml:space="preserve"> </w:t>
      </w:r>
      <w:r w:rsidR="005271C1">
        <w:rPr>
          <w:rFonts w:ascii="Times New Roman" w:hAnsi="Times New Roman" w:cs="Times New Roman"/>
          <w:sz w:val="24"/>
          <w:szCs w:val="24"/>
        </w:rPr>
        <w:t>that</w:t>
      </w:r>
      <w:r w:rsidR="00D16FA1" w:rsidRPr="00D16FA1">
        <w:rPr>
          <w:rFonts w:ascii="Times New Roman" w:hAnsi="Times New Roman" w:cs="Times New Roman"/>
          <w:sz w:val="24"/>
          <w:szCs w:val="24"/>
        </w:rPr>
        <w:t xml:space="preserve"> created </w:t>
      </w:r>
      <w:r>
        <w:rPr>
          <w:rFonts w:ascii="Times New Roman" w:hAnsi="Times New Roman" w:cs="Times New Roman"/>
          <w:sz w:val="24"/>
          <w:szCs w:val="24"/>
        </w:rPr>
        <w:t xml:space="preserve">when critical </w:t>
      </w:r>
      <w:r w:rsidR="000D7B17">
        <w:rPr>
          <w:rFonts w:ascii="Times New Roman" w:hAnsi="Times New Roman" w:cs="Times New Roman"/>
          <w:sz w:val="24"/>
          <w:szCs w:val="24"/>
        </w:rPr>
        <w:t xml:space="preserve">interrelated </w:t>
      </w:r>
      <w:r>
        <w:rPr>
          <w:rFonts w:ascii="Times New Roman" w:hAnsi="Times New Roman" w:cs="Times New Roman"/>
          <w:sz w:val="24"/>
          <w:szCs w:val="24"/>
        </w:rPr>
        <w:t>elements of core task activities must be</w:t>
      </w:r>
      <w:r w:rsidR="00D16FA1" w:rsidRPr="00D16FA1">
        <w:rPr>
          <w:rFonts w:ascii="Times New Roman" w:hAnsi="Times New Roman" w:cs="Times New Roman"/>
          <w:sz w:val="24"/>
          <w:szCs w:val="24"/>
        </w:rPr>
        <w:t xml:space="preserve"> </w:t>
      </w:r>
      <w:r w:rsidR="005271C1">
        <w:rPr>
          <w:rFonts w:ascii="Times New Roman" w:hAnsi="Times New Roman" w:cs="Times New Roman"/>
          <w:sz w:val="24"/>
          <w:szCs w:val="24"/>
        </w:rPr>
        <w:t xml:space="preserve">coordinated </w:t>
      </w:r>
      <w:r w:rsidR="00440F3F">
        <w:rPr>
          <w:rFonts w:ascii="Times New Roman" w:hAnsi="Times New Roman" w:cs="Times New Roman"/>
          <w:sz w:val="24"/>
          <w:szCs w:val="24"/>
        </w:rPr>
        <w:t xml:space="preserve">within and </w:t>
      </w:r>
      <w:r>
        <w:rPr>
          <w:rFonts w:ascii="Times New Roman" w:hAnsi="Times New Roman" w:cs="Times New Roman"/>
          <w:sz w:val="24"/>
          <w:szCs w:val="24"/>
        </w:rPr>
        <w:t>across</w:t>
      </w:r>
      <w:r w:rsidRPr="00D16FA1">
        <w:rPr>
          <w:rFonts w:ascii="Times New Roman" w:hAnsi="Times New Roman" w:cs="Times New Roman"/>
          <w:sz w:val="24"/>
          <w:szCs w:val="24"/>
        </w:rPr>
        <w:t xml:space="preserve"> </w:t>
      </w:r>
      <w:r>
        <w:rPr>
          <w:rFonts w:ascii="Times New Roman" w:hAnsi="Times New Roman" w:cs="Times New Roman"/>
          <w:sz w:val="24"/>
          <w:szCs w:val="24"/>
        </w:rPr>
        <w:t>organizational</w:t>
      </w:r>
      <w:r w:rsidRPr="00D16FA1">
        <w:rPr>
          <w:rFonts w:ascii="Times New Roman" w:hAnsi="Times New Roman" w:cs="Times New Roman"/>
          <w:sz w:val="24"/>
          <w:szCs w:val="24"/>
        </w:rPr>
        <w:t xml:space="preserve"> </w:t>
      </w:r>
      <w:r w:rsidR="000E4153">
        <w:rPr>
          <w:rFonts w:ascii="Times New Roman" w:hAnsi="Times New Roman" w:cs="Times New Roman"/>
          <w:sz w:val="24"/>
          <w:szCs w:val="24"/>
        </w:rPr>
        <w:t>sub</w:t>
      </w:r>
      <w:r w:rsidRPr="00D16FA1">
        <w:rPr>
          <w:rFonts w:ascii="Times New Roman" w:hAnsi="Times New Roman" w:cs="Times New Roman"/>
          <w:sz w:val="24"/>
          <w:szCs w:val="24"/>
        </w:rPr>
        <w:t>units</w:t>
      </w:r>
      <w:r w:rsidRPr="00893AD6">
        <w:rPr>
          <w:rFonts w:ascii="Times New Roman" w:hAnsi="Times New Roman" w:cs="Times New Roman"/>
          <w:sz w:val="24"/>
          <w:szCs w:val="24"/>
        </w:rPr>
        <w:t xml:space="preserve"> </w:t>
      </w:r>
      <w:r w:rsidR="00893AD6">
        <w:rPr>
          <w:rFonts w:ascii="Times New Roman" w:hAnsi="Times New Roman" w:cs="Times New Roman"/>
          <w:sz w:val="24"/>
          <w:szCs w:val="24"/>
        </w:rPr>
        <w:t>(</w:t>
      </w:r>
      <w:r w:rsidR="004F1506" w:rsidRPr="00D16FA1">
        <w:rPr>
          <w:rFonts w:ascii="Times New Roman" w:hAnsi="Times New Roman" w:cs="Times New Roman"/>
          <w:sz w:val="24"/>
          <w:szCs w:val="24"/>
        </w:rPr>
        <w:t>Galbraith</w:t>
      </w:r>
      <w:r w:rsidR="004F1506">
        <w:rPr>
          <w:rFonts w:ascii="Times New Roman" w:hAnsi="Times New Roman" w:cs="Times New Roman"/>
          <w:sz w:val="24"/>
          <w:szCs w:val="24"/>
        </w:rPr>
        <w:t xml:space="preserve">, 1973; </w:t>
      </w:r>
      <w:r w:rsidR="00893AD6" w:rsidRPr="00D16FA1">
        <w:rPr>
          <w:rFonts w:ascii="Times New Roman" w:hAnsi="Times New Roman" w:cs="Times New Roman"/>
          <w:sz w:val="24"/>
          <w:szCs w:val="24"/>
        </w:rPr>
        <w:t>Thompson</w:t>
      </w:r>
      <w:r w:rsidR="00893AD6">
        <w:rPr>
          <w:rFonts w:ascii="Times New Roman" w:hAnsi="Times New Roman" w:cs="Times New Roman"/>
          <w:sz w:val="24"/>
          <w:szCs w:val="24"/>
        </w:rPr>
        <w:t>, 1967;</w:t>
      </w:r>
      <w:r w:rsidR="00893AD6" w:rsidRPr="00D16FA1">
        <w:rPr>
          <w:rFonts w:ascii="Times New Roman" w:hAnsi="Times New Roman" w:cs="Times New Roman"/>
          <w:sz w:val="24"/>
          <w:szCs w:val="24"/>
        </w:rPr>
        <w:t xml:space="preserve"> Van de </w:t>
      </w:r>
      <w:proofErr w:type="spellStart"/>
      <w:r w:rsidR="00893AD6" w:rsidRPr="00D16FA1">
        <w:rPr>
          <w:rFonts w:ascii="Times New Roman" w:hAnsi="Times New Roman" w:cs="Times New Roman"/>
          <w:sz w:val="24"/>
          <w:szCs w:val="24"/>
        </w:rPr>
        <w:t>Ven</w:t>
      </w:r>
      <w:proofErr w:type="spellEnd"/>
      <w:r w:rsidR="00893AD6" w:rsidRPr="00D16FA1">
        <w:rPr>
          <w:rFonts w:ascii="Times New Roman" w:hAnsi="Times New Roman" w:cs="Times New Roman"/>
          <w:sz w:val="24"/>
          <w:szCs w:val="24"/>
        </w:rPr>
        <w:t xml:space="preserve"> &amp; </w:t>
      </w:r>
      <w:proofErr w:type="spellStart"/>
      <w:r w:rsidR="00893AD6" w:rsidRPr="00D16FA1">
        <w:rPr>
          <w:rFonts w:ascii="Times New Roman" w:hAnsi="Times New Roman" w:cs="Times New Roman"/>
          <w:sz w:val="24"/>
          <w:szCs w:val="24"/>
        </w:rPr>
        <w:t>Dr</w:t>
      </w:r>
      <w:r w:rsidR="00A6746D">
        <w:rPr>
          <w:rFonts w:ascii="Times New Roman" w:hAnsi="Times New Roman" w:cs="Times New Roman"/>
          <w:sz w:val="24"/>
          <w:szCs w:val="24"/>
        </w:rPr>
        <w:t>azin</w:t>
      </w:r>
      <w:proofErr w:type="spellEnd"/>
      <w:r w:rsidR="00893AD6">
        <w:rPr>
          <w:rFonts w:ascii="Times New Roman" w:hAnsi="Times New Roman" w:cs="Times New Roman"/>
          <w:sz w:val="24"/>
          <w:szCs w:val="24"/>
        </w:rPr>
        <w:t xml:space="preserve">, </w:t>
      </w:r>
      <w:r w:rsidR="00A6746D" w:rsidRPr="00F478F3">
        <w:rPr>
          <w:rFonts w:ascii="Times New Roman" w:hAnsi="Times New Roman" w:cs="Times New Roman"/>
          <w:sz w:val="24"/>
          <w:szCs w:val="24"/>
        </w:rPr>
        <w:t>1985</w:t>
      </w:r>
      <w:r w:rsidR="00893AD6" w:rsidRPr="00D16FA1">
        <w:rPr>
          <w:rFonts w:ascii="Times New Roman" w:hAnsi="Times New Roman" w:cs="Times New Roman"/>
          <w:sz w:val="24"/>
          <w:szCs w:val="24"/>
        </w:rPr>
        <w:t>)</w:t>
      </w:r>
      <w:r w:rsidR="00D16FA1" w:rsidRPr="00D16FA1">
        <w:rPr>
          <w:rFonts w:ascii="Times New Roman" w:hAnsi="Times New Roman" w:cs="Times New Roman"/>
          <w:sz w:val="24"/>
          <w:szCs w:val="24"/>
        </w:rPr>
        <w:t xml:space="preserve">. </w:t>
      </w:r>
      <w:r w:rsidR="00D06A46">
        <w:rPr>
          <w:rFonts w:ascii="Times New Roman" w:hAnsi="Times New Roman" w:cs="Times New Roman"/>
          <w:sz w:val="24"/>
          <w:szCs w:val="24"/>
        </w:rPr>
        <w:t xml:space="preserve"> </w:t>
      </w:r>
      <w:r w:rsidR="00D16FA1" w:rsidRPr="00D16FA1">
        <w:rPr>
          <w:rFonts w:ascii="Times New Roman" w:hAnsi="Times New Roman" w:cs="Times New Roman"/>
          <w:sz w:val="24"/>
          <w:szCs w:val="24"/>
        </w:rPr>
        <w:t xml:space="preserve">When units are highly </w:t>
      </w:r>
      <w:r w:rsidR="00D16FA1" w:rsidRPr="00202B61">
        <w:rPr>
          <w:rFonts w:ascii="Times New Roman" w:hAnsi="Times New Roman" w:cs="Times New Roman"/>
          <w:i/>
          <w:sz w:val="24"/>
          <w:szCs w:val="24"/>
        </w:rPr>
        <w:t>interdependent</w:t>
      </w:r>
      <w:r w:rsidR="00D16FA1" w:rsidRPr="00D16FA1">
        <w:rPr>
          <w:rFonts w:ascii="Times New Roman" w:hAnsi="Times New Roman" w:cs="Times New Roman"/>
          <w:sz w:val="24"/>
          <w:szCs w:val="24"/>
        </w:rPr>
        <w:t xml:space="preserve"> for the accomplishment of an objective, </w:t>
      </w:r>
      <w:r w:rsidR="001A1D76" w:rsidRPr="005271C1">
        <w:rPr>
          <w:rFonts w:ascii="Times New Roman" w:hAnsi="Times New Roman" w:cs="Times New Roman"/>
          <w:sz w:val="24"/>
          <w:szCs w:val="24"/>
        </w:rPr>
        <w:t>such as in the case of</w:t>
      </w:r>
      <w:r w:rsidRPr="005271C1">
        <w:rPr>
          <w:rFonts w:ascii="Times New Roman" w:hAnsi="Times New Roman" w:cs="Times New Roman"/>
          <w:sz w:val="24"/>
          <w:szCs w:val="24"/>
        </w:rPr>
        <w:t xml:space="preserve"> </w:t>
      </w:r>
      <w:r w:rsidR="0002696D" w:rsidRPr="005271C1">
        <w:rPr>
          <w:rFonts w:ascii="Times New Roman" w:hAnsi="Times New Roman" w:cs="Times New Roman"/>
          <w:sz w:val="24"/>
          <w:szCs w:val="24"/>
        </w:rPr>
        <w:t>educational programs</w:t>
      </w:r>
      <w:r w:rsidR="0002696D">
        <w:rPr>
          <w:rFonts w:ascii="Times New Roman" w:hAnsi="Times New Roman" w:cs="Times New Roman"/>
          <w:sz w:val="24"/>
          <w:szCs w:val="24"/>
        </w:rPr>
        <w:t xml:space="preserve"> </w:t>
      </w:r>
      <w:r w:rsidR="0002696D" w:rsidRPr="005271C1">
        <w:rPr>
          <w:rFonts w:ascii="Times New Roman" w:hAnsi="Times New Roman" w:cs="Times New Roman"/>
          <w:sz w:val="24"/>
          <w:szCs w:val="24"/>
        </w:rPr>
        <w:t>and</w:t>
      </w:r>
      <w:r w:rsidR="0002696D">
        <w:rPr>
          <w:rFonts w:ascii="Times New Roman" w:hAnsi="Times New Roman" w:cs="Times New Roman"/>
          <w:sz w:val="24"/>
          <w:szCs w:val="24"/>
        </w:rPr>
        <w:t xml:space="preserve"> healthcare delivery</w:t>
      </w:r>
      <w:r w:rsidR="00CA6AC4" w:rsidRPr="00CA6AC4">
        <w:rPr>
          <w:rFonts w:ascii="Times New Roman" w:hAnsi="Times New Roman" w:cs="Times New Roman"/>
          <w:sz w:val="24"/>
          <w:szCs w:val="24"/>
        </w:rPr>
        <w:t>,</w:t>
      </w:r>
      <w:r w:rsidR="001A1D76" w:rsidRPr="00CA6AC4">
        <w:rPr>
          <w:rFonts w:ascii="Times New Roman" w:hAnsi="Times New Roman" w:cs="Times New Roman"/>
          <w:sz w:val="24"/>
          <w:szCs w:val="24"/>
        </w:rPr>
        <w:t xml:space="preserve"> </w:t>
      </w:r>
      <w:r w:rsidR="00D16FA1" w:rsidRPr="00D16FA1">
        <w:rPr>
          <w:rFonts w:ascii="Times New Roman" w:hAnsi="Times New Roman" w:cs="Times New Roman"/>
          <w:sz w:val="24"/>
          <w:szCs w:val="24"/>
        </w:rPr>
        <w:t xml:space="preserve">then high uncertainty is created </w:t>
      </w:r>
      <w:r w:rsidR="00B5238E">
        <w:rPr>
          <w:rFonts w:ascii="Times New Roman" w:hAnsi="Times New Roman" w:cs="Times New Roman"/>
          <w:sz w:val="24"/>
          <w:szCs w:val="24"/>
        </w:rPr>
        <w:t>due to</w:t>
      </w:r>
      <w:r w:rsidR="00D16FA1" w:rsidRPr="00D16FA1">
        <w:rPr>
          <w:rFonts w:ascii="Times New Roman" w:hAnsi="Times New Roman" w:cs="Times New Roman"/>
          <w:sz w:val="24"/>
          <w:szCs w:val="24"/>
        </w:rPr>
        <w:t xml:space="preserve"> the </w:t>
      </w:r>
      <w:r w:rsidR="00B5238E">
        <w:rPr>
          <w:rFonts w:ascii="Times New Roman" w:hAnsi="Times New Roman" w:cs="Times New Roman"/>
          <w:sz w:val="24"/>
          <w:szCs w:val="24"/>
        </w:rPr>
        <w:t>challenges of</w:t>
      </w:r>
      <w:r w:rsidR="001A1D76">
        <w:rPr>
          <w:rFonts w:ascii="Times New Roman" w:hAnsi="Times New Roman" w:cs="Times New Roman"/>
          <w:sz w:val="24"/>
          <w:szCs w:val="24"/>
        </w:rPr>
        <w:t xml:space="preserve"> frequent and accurate cross-unit </w:t>
      </w:r>
      <w:r w:rsidR="00D16FA1" w:rsidRPr="00D16FA1">
        <w:rPr>
          <w:rFonts w:ascii="Times New Roman" w:hAnsi="Times New Roman" w:cs="Times New Roman"/>
          <w:sz w:val="24"/>
          <w:szCs w:val="24"/>
        </w:rPr>
        <w:t xml:space="preserve">communication. </w:t>
      </w:r>
      <w:r w:rsidR="001A1D76">
        <w:rPr>
          <w:rFonts w:ascii="Times New Roman" w:hAnsi="Times New Roman" w:cs="Times New Roman"/>
          <w:sz w:val="24"/>
          <w:szCs w:val="24"/>
        </w:rPr>
        <w:t xml:space="preserve"> </w:t>
      </w:r>
      <w:r w:rsidR="00D16FA1" w:rsidRPr="00D16FA1">
        <w:rPr>
          <w:rFonts w:ascii="Times New Roman" w:hAnsi="Times New Roman" w:cs="Times New Roman"/>
          <w:sz w:val="24"/>
          <w:szCs w:val="24"/>
        </w:rPr>
        <w:t xml:space="preserve">Frequent </w:t>
      </w:r>
      <w:r w:rsidR="008217A2">
        <w:rPr>
          <w:rFonts w:ascii="Times New Roman" w:hAnsi="Times New Roman" w:cs="Times New Roman"/>
          <w:sz w:val="24"/>
          <w:szCs w:val="24"/>
        </w:rPr>
        <w:t xml:space="preserve">reciprocal </w:t>
      </w:r>
      <w:r w:rsidR="00D16FA1" w:rsidRPr="00D16FA1">
        <w:rPr>
          <w:rFonts w:ascii="Times New Roman" w:hAnsi="Times New Roman" w:cs="Times New Roman"/>
          <w:sz w:val="24"/>
          <w:szCs w:val="24"/>
        </w:rPr>
        <w:t xml:space="preserve">adjustments between functional departments increase the need for more information processing and, therefore, for more specific </w:t>
      </w:r>
      <w:r w:rsidR="005271C1">
        <w:rPr>
          <w:rFonts w:ascii="Times New Roman" w:hAnsi="Times New Roman" w:cs="Times New Roman"/>
          <w:sz w:val="24"/>
          <w:szCs w:val="24"/>
        </w:rPr>
        <w:t>horizontal</w:t>
      </w:r>
      <w:r w:rsidR="005271C1" w:rsidRPr="00D16FA1">
        <w:rPr>
          <w:rFonts w:ascii="Times New Roman" w:hAnsi="Times New Roman" w:cs="Times New Roman"/>
          <w:sz w:val="24"/>
          <w:szCs w:val="24"/>
        </w:rPr>
        <w:t xml:space="preserve"> </w:t>
      </w:r>
      <w:r w:rsidR="008217A2" w:rsidRPr="00D16FA1">
        <w:rPr>
          <w:rFonts w:ascii="Times New Roman" w:hAnsi="Times New Roman" w:cs="Times New Roman"/>
          <w:sz w:val="24"/>
          <w:szCs w:val="24"/>
        </w:rPr>
        <w:t xml:space="preserve">coordination </w:t>
      </w:r>
      <w:r w:rsidR="00D16FA1" w:rsidRPr="00D16FA1">
        <w:rPr>
          <w:rFonts w:ascii="Times New Roman" w:hAnsi="Times New Roman" w:cs="Times New Roman"/>
          <w:sz w:val="24"/>
          <w:szCs w:val="24"/>
        </w:rPr>
        <w:t>mechanism</w:t>
      </w:r>
      <w:r w:rsidR="00893AD6">
        <w:rPr>
          <w:rFonts w:ascii="Times New Roman" w:hAnsi="Times New Roman" w:cs="Times New Roman"/>
          <w:sz w:val="24"/>
          <w:szCs w:val="24"/>
        </w:rPr>
        <w:t>s</w:t>
      </w:r>
      <w:r w:rsidR="005271C1">
        <w:rPr>
          <w:rFonts w:ascii="Times New Roman" w:hAnsi="Times New Roman" w:cs="Times New Roman"/>
          <w:sz w:val="24"/>
          <w:szCs w:val="24"/>
        </w:rPr>
        <w:t>,</w:t>
      </w:r>
      <w:r w:rsidR="00E64CF3">
        <w:rPr>
          <w:rFonts w:ascii="Times New Roman" w:hAnsi="Times New Roman" w:cs="Times New Roman"/>
          <w:sz w:val="24"/>
          <w:szCs w:val="24"/>
        </w:rPr>
        <w:t xml:space="preserve"> </w:t>
      </w:r>
      <w:r w:rsidR="00E64CF3" w:rsidRPr="005271C1">
        <w:rPr>
          <w:rFonts w:ascii="Times New Roman" w:hAnsi="Times New Roman" w:cs="Times New Roman"/>
          <w:sz w:val="24"/>
          <w:szCs w:val="24"/>
        </w:rPr>
        <w:t xml:space="preserve">such as </w:t>
      </w:r>
      <w:r w:rsidR="005271C1">
        <w:rPr>
          <w:rFonts w:ascii="Times New Roman" w:hAnsi="Times New Roman" w:cs="Times New Roman"/>
          <w:sz w:val="24"/>
          <w:szCs w:val="24"/>
        </w:rPr>
        <w:t>lia</w:t>
      </w:r>
      <w:r w:rsidR="00067B04">
        <w:rPr>
          <w:rFonts w:ascii="Times New Roman" w:hAnsi="Times New Roman" w:cs="Times New Roman"/>
          <w:sz w:val="24"/>
          <w:szCs w:val="24"/>
        </w:rPr>
        <w:t>i</w:t>
      </w:r>
      <w:r w:rsidR="005271C1">
        <w:rPr>
          <w:rFonts w:ascii="Times New Roman" w:hAnsi="Times New Roman" w:cs="Times New Roman"/>
          <w:sz w:val="24"/>
          <w:szCs w:val="24"/>
        </w:rPr>
        <w:t>sons and teams.</w:t>
      </w:r>
    </w:p>
    <w:p w14:paraId="5D535F5D" w14:textId="24502010" w:rsidR="008D0BA0" w:rsidRDefault="00FB6E26" w:rsidP="00035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Notwithstanding </w:t>
      </w:r>
      <w:r w:rsidR="00A747AA">
        <w:rPr>
          <w:rFonts w:ascii="Times New Roman" w:hAnsi="Times New Roman" w:cs="Times New Roman"/>
          <w:sz w:val="24"/>
          <w:szCs w:val="24"/>
        </w:rPr>
        <w:t>the</w:t>
      </w:r>
      <w:r>
        <w:rPr>
          <w:rFonts w:ascii="Times New Roman" w:hAnsi="Times New Roman" w:cs="Times New Roman"/>
          <w:sz w:val="24"/>
          <w:szCs w:val="24"/>
        </w:rPr>
        <w:t xml:space="preserve"> </w:t>
      </w:r>
      <w:r w:rsidR="00A54D03">
        <w:rPr>
          <w:rFonts w:ascii="Times New Roman" w:hAnsi="Times New Roman" w:cs="Times New Roman"/>
          <w:sz w:val="24"/>
          <w:szCs w:val="24"/>
        </w:rPr>
        <w:t xml:space="preserve">important contributions </w:t>
      </w:r>
      <w:r w:rsidR="00A747AA">
        <w:rPr>
          <w:rFonts w:ascii="Times New Roman" w:hAnsi="Times New Roman" w:cs="Times New Roman"/>
          <w:sz w:val="24"/>
          <w:szCs w:val="24"/>
        </w:rPr>
        <w:t>of</w:t>
      </w:r>
      <w:r w:rsidR="00A54D03">
        <w:rPr>
          <w:rFonts w:ascii="Times New Roman" w:hAnsi="Times New Roman" w:cs="Times New Roman"/>
          <w:sz w:val="24"/>
          <w:szCs w:val="24"/>
        </w:rPr>
        <w:t xml:space="preserve"> TBCT</w:t>
      </w:r>
      <w:r>
        <w:rPr>
          <w:rFonts w:ascii="Times New Roman" w:hAnsi="Times New Roman" w:cs="Times New Roman"/>
          <w:sz w:val="24"/>
          <w:szCs w:val="24"/>
        </w:rPr>
        <w:t xml:space="preserve">, it </w:t>
      </w:r>
      <w:r w:rsidR="00A747AA">
        <w:rPr>
          <w:rFonts w:ascii="Times New Roman" w:hAnsi="Times New Roman" w:cs="Times New Roman"/>
          <w:sz w:val="24"/>
          <w:szCs w:val="24"/>
        </w:rPr>
        <w:t>appears</w:t>
      </w:r>
      <w:r w:rsidR="00D16FA1" w:rsidRPr="00D16FA1">
        <w:rPr>
          <w:rFonts w:ascii="Times New Roman" w:hAnsi="Times New Roman" w:cs="Times New Roman"/>
          <w:sz w:val="24"/>
          <w:szCs w:val="24"/>
        </w:rPr>
        <w:t xml:space="preserve"> inadequate for designing effective organizations when the</w:t>
      </w:r>
      <w:r w:rsidR="003512E6">
        <w:rPr>
          <w:rFonts w:ascii="Times New Roman" w:hAnsi="Times New Roman" w:cs="Times New Roman"/>
          <w:sz w:val="24"/>
          <w:szCs w:val="24"/>
        </w:rPr>
        <w:t xml:space="preserve">re is a need to conduct highly </w:t>
      </w:r>
      <w:r w:rsidR="00D16FA1" w:rsidRPr="00D16FA1">
        <w:rPr>
          <w:rFonts w:ascii="Times New Roman" w:hAnsi="Times New Roman" w:cs="Times New Roman"/>
          <w:sz w:val="24"/>
          <w:szCs w:val="24"/>
        </w:rPr>
        <w:t>complex</w:t>
      </w:r>
      <w:r w:rsidR="00EF175C">
        <w:rPr>
          <w:rFonts w:ascii="Times New Roman" w:hAnsi="Times New Roman" w:cs="Times New Roman"/>
          <w:sz w:val="24"/>
          <w:szCs w:val="24"/>
        </w:rPr>
        <w:t>, knowledge-intensive</w:t>
      </w:r>
      <w:r w:rsidR="00D16FA1" w:rsidRPr="00D16FA1">
        <w:rPr>
          <w:rFonts w:ascii="Times New Roman" w:hAnsi="Times New Roman" w:cs="Times New Roman"/>
          <w:sz w:val="24"/>
          <w:szCs w:val="24"/>
        </w:rPr>
        <w:t xml:space="preserve"> </w:t>
      </w:r>
      <w:r w:rsidR="003512E6">
        <w:rPr>
          <w:rFonts w:ascii="Times New Roman" w:hAnsi="Times New Roman" w:cs="Times New Roman"/>
          <w:sz w:val="24"/>
          <w:szCs w:val="24"/>
        </w:rPr>
        <w:t>activities</w:t>
      </w:r>
      <w:r w:rsidR="00D16FA1" w:rsidRPr="00D16FA1">
        <w:rPr>
          <w:rFonts w:ascii="Times New Roman" w:hAnsi="Times New Roman" w:cs="Times New Roman"/>
          <w:sz w:val="24"/>
          <w:szCs w:val="24"/>
        </w:rPr>
        <w:t xml:space="preserve">. </w:t>
      </w:r>
      <w:r w:rsidR="00A747AA">
        <w:rPr>
          <w:rFonts w:ascii="Times New Roman" w:hAnsi="Times New Roman" w:cs="Times New Roman"/>
          <w:sz w:val="24"/>
          <w:szCs w:val="24"/>
        </w:rPr>
        <w:t xml:space="preserve"> C</w:t>
      </w:r>
      <w:r w:rsidR="00A747AA" w:rsidRPr="00D16FA1">
        <w:rPr>
          <w:rFonts w:ascii="Times New Roman" w:hAnsi="Times New Roman" w:cs="Times New Roman"/>
          <w:sz w:val="24"/>
          <w:szCs w:val="24"/>
        </w:rPr>
        <w:t xml:space="preserve">lear </w:t>
      </w:r>
      <w:r w:rsidR="00A747AA">
        <w:rPr>
          <w:rFonts w:ascii="Times New Roman" w:hAnsi="Times New Roman" w:cs="Times New Roman"/>
          <w:sz w:val="24"/>
          <w:szCs w:val="24"/>
        </w:rPr>
        <w:t>distinctions</w:t>
      </w:r>
      <w:r w:rsidR="00A747AA" w:rsidRPr="00D16FA1">
        <w:rPr>
          <w:rFonts w:ascii="Times New Roman" w:hAnsi="Times New Roman" w:cs="Times New Roman"/>
          <w:sz w:val="24"/>
          <w:szCs w:val="24"/>
        </w:rPr>
        <w:t xml:space="preserve"> between technology</w:t>
      </w:r>
      <w:r w:rsidR="00A747AA">
        <w:rPr>
          <w:rFonts w:ascii="Times New Roman" w:hAnsi="Times New Roman" w:cs="Times New Roman"/>
          <w:sz w:val="24"/>
          <w:szCs w:val="24"/>
        </w:rPr>
        <w:t>, information</w:t>
      </w:r>
      <w:r w:rsidR="00D00C90">
        <w:rPr>
          <w:rFonts w:ascii="Times New Roman" w:hAnsi="Times New Roman" w:cs="Times New Roman"/>
          <w:sz w:val="24"/>
          <w:szCs w:val="24"/>
        </w:rPr>
        <w:t>,</w:t>
      </w:r>
      <w:r w:rsidR="00A747AA">
        <w:rPr>
          <w:rFonts w:ascii="Times New Roman" w:hAnsi="Times New Roman" w:cs="Times New Roman"/>
          <w:sz w:val="24"/>
          <w:szCs w:val="24"/>
        </w:rPr>
        <w:t xml:space="preserve"> and</w:t>
      </w:r>
      <w:r w:rsidR="00A747AA" w:rsidRPr="00D16FA1">
        <w:rPr>
          <w:rFonts w:ascii="Times New Roman" w:hAnsi="Times New Roman" w:cs="Times New Roman"/>
          <w:sz w:val="24"/>
          <w:szCs w:val="24"/>
        </w:rPr>
        <w:t xml:space="preserve"> knowledge </w:t>
      </w:r>
      <w:r w:rsidR="00A747AA">
        <w:rPr>
          <w:rFonts w:ascii="Times New Roman" w:hAnsi="Times New Roman" w:cs="Times New Roman"/>
          <w:sz w:val="24"/>
          <w:szCs w:val="24"/>
        </w:rPr>
        <w:t>are necessary</w:t>
      </w:r>
      <w:r w:rsidR="00A747AA" w:rsidRPr="00D16FA1">
        <w:rPr>
          <w:rFonts w:ascii="Times New Roman" w:hAnsi="Times New Roman" w:cs="Times New Roman"/>
          <w:sz w:val="24"/>
          <w:szCs w:val="24"/>
        </w:rPr>
        <w:t xml:space="preserve"> for a more sophisticated contingency theory of organization applied to </w:t>
      </w:r>
      <w:r w:rsidR="00D76750" w:rsidRPr="003721EC">
        <w:rPr>
          <w:rFonts w:ascii="Times New Roman" w:hAnsi="Times New Roman" w:cs="Times New Roman"/>
          <w:sz w:val="24"/>
          <w:szCs w:val="24"/>
        </w:rPr>
        <w:t xml:space="preserve">knowledge-intensive </w:t>
      </w:r>
      <w:r w:rsidR="00A747AA" w:rsidRPr="003721EC">
        <w:rPr>
          <w:rFonts w:ascii="Times New Roman" w:hAnsi="Times New Roman" w:cs="Times New Roman"/>
          <w:sz w:val="24"/>
          <w:szCs w:val="24"/>
        </w:rPr>
        <w:t xml:space="preserve">industries.  </w:t>
      </w:r>
      <w:r w:rsidR="00B52BC5" w:rsidRPr="003721EC">
        <w:rPr>
          <w:rFonts w:ascii="Times New Roman" w:hAnsi="Times New Roman" w:cs="Times New Roman"/>
          <w:sz w:val="24"/>
          <w:szCs w:val="24"/>
        </w:rPr>
        <w:t>A</w:t>
      </w:r>
      <w:r w:rsidR="00853A78" w:rsidRPr="003721EC">
        <w:rPr>
          <w:rFonts w:ascii="Times New Roman" w:hAnsi="Times New Roman" w:cs="Times New Roman"/>
          <w:sz w:val="24"/>
          <w:szCs w:val="24"/>
        </w:rPr>
        <w:t xml:space="preserve">lthough </w:t>
      </w:r>
      <w:proofErr w:type="spellStart"/>
      <w:r w:rsidR="00853A78" w:rsidRPr="003721EC">
        <w:rPr>
          <w:rFonts w:ascii="Times New Roman" w:hAnsi="Times New Roman" w:cs="Times New Roman"/>
          <w:sz w:val="24"/>
          <w:szCs w:val="24"/>
        </w:rPr>
        <w:t>Pe</w:t>
      </w:r>
      <w:r w:rsidR="009B77D6" w:rsidRPr="003721EC">
        <w:rPr>
          <w:rFonts w:ascii="Times New Roman" w:hAnsi="Times New Roman" w:cs="Times New Roman"/>
          <w:sz w:val="24"/>
          <w:szCs w:val="24"/>
        </w:rPr>
        <w:t>r</w:t>
      </w:r>
      <w:r w:rsidR="00853A78" w:rsidRPr="003721EC">
        <w:rPr>
          <w:rFonts w:ascii="Times New Roman" w:hAnsi="Times New Roman" w:cs="Times New Roman"/>
          <w:sz w:val="24"/>
          <w:szCs w:val="24"/>
        </w:rPr>
        <w:t>row</w:t>
      </w:r>
      <w:proofErr w:type="spellEnd"/>
      <w:r w:rsidR="00A3255F" w:rsidRPr="003721EC">
        <w:rPr>
          <w:rFonts w:ascii="Times New Roman" w:hAnsi="Times New Roman" w:cs="Times New Roman"/>
          <w:sz w:val="24"/>
          <w:szCs w:val="24"/>
        </w:rPr>
        <w:t xml:space="preserve"> </w:t>
      </w:r>
      <w:r w:rsidR="009E0861">
        <w:rPr>
          <w:rFonts w:ascii="Times New Roman" w:hAnsi="Times New Roman" w:cs="Times New Roman"/>
          <w:sz w:val="24"/>
          <w:szCs w:val="24"/>
        </w:rPr>
        <w:t xml:space="preserve">(1967, 1970) </w:t>
      </w:r>
      <w:r w:rsidR="00A747AA" w:rsidRPr="003721EC">
        <w:rPr>
          <w:rFonts w:ascii="Times New Roman" w:hAnsi="Times New Roman" w:cs="Times New Roman"/>
          <w:sz w:val="24"/>
          <w:szCs w:val="24"/>
        </w:rPr>
        <w:t xml:space="preserve">originally </w:t>
      </w:r>
      <w:r w:rsidR="00E656E6" w:rsidRPr="003721EC">
        <w:rPr>
          <w:rFonts w:ascii="Times New Roman" w:hAnsi="Times New Roman" w:cs="Times New Roman"/>
          <w:sz w:val="24"/>
          <w:szCs w:val="24"/>
        </w:rPr>
        <w:t>ide</w:t>
      </w:r>
      <w:r w:rsidR="00E656E6">
        <w:rPr>
          <w:rFonts w:ascii="Times New Roman" w:hAnsi="Times New Roman" w:cs="Times New Roman"/>
          <w:sz w:val="24"/>
          <w:szCs w:val="24"/>
        </w:rPr>
        <w:t>ntified</w:t>
      </w:r>
      <w:r w:rsidR="00A747AA">
        <w:rPr>
          <w:rFonts w:ascii="Times New Roman" w:hAnsi="Times New Roman" w:cs="Times New Roman"/>
          <w:sz w:val="24"/>
          <w:szCs w:val="24"/>
        </w:rPr>
        <w:t xml:space="preserve"> knowledge as </w:t>
      </w:r>
      <w:r w:rsidR="00E63435">
        <w:rPr>
          <w:rFonts w:ascii="Times New Roman" w:hAnsi="Times New Roman" w:cs="Times New Roman"/>
          <w:sz w:val="24"/>
          <w:szCs w:val="24"/>
        </w:rPr>
        <w:t xml:space="preserve">an </w:t>
      </w:r>
      <w:r w:rsidR="00A747AA">
        <w:rPr>
          <w:rFonts w:ascii="Times New Roman" w:hAnsi="Times New Roman" w:cs="Times New Roman"/>
          <w:sz w:val="24"/>
          <w:szCs w:val="24"/>
        </w:rPr>
        <w:t>important aspect of core task technology</w:t>
      </w:r>
      <w:r w:rsidR="00853A78">
        <w:rPr>
          <w:rFonts w:ascii="Times New Roman" w:hAnsi="Times New Roman" w:cs="Times New Roman"/>
          <w:sz w:val="24"/>
          <w:szCs w:val="24"/>
        </w:rPr>
        <w:t>,</w:t>
      </w:r>
      <w:r w:rsidR="00B52BC5">
        <w:rPr>
          <w:rFonts w:ascii="Times New Roman" w:hAnsi="Times New Roman" w:cs="Times New Roman"/>
          <w:sz w:val="24"/>
          <w:szCs w:val="24"/>
        </w:rPr>
        <w:t xml:space="preserve"> </w:t>
      </w:r>
      <w:r w:rsidR="00E63435">
        <w:rPr>
          <w:rFonts w:ascii="Times New Roman" w:hAnsi="Times New Roman" w:cs="Times New Roman"/>
          <w:sz w:val="24"/>
          <w:szCs w:val="24"/>
        </w:rPr>
        <w:t xml:space="preserve">TBCT has </w:t>
      </w:r>
      <w:r w:rsidR="007A7D94">
        <w:rPr>
          <w:rFonts w:ascii="Times New Roman" w:hAnsi="Times New Roman" w:cs="Times New Roman"/>
          <w:sz w:val="24"/>
          <w:szCs w:val="24"/>
        </w:rPr>
        <w:t>more commonly</w:t>
      </w:r>
      <w:r w:rsidR="00E63435">
        <w:rPr>
          <w:rFonts w:ascii="Times New Roman" w:hAnsi="Times New Roman" w:cs="Times New Roman"/>
          <w:sz w:val="24"/>
          <w:szCs w:val="24"/>
        </w:rPr>
        <w:t xml:space="preserve"> focused on information and </w:t>
      </w:r>
      <w:r w:rsidR="007A7D94">
        <w:rPr>
          <w:rFonts w:ascii="Times New Roman" w:hAnsi="Times New Roman" w:cs="Times New Roman"/>
          <w:sz w:val="24"/>
          <w:szCs w:val="24"/>
        </w:rPr>
        <w:t xml:space="preserve">on </w:t>
      </w:r>
      <w:r w:rsidR="00116250">
        <w:rPr>
          <w:rFonts w:ascii="Times New Roman" w:hAnsi="Times New Roman" w:cs="Times New Roman"/>
          <w:sz w:val="24"/>
          <w:szCs w:val="24"/>
        </w:rPr>
        <w:t xml:space="preserve">physical </w:t>
      </w:r>
      <w:r w:rsidR="007A7D94">
        <w:rPr>
          <w:rFonts w:ascii="Times New Roman" w:hAnsi="Times New Roman" w:cs="Times New Roman"/>
          <w:sz w:val="24"/>
          <w:szCs w:val="24"/>
        </w:rPr>
        <w:t xml:space="preserve">tools for </w:t>
      </w:r>
      <w:r w:rsidR="00E63435">
        <w:rPr>
          <w:rFonts w:ascii="Times New Roman" w:hAnsi="Times New Roman" w:cs="Times New Roman"/>
          <w:sz w:val="24"/>
          <w:szCs w:val="24"/>
        </w:rPr>
        <w:t>information processing and production</w:t>
      </w:r>
      <w:r w:rsidR="008A07F4">
        <w:rPr>
          <w:rFonts w:ascii="Times New Roman" w:hAnsi="Times New Roman" w:cs="Times New Roman"/>
          <w:sz w:val="24"/>
          <w:szCs w:val="24"/>
        </w:rPr>
        <w:t xml:space="preserve"> (with few exceptions, e.g., </w:t>
      </w:r>
      <w:proofErr w:type="spellStart"/>
      <w:r w:rsidR="008A07F4" w:rsidRPr="00D351CC">
        <w:rPr>
          <w:rFonts w:ascii="Times New Roman" w:hAnsi="Times New Roman" w:cs="Times New Roman"/>
          <w:sz w:val="24"/>
          <w:szCs w:val="24"/>
        </w:rPr>
        <w:t>Birkinshaw</w:t>
      </w:r>
      <w:proofErr w:type="spellEnd"/>
      <w:r w:rsidR="008A07F4" w:rsidRPr="00D351CC">
        <w:rPr>
          <w:rFonts w:ascii="Times New Roman" w:hAnsi="Times New Roman" w:cs="Times New Roman"/>
          <w:sz w:val="24"/>
          <w:szCs w:val="24"/>
        </w:rPr>
        <w:t xml:space="preserve"> et al.</w:t>
      </w:r>
      <w:r w:rsidR="008A07F4">
        <w:rPr>
          <w:rFonts w:ascii="Times New Roman" w:hAnsi="Times New Roman" w:cs="Times New Roman"/>
          <w:sz w:val="24"/>
          <w:szCs w:val="24"/>
        </w:rPr>
        <w:t>,</w:t>
      </w:r>
      <w:r w:rsidR="008A07F4" w:rsidRPr="00D351CC">
        <w:rPr>
          <w:rFonts w:ascii="Times New Roman" w:hAnsi="Times New Roman" w:cs="Times New Roman"/>
          <w:sz w:val="24"/>
          <w:szCs w:val="24"/>
        </w:rPr>
        <w:t xml:space="preserve"> 2002</w:t>
      </w:r>
      <w:r w:rsidR="008A07F4">
        <w:rPr>
          <w:rFonts w:ascii="Times New Roman" w:hAnsi="Times New Roman" w:cs="Times New Roman"/>
          <w:sz w:val="24"/>
          <w:szCs w:val="24"/>
        </w:rPr>
        <w:t>)</w:t>
      </w:r>
      <w:r w:rsidR="00E63435">
        <w:rPr>
          <w:rFonts w:ascii="Times New Roman" w:hAnsi="Times New Roman" w:cs="Times New Roman"/>
          <w:sz w:val="24"/>
          <w:szCs w:val="24"/>
        </w:rPr>
        <w:t xml:space="preserve">.  </w:t>
      </w:r>
      <w:r w:rsidR="00212772">
        <w:rPr>
          <w:rFonts w:ascii="Times New Roman" w:hAnsi="Times New Roman" w:cs="Times New Roman"/>
          <w:sz w:val="24"/>
          <w:szCs w:val="24"/>
        </w:rPr>
        <w:t>Yet, solving</w:t>
      </w:r>
      <w:r w:rsidR="00212772" w:rsidRPr="00D16FA1">
        <w:rPr>
          <w:rFonts w:ascii="Times New Roman" w:hAnsi="Times New Roman" w:cs="Times New Roman"/>
          <w:sz w:val="24"/>
          <w:szCs w:val="24"/>
        </w:rPr>
        <w:t xml:space="preserve"> problem</w:t>
      </w:r>
      <w:r w:rsidR="00212772">
        <w:rPr>
          <w:rFonts w:ascii="Times New Roman" w:hAnsi="Times New Roman" w:cs="Times New Roman"/>
          <w:sz w:val="24"/>
          <w:szCs w:val="24"/>
        </w:rPr>
        <w:t>s</w:t>
      </w:r>
      <w:r w:rsidR="00212772" w:rsidRPr="00D16FA1">
        <w:rPr>
          <w:rFonts w:ascii="Times New Roman" w:hAnsi="Times New Roman" w:cs="Times New Roman"/>
          <w:sz w:val="24"/>
          <w:szCs w:val="24"/>
        </w:rPr>
        <w:t xml:space="preserve"> </w:t>
      </w:r>
      <w:r w:rsidR="00212772">
        <w:rPr>
          <w:rFonts w:ascii="Times New Roman" w:hAnsi="Times New Roman" w:cs="Times New Roman"/>
          <w:sz w:val="24"/>
          <w:szCs w:val="24"/>
        </w:rPr>
        <w:t>requires</w:t>
      </w:r>
      <w:r w:rsidR="00212772" w:rsidRPr="00D16FA1">
        <w:rPr>
          <w:rFonts w:ascii="Times New Roman" w:hAnsi="Times New Roman" w:cs="Times New Roman"/>
          <w:sz w:val="24"/>
          <w:szCs w:val="24"/>
        </w:rPr>
        <w:t xml:space="preserve"> </w:t>
      </w:r>
      <w:r w:rsidR="00212772">
        <w:rPr>
          <w:rFonts w:ascii="Times New Roman" w:hAnsi="Times New Roman" w:cs="Times New Roman"/>
          <w:sz w:val="24"/>
          <w:szCs w:val="24"/>
        </w:rPr>
        <w:t xml:space="preserve">appropriate </w:t>
      </w:r>
      <w:r w:rsidR="00212772" w:rsidRPr="00383DE3">
        <w:rPr>
          <w:rFonts w:ascii="Times New Roman" w:hAnsi="Times New Roman" w:cs="Times New Roman"/>
          <w:i/>
          <w:sz w:val="24"/>
          <w:szCs w:val="24"/>
        </w:rPr>
        <w:t>knowledge</w:t>
      </w:r>
      <w:r w:rsidR="00212772">
        <w:rPr>
          <w:rFonts w:ascii="Times New Roman" w:hAnsi="Times New Roman" w:cs="Times New Roman"/>
          <w:sz w:val="24"/>
          <w:szCs w:val="24"/>
        </w:rPr>
        <w:t xml:space="preserve"> about the task environment and its dynamics, and how information and tools may be applied to change it.  Further, </w:t>
      </w:r>
      <w:r w:rsidR="008D0BA0">
        <w:rPr>
          <w:rFonts w:ascii="Times New Roman" w:hAnsi="Times New Roman" w:cs="Times New Roman"/>
          <w:sz w:val="24"/>
          <w:szCs w:val="24"/>
        </w:rPr>
        <w:t xml:space="preserve">since much of the </w:t>
      </w:r>
      <w:r w:rsidR="00CA6AC4">
        <w:rPr>
          <w:rFonts w:ascii="Times New Roman" w:hAnsi="Times New Roman" w:cs="Times New Roman"/>
          <w:sz w:val="24"/>
          <w:szCs w:val="24"/>
        </w:rPr>
        <w:t xml:space="preserve">critical </w:t>
      </w:r>
      <w:r w:rsidR="008D0BA0">
        <w:rPr>
          <w:rFonts w:ascii="Times New Roman" w:hAnsi="Times New Roman" w:cs="Times New Roman"/>
          <w:sz w:val="24"/>
          <w:szCs w:val="24"/>
        </w:rPr>
        <w:t xml:space="preserve">knowledge needed to tackle mission-centric core problems in </w:t>
      </w:r>
      <w:r w:rsidR="00202B61">
        <w:rPr>
          <w:rFonts w:ascii="Times New Roman" w:hAnsi="Times New Roman" w:cs="Times New Roman"/>
          <w:sz w:val="24"/>
          <w:szCs w:val="24"/>
        </w:rPr>
        <w:t xml:space="preserve">knowledge-intensive </w:t>
      </w:r>
      <w:r w:rsidR="008D0BA0">
        <w:rPr>
          <w:rFonts w:ascii="Times New Roman" w:hAnsi="Times New Roman" w:cs="Times New Roman"/>
          <w:sz w:val="24"/>
          <w:szCs w:val="24"/>
        </w:rPr>
        <w:t xml:space="preserve">firms resides in people, </w:t>
      </w:r>
      <w:r w:rsidR="00243FF9">
        <w:rPr>
          <w:rFonts w:ascii="Times New Roman" w:hAnsi="Times New Roman" w:cs="Times New Roman"/>
          <w:sz w:val="24"/>
          <w:szCs w:val="24"/>
        </w:rPr>
        <w:t xml:space="preserve">we need to question </w:t>
      </w:r>
      <w:r w:rsidR="008D0BA0">
        <w:rPr>
          <w:rFonts w:ascii="Times New Roman" w:hAnsi="Times New Roman" w:cs="Times New Roman"/>
          <w:sz w:val="24"/>
          <w:szCs w:val="24"/>
        </w:rPr>
        <w:t xml:space="preserve">TBCT’s </w:t>
      </w:r>
      <w:r w:rsidR="00906109">
        <w:rPr>
          <w:rFonts w:ascii="Times New Roman" w:hAnsi="Times New Roman" w:cs="Times New Roman"/>
          <w:sz w:val="24"/>
          <w:szCs w:val="24"/>
        </w:rPr>
        <w:t xml:space="preserve">proclivity to </w:t>
      </w:r>
      <w:r w:rsidR="008D0BA0">
        <w:rPr>
          <w:rFonts w:ascii="Times New Roman" w:hAnsi="Times New Roman" w:cs="Times New Roman"/>
          <w:sz w:val="24"/>
          <w:szCs w:val="24"/>
        </w:rPr>
        <w:t xml:space="preserve">view knowledge providers as benevolent, </w:t>
      </w:r>
      <w:r w:rsidR="00906109">
        <w:rPr>
          <w:rFonts w:ascii="Times New Roman" w:hAnsi="Times New Roman" w:cs="Times New Roman"/>
          <w:sz w:val="24"/>
          <w:szCs w:val="24"/>
        </w:rPr>
        <w:t xml:space="preserve">thus </w:t>
      </w:r>
      <w:r w:rsidR="008D0BA0">
        <w:rPr>
          <w:rFonts w:ascii="Times New Roman" w:hAnsi="Times New Roman" w:cs="Times New Roman"/>
          <w:sz w:val="24"/>
          <w:szCs w:val="24"/>
        </w:rPr>
        <w:t xml:space="preserve">ignoring </w:t>
      </w:r>
      <w:r w:rsidR="00726404">
        <w:rPr>
          <w:rFonts w:ascii="Times New Roman" w:hAnsi="Times New Roman" w:cs="Times New Roman"/>
          <w:sz w:val="24"/>
          <w:szCs w:val="24"/>
        </w:rPr>
        <w:t xml:space="preserve">exchange </w:t>
      </w:r>
      <w:r w:rsidR="008D0BA0">
        <w:rPr>
          <w:rFonts w:ascii="Times New Roman" w:hAnsi="Times New Roman" w:cs="Times New Roman"/>
          <w:sz w:val="24"/>
          <w:szCs w:val="24"/>
        </w:rPr>
        <w:t xml:space="preserve">risks associated with opportunism.  In the next two sections we address </w:t>
      </w:r>
      <w:r w:rsidR="00A0492D">
        <w:rPr>
          <w:rFonts w:ascii="Times New Roman" w:hAnsi="Times New Roman" w:cs="Times New Roman"/>
          <w:sz w:val="24"/>
          <w:szCs w:val="24"/>
        </w:rPr>
        <w:t xml:space="preserve">each of </w:t>
      </w:r>
      <w:r w:rsidR="008D0BA0">
        <w:rPr>
          <w:rFonts w:ascii="Times New Roman" w:hAnsi="Times New Roman" w:cs="Times New Roman"/>
          <w:sz w:val="24"/>
          <w:szCs w:val="24"/>
        </w:rPr>
        <w:t xml:space="preserve">these apparent TBCT </w:t>
      </w:r>
      <w:r w:rsidR="00202B61">
        <w:rPr>
          <w:rFonts w:ascii="Times New Roman" w:hAnsi="Times New Roman" w:cs="Times New Roman"/>
          <w:sz w:val="24"/>
          <w:szCs w:val="24"/>
        </w:rPr>
        <w:t>gaps</w:t>
      </w:r>
      <w:r w:rsidR="008D0BA0">
        <w:rPr>
          <w:rFonts w:ascii="Times New Roman" w:hAnsi="Times New Roman" w:cs="Times New Roman"/>
          <w:sz w:val="24"/>
          <w:szCs w:val="24"/>
        </w:rPr>
        <w:t>.</w:t>
      </w:r>
    </w:p>
    <w:p w14:paraId="627E5AA2" w14:textId="7538271C" w:rsidR="000958FE" w:rsidRDefault="009B4685" w:rsidP="00495EC4">
      <w:pPr>
        <w:spacing w:after="0" w:line="480" w:lineRule="auto"/>
        <w:rPr>
          <w:rFonts w:ascii="Times New Roman" w:hAnsi="Times New Roman" w:cs="Times New Roman"/>
          <w:sz w:val="24"/>
          <w:szCs w:val="24"/>
        </w:rPr>
      </w:pPr>
      <w:r w:rsidRPr="00FE4DA3">
        <w:rPr>
          <w:rFonts w:ascii="Times New Roman" w:hAnsi="Times New Roman" w:cs="Times New Roman"/>
          <w:sz w:val="24"/>
          <w:szCs w:val="24"/>
          <w:u w:val="single"/>
        </w:rPr>
        <w:lastRenderedPageBreak/>
        <w:t>K</w:t>
      </w:r>
      <w:r w:rsidR="002B2AC6">
        <w:rPr>
          <w:rFonts w:ascii="Times New Roman" w:hAnsi="Times New Roman" w:cs="Times New Roman"/>
          <w:sz w:val="24"/>
          <w:szCs w:val="24"/>
          <w:u w:val="single"/>
        </w:rPr>
        <w:t>nowledge-</w:t>
      </w:r>
      <w:r w:rsidR="00495EC4">
        <w:rPr>
          <w:rFonts w:ascii="Times New Roman" w:hAnsi="Times New Roman" w:cs="Times New Roman"/>
          <w:sz w:val="24"/>
          <w:szCs w:val="24"/>
          <w:u w:val="single"/>
        </w:rPr>
        <w:t>Management</w:t>
      </w:r>
      <w:r w:rsidR="00495EC4" w:rsidRPr="00FE4DA3">
        <w:rPr>
          <w:rFonts w:ascii="Times New Roman" w:hAnsi="Times New Roman" w:cs="Times New Roman"/>
          <w:sz w:val="24"/>
          <w:szCs w:val="24"/>
          <w:u w:val="single"/>
        </w:rPr>
        <w:t xml:space="preserve"> </w:t>
      </w:r>
      <w:r w:rsidR="002B2AC6">
        <w:rPr>
          <w:rFonts w:ascii="Times New Roman" w:hAnsi="Times New Roman" w:cs="Times New Roman"/>
          <w:sz w:val="24"/>
          <w:szCs w:val="24"/>
          <w:u w:val="single"/>
        </w:rPr>
        <w:t>Theory (</w:t>
      </w:r>
      <w:r w:rsidR="00495EC4">
        <w:rPr>
          <w:rFonts w:ascii="Times New Roman" w:hAnsi="Times New Roman" w:cs="Times New Roman"/>
          <w:sz w:val="24"/>
          <w:szCs w:val="24"/>
          <w:u w:val="single"/>
        </w:rPr>
        <w:t>KMT</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2467EF9D" w14:textId="54F63165" w:rsidR="00CA0240" w:rsidRDefault="000958FE" w:rsidP="00EF7E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KMT can </w:t>
      </w:r>
      <w:r w:rsidR="00326C95">
        <w:rPr>
          <w:rFonts w:ascii="Times New Roman" w:hAnsi="Times New Roman" w:cs="Times New Roman"/>
          <w:sz w:val="24"/>
          <w:szCs w:val="24"/>
        </w:rPr>
        <w:t xml:space="preserve">itself </w:t>
      </w:r>
      <w:r>
        <w:rPr>
          <w:rFonts w:ascii="Times New Roman" w:hAnsi="Times New Roman" w:cs="Times New Roman"/>
          <w:sz w:val="24"/>
          <w:szCs w:val="24"/>
        </w:rPr>
        <w:t xml:space="preserve">be viewed as an amalgam of </w:t>
      </w:r>
      <w:r w:rsidR="00846560">
        <w:rPr>
          <w:rFonts w:ascii="Times New Roman" w:hAnsi="Times New Roman" w:cs="Times New Roman"/>
          <w:sz w:val="24"/>
          <w:szCs w:val="24"/>
        </w:rPr>
        <w:t xml:space="preserve">conceptual </w:t>
      </w:r>
      <w:r>
        <w:rPr>
          <w:rFonts w:ascii="Times New Roman" w:hAnsi="Times New Roman" w:cs="Times New Roman"/>
          <w:sz w:val="24"/>
          <w:szCs w:val="24"/>
        </w:rPr>
        <w:t>streams concerning the nature and role of knowledge in organizations</w:t>
      </w:r>
      <w:r w:rsidR="00993942">
        <w:rPr>
          <w:rFonts w:ascii="Times New Roman" w:hAnsi="Times New Roman" w:cs="Times New Roman"/>
          <w:sz w:val="24"/>
          <w:szCs w:val="24"/>
        </w:rPr>
        <w:t xml:space="preserve">, </w:t>
      </w:r>
      <w:r w:rsidR="00D0535D">
        <w:rPr>
          <w:rFonts w:ascii="Times New Roman" w:hAnsi="Times New Roman" w:cs="Times New Roman"/>
          <w:sz w:val="24"/>
          <w:szCs w:val="24"/>
        </w:rPr>
        <w:t>sharing the premise</w:t>
      </w:r>
      <w:r w:rsidR="00993942">
        <w:rPr>
          <w:rFonts w:ascii="Times New Roman" w:hAnsi="Times New Roman" w:cs="Times New Roman"/>
          <w:sz w:val="24"/>
          <w:szCs w:val="24"/>
        </w:rPr>
        <w:t xml:space="preserve"> that knowledge </w:t>
      </w:r>
      <w:r w:rsidR="00D76750">
        <w:rPr>
          <w:rFonts w:ascii="Times New Roman" w:hAnsi="Times New Roman" w:cs="Times New Roman"/>
          <w:sz w:val="24"/>
          <w:szCs w:val="24"/>
        </w:rPr>
        <w:t xml:space="preserve">management </w:t>
      </w:r>
      <w:r w:rsidR="00993942">
        <w:rPr>
          <w:rFonts w:ascii="Times New Roman" w:hAnsi="Times New Roman" w:cs="Times New Roman"/>
          <w:sz w:val="24"/>
          <w:szCs w:val="24"/>
        </w:rPr>
        <w:t>drives performance</w:t>
      </w:r>
      <w:r>
        <w:rPr>
          <w:rFonts w:ascii="Times New Roman" w:hAnsi="Times New Roman" w:cs="Times New Roman"/>
          <w:sz w:val="24"/>
          <w:szCs w:val="24"/>
        </w:rPr>
        <w:t xml:space="preserve">.  </w:t>
      </w:r>
      <w:r w:rsidR="00993942">
        <w:rPr>
          <w:rFonts w:ascii="Times New Roman" w:hAnsi="Times New Roman" w:cs="Times New Roman"/>
          <w:sz w:val="24"/>
          <w:szCs w:val="24"/>
        </w:rPr>
        <w:t>One</w:t>
      </w:r>
      <w:r w:rsidR="003D15AB">
        <w:rPr>
          <w:rFonts w:ascii="Times New Roman" w:hAnsi="Times New Roman" w:cs="Times New Roman"/>
          <w:sz w:val="24"/>
          <w:szCs w:val="24"/>
        </w:rPr>
        <w:t xml:space="preserve"> stream</w:t>
      </w:r>
      <w:r w:rsidR="00846560">
        <w:rPr>
          <w:rFonts w:ascii="Times New Roman" w:hAnsi="Times New Roman" w:cs="Times New Roman"/>
          <w:sz w:val="24"/>
          <w:szCs w:val="24"/>
        </w:rPr>
        <w:t>,</w:t>
      </w:r>
      <w:r w:rsidR="001C0BB3">
        <w:rPr>
          <w:rFonts w:ascii="Times New Roman" w:hAnsi="Times New Roman" w:cs="Times New Roman"/>
          <w:sz w:val="24"/>
          <w:szCs w:val="24"/>
        </w:rPr>
        <w:t xml:space="preserve"> the </w:t>
      </w:r>
      <w:r w:rsidR="00D95FC4">
        <w:rPr>
          <w:rFonts w:ascii="Times New Roman" w:hAnsi="Times New Roman" w:cs="Times New Roman"/>
          <w:sz w:val="24"/>
          <w:szCs w:val="24"/>
        </w:rPr>
        <w:t>“</w:t>
      </w:r>
      <w:r w:rsidR="00CA6AC4">
        <w:rPr>
          <w:rFonts w:ascii="Times New Roman" w:hAnsi="Times New Roman" w:cs="Times New Roman"/>
          <w:sz w:val="24"/>
          <w:szCs w:val="24"/>
        </w:rPr>
        <w:t>Knowledge Based V</w:t>
      </w:r>
      <w:r w:rsidR="001C0BB3">
        <w:rPr>
          <w:rFonts w:ascii="Times New Roman" w:hAnsi="Times New Roman" w:cs="Times New Roman"/>
          <w:sz w:val="24"/>
          <w:szCs w:val="24"/>
        </w:rPr>
        <w:t>iew (KBV) of the firm</w:t>
      </w:r>
      <w:r w:rsidR="00D95FC4">
        <w:rPr>
          <w:rFonts w:ascii="Times New Roman" w:hAnsi="Times New Roman" w:cs="Times New Roman"/>
          <w:sz w:val="24"/>
          <w:szCs w:val="24"/>
        </w:rPr>
        <w:t>”</w:t>
      </w:r>
      <w:r w:rsidR="001C0BB3">
        <w:rPr>
          <w:rFonts w:ascii="Times New Roman" w:hAnsi="Times New Roman" w:cs="Times New Roman"/>
          <w:sz w:val="24"/>
          <w:szCs w:val="24"/>
        </w:rPr>
        <w:t xml:space="preserve"> (e.g., Gran</w:t>
      </w:r>
      <w:r w:rsidR="00846560">
        <w:rPr>
          <w:rFonts w:ascii="Times New Roman" w:hAnsi="Times New Roman" w:cs="Times New Roman"/>
          <w:sz w:val="24"/>
          <w:szCs w:val="24"/>
        </w:rPr>
        <w:t xml:space="preserve">t, 1996; </w:t>
      </w:r>
      <w:proofErr w:type="spellStart"/>
      <w:r w:rsidR="00846560">
        <w:rPr>
          <w:rFonts w:ascii="Times New Roman" w:hAnsi="Times New Roman" w:cs="Times New Roman"/>
          <w:sz w:val="24"/>
          <w:szCs w:val="24"/>
        </w:rPr>
        <w:t>Kogut</w:t>
      </w:r>
      <w:proofErr w:type="spellEnd"/>
      <w:r w:rsidR="00846560">
        <w:rPr>
          <w:rFonts w:ascii="Times New Roman" w:hAnsi="Times New Roman" w:cs="Times New Roman"/>
          <w:sz w:val="24"/>
          <w:szCs w:val="24"/>
        </w:rPr>
        <w:t xml:space="preserve"> &amp; Zander, 1992) </w:t>
      </w:r>
      <w:r w:rsidR="00E656E6">
        <w:rPr>
          <w:rFonts w:ascii="Times New Roman" w:hAnsi="Times New Roman" w:cs="Times New Roman"/>
          <w:sz w:val="24"/>
          <w:szCs w:val="24"/>
        </w:rPr>
        <w:sym w:font="Symbol" w:char="F02D"/>
      </w:r>
      <w:r w:rsidR="00E656E6">
        <w:rPr>
          <w:rFonts w:ascii="Times New Roman" w:hAnsi="Times New Roman" w:cs="Times New Roman"/>
          <w:sz w:val="24"/>
          <w:szCs w:val="24"/>
        </w:rPr>
        <w:t xml:space="preserve"> </w:t>
      </w:r>
      <w:r w:rsidR="001C0BB3">
        <w:rPr>
          <w:rFonts w:ascii="Times New Roman" w:hAnsi="Times New Roman" w:cs="Times New Roman"/>
          <w:sz w:val="24"/>
          <w:szCs w:val="24"/>
        </w:rPr>
        <w:t xml:space="preserve">which originates from and extends the </w:t>
      </w:r>
      <w:r w:rsidR="00CA6AC4">
        <w:rPr>
          <w:rFonts w:ascii="Times New Roman" w:hAnsi="Times New Roman" w:cs="Times New Roman"/>
          <w:sz w:val="24"/>
          <w:szCs w:val="24"/>
        </w:rPr>
        <w:t>R</w:t>
      </w:r>
      <w:r w:rsidR="001C0BB3">
        <w:rPr>
          <w:rFonts w:ascii="Times New Roman" w:hAnsi="Times New Roman" w:cs="Times New Roman"/>
          <w:sz w:val="24"/>
          <w:szCs w:val="24"/>
        </w:rPr>
        <w:t xml:space="preserve">esource </w:t>
      </w:r>
      <w:r w:rsidR="00CA6AC4">
        <w:rPr>
          <w:rFonts w:ascii="Times New Roman" w:hAnsi="Times New Roman" w:cs="Times New Roman"/>
          <w:sz w:val="24"/>
          <w:szCs w:val="24"/>
        </w:rPr>
        <w:t>B</w:t>
      </w:r>
      <w:r w:rsidR="001C0BB3">
        <w:rPr>
          <w:rFonts w:ascii="Times New Roman" w:hAnsi="Times New Roman" w:cs="Times New Roman"/>
          <w:sz w:val="24"/>
          <w:szCs w:val="24"/>
        </w:rPr>
        <w:t xml:space="preserve">ased </w:t>
      </w:r>
      <w:r w:rsidR="00CA6AC4">
        <w:rPr>
          <w:rFonts w:ascii="Times New Roman" w:hAnsi="Times New Roman" w:cs="Times New Roman"/>
          <w:sz w:val="24"/>
          <w:szCs w:val="24"/>
        </w:rPr>
        <w:t>V</w:t>
      </w:r>
      <w:r w:rsidR="001C0BB3">
        <w:rPr>
          <w:rFonts w:ascii="Times New Roman" w:hAnsi="Times New Roman" w:cs="Times New Roman"/>
          <w:sz w:val="24"/>
          <w:szCs w:val="24"/>
        </w:rPr>
        <w:t xml:space="preserve">iew (e.g., </w:t>
      </w:r>
      <w:r w:rsidR="00F26BAE">
        <w:rPr>
          <w:rFonts w:ascii="Times New Roman" w:hAnsi="Times New Roman" w:cs="Times New Roman"/>
          <w:sz w:val="24"/>
          <w:szCs w:val="24"/>
        </w:rPr>
        <w:t xml:space="preserve">Barney, 1991; </w:t>
      </w:r>
      <w:r w:rsidR="00661920">
        <w:rPr>
          <w:rFonts w:ascii="Times New Roman" w:hAnsi="Times New Roman" w:cs="Times New Roman"/>
          <w:sz w:val="24"/>
          <w:szCs w:val="24"/>
        </w:rPr>
        <w:t xml:space="preserve">Penrose, 1959; </w:t>
      </w:r>
      <w:proofErr w:type="spellStart"/>
      <w:r w:rsidR="001C0BB3">
        <w:rPr>
          <w:rFonts w:ascii="Times New Roman" w:hAnsi="Times New Roman" w:cs="Times New Roman"/>
          <w:sz w:val="24"/>
          <w:szCs w:val="24"/>
        </w:rPr>
        <w:t>W</w:t>
      </w:r>
      <w:r w:rsidR="00C401B6">
        <w:rPr>
          <w:rFonts w:ascii="Times New Roman" w:hAnsi="Times New Roman" w:cs="Times New Roman"/>
          <w:sz w:val="24"/>
          <w:szCs w:val="24"/>
        </w:rPr>
        <w:t>e</w:t>
      </w:r>
      <w:r w:rsidR="001C0BB3">
        <w:rPr>
          <w:rFonts w:ascii="Times New Roman" w:hAnsi="Times New Roman" w:cs="Times New Roman"/>
          <w:sz w:val="24"/>
          <w:szCs w:val="24"/>
        </w:rPr>
        <w:t>nnerfelt</w:t>
      </w:r>
      <w:proofErr w:type="spellEnd"/>
      <w:r w:rsidR="001C0BB3">
        <w:rPr>
          <w:rFonts w:ascii="Times New Roman" w:hAnsi="Times New Roman" w:cs="Times New Roman"/>
          <w:sz w:val="24"/>
          <w:szCs w:val="24"/>
        </w:rPr>
        <w:t xml:space="preserve">, 1984) </w:t>
      </w:r>
      <w:r w:rsidR="00E656E6">
        <w:rPr>
          <w:rFonts w:ascii="Times New Roman" w:hAnsi="Times New Roman" w:cs="Times New Roman"/>
          <w:sz w:val="24"/>
          <w:szCs w:val="24"/>
        </w:rPr>
        <w:sym w:font="Symbol" w:char="F02D"/>
      </w:r>
      <w:r w:rsidR="001C0BB3">
        <w:rPr>
          <w:rFonts w:ascii="Times New Roman" w:hAnsi="Times New Roman" w:cs="Times New Roman"/>
          <w:sz w:val="24"/>
          <w:szCs w:val="24"/>
        </w:rPr>
        <w:t xml:space="preserve"> </w:t>
      </w:r>
      <w:r w:rsidR="00CA0240">
        <w:rPr>
          <w:rFonts w:ascii="Times New Roman" w:hAnsi="Times New Roman" w:cs="Times New Roman"/>
          <w:sz w:val="24"/>
          <w:szCs w:val="24"/>
        </w:rPr>
        <w:t>establish</w:t>
      </w:r>
      <w:r w:rsidR="00993942">
        <w:rPr>
          <w:rFonts w:ascii="Times New Roman" w:hAnsi="Times New Roman" w:cs="Times New Roman"/>
          <w:sz w:val="24"/>
          <w:szCs w:val="24"/>
        </w:rPr>
        <w:t xml:space="preserve">es </w:t>
      </w:r>
      <w:r w:rsidR="00C15D0F">
        <w:rPr>
          <w:rFonts w:ascii="Times New Roman" w:hAnsi="Times New Roman" w:cs="Times New Roman"/>
          <w:sz w:val="24"/>
          <w:szCs w:val="24"/>
        </w:rPr>
        <w:t>knowledge as a firm’s most strategically significant resource</w:t>
      </w:r>
      <w:r w:rsidR="00DA1F2D">
        <w:rPr>
          <w:rFonts w:ascii="Times New Roman" w:hAnsi="Times New Roman" w:cs="Times New Roman"/>
          <w:sz w:val="24"/>
          <w:szCs w:val="24"/>
        </w:rPr>
        <w:t xml:space="preserve">.  </w:t>
      </w:r>
      <w:r w:rsidR="00DA1F2D">
        <w:rPr>
          <w:rFonts w:ascii="Times New Roman" w:eastAsia="Times New Roman" w:hAnsi="Times New Roman" w:cs="Times New Roman"/>
          <w:sz w:val="24"/>
          <w:szCs w:val="24"/>
          <w:lang w:val="en"/>
        </w:rPr>
        <w:t>KBV identifies variations in the</w:t>
      </w:r>
      <w:r w:rsidR="00DA1F2D" w:rsidRPr="001E3E2E">
        <w:rPr>
          <w:rFonts w:ascii="Times New Roman" w:eastAsia="Times New Roman" w:hAnsi="Times New Roman" w:cs="Times New Roman"/>
          <w:sz w:val="24"/>
          <w:szCs w:val="24"/>
          <w:lang w:val="en"/>
        </w:rPr>
        <w:t xml:space="preserve"> knowledge bases and capabilities among firms </w:t>
      </w:r>
      <w:r w:rsidR="0045041B">
        <w:rPr>
          <w:rFonts w:ascii="Times New Roman" w:eastAsia="Times New Roman" w:hAnsi="Times New Roman" w:cs="Times New Roman"/>
          <w:sz w:val="24"/>
          <w:szCs w:val="24"/>
          <w:lang w:val="en"/>
        </w:rPr>
        <w:t>as</w:t>
      </w:r>
      <w:r w:rsidR="00DA1F2D" w:rsidRPr="001E3E2E">
        <w:rPr>
          <w:rFonts w:ascii="Times New Roman" w:eastAsia="Times New Roman" w:hAnsi="Times New Roman" w:cs="Times New Roman"/>
          <w:sz w:val="24"/>
          <w:szCs w:val="24"/>
          <w:lang w:val="en"/>
        </w:rPr>
        <w:t xml:space="preserve"> the major determinants of sustained</w:t>
      </w:r>
      <w:r w:rsidR="00DA1F2D">
        <w:rPr>
          <w:rFonts w:ascii="Times New Roman" w:eastAsia="Times New Roman" w:hAnsi="Times New Roman" w:cs="Times New Roman"/>
          <w:sz w:val="24"/>
          <w:szCs w:val="24"/>
          <w:lang w:val="en"/>
        </w:rPr>
        <w:t xml:space="preserve"> competitive advantage and superior performance.</w:t>
      </w:r>
      <w:r w:rsidR="00CA0240">
        <w:rPr>
          <w:rFonts w:ascii="Times New Roman" w:hAnsi="Times New Roman" w:cs="Times New Roman"/>
          <w:sz w:val="24"/>
          <w:szCs w:val="24"/>
        </w:rPr>
        <w:t xml:space="preserve">  According to KB</w:t>
      </w:r>
      <w:r w:rsidR="00D16D46">
        <w:rPr>
          <w:rFonts w:ascii="Times New Roman" w:hAnsi="Times New Roman" w:cs="Times New Roman"/>
          <w:sz w:val="24"/>
          <w:szCs w:val="24"/>
        </w:rPr>
        <w:t>V</w:t>
      </w:r>
      <w:r w:rsidR="00CA0240">
        <w:rPr>
          <w:rFonts w:ascii="Times New Roman" w:hAnsi="Times New Roman" w:cs="Times New Roman"/>
          <w:sz w:val="24"/>
          <w:szCs w:val="24"/>
        </w:rPr>
        <w:t xml:space="preserve">, </w:t>
      </w:r>
      <w:r w:rsidR="00846560">
        <w:rPr>
          <w:rFonts w:ascii="Times New Roman" w:hAnsi="Times New Roman" w:cs="Times New Roman"/>
          <w:sz w:val="24"/>
          <w:szCs w:val="24"/>
        </w:rPr>
        <w:t>“</w:t>
      </w:r>
      <w:r w:rsidR="00CA0240">
        <w:rPr>
          <w:rFonts w:ascii="Times New Roman" w:hAnsi="Times New Roman" w:cs="Times New Roman"/>
          <w:sz w:val="24"/>
          <w:szCs w:val="24"/>
        </w:rPr>
        <w:t>p</w:t>
      </w:r>
      <w:r w:rsidR="00CA0240" w:rsidRPr="003D1A41">
        <w:rPr>
          <w:rFonts w:ascii="Times New Roman" w:hAnsi="Times New Roman" w:cs="Times New Roman"/>
          <w:sz w:val="24"/>
          <w:szCs w:val="24"/>
        </w:rPr>
        <w:t>roductive knowledge</w:t>
      </w:r>
      <w:r w:rsidR="00846560">
        <w:rPr>
          <w:rFonts w:ascii="Times New Roman" w:hAnsi="Times New Roman" w:cs="Times New Roman"/>
          <w:sz w:val="24"/>
          <w:szCs w:val="24"/>
        </w:rPr>
        <w:t>”</w:t>
      </w:r>
      <w:r w:rsidR="00CA0240" w:rsidRPr="003D1A41">
        <w:rPr>
          <w:rFonts w:ascii="Times New Roman" w:hAnsi="Times New Roman" w:cs="Times New Roman"/>
          <w:sz w:val="24"/>
          <w:szCs w:val="24"/>
        </w:rPr>
        <w:t xml:space="preserve"> (Winter</w:t>
      </w:r>
      <w:r w:rsidR="00CA0240">
        <w:rPr>
          <w:rFonts w:ascii="Times New Roman" w:hAnsi="Times New Roman" w:cs="Times New Roman"/>
          <w:sz w:val="24"/>
          <w:szCs w:val="24"/>
        </w:rPr>
        <w:t>,</w:t>
      </w:r>
      <w:r w:rsidR="00CA0240" w:rsidRPr="003D1A41">
        <w:rPr>
          <w:rFonts w:ascii="Times New Roman" w:hAnsi="Times New Roman" w:cs="Times New Roman"/>
          <w:sz w:val="24"/>
          <w:szCs w:val="24"/>
        </w:rPr>
        <w:t xml:space="preserve"> </w:t>
      </w:r>
      <w:r w:rsidR="004D6867">
        <w:rPr>
          <w:rFonts w:ascii="Times New Roman" w:hAnsi="Times New Roman" w:cs="Times New Roman"/>
          <w:sz w:val="24"/>
          <w:szCs w:val="24"/>
        </w:rPr>
        <w:t>2003</w:t>
      </w:r>
      <w:r w:rsidR="008422EE">
        <w:rPr>
          <w:rFonts w:ascii="Times New Roman" w:hAnsi="Times New Roman" w:cs="Times New Roman"/>
          <w:sz w:val="24"/>
          <w:szCs w:val="24"/>
        </w:rPr>
        <w:t>)</w:t>
      </w:r>
      <w:r w:rsidR="00CA0240">
        <w:rPr>
          <w:rFonts w:ascii="Times New Roman" w:hAnsi="Times New Roman" w:cs="Times New Roman"/>
          <w:sz w:val="24"/>
          <w:szCs w:val="24"/>
        </w:rPr>
        <w:t xml:space="preserve"> </w:t>
      </w:r>
      <w:r w:rsidR="00CA0240" w:rsidRPr="003D1A41">
        <w:rPr>
          <w:rFonts w:ascii="Times New Roman" w:hAnsi="Times New Roman" w:cs="Times New Roman"/>
          <w:sz w:val="24"/>
          <w:szCs w:val="24"/>
        </w:rPr>
        <w:t xml:space="preserve">plays a crucial role in </w:t>
      </w:r>
      <w:r w:rsidR="00CA0240">
        <w:rPr>
          <w:rFonts w:ascii="Times New Roman" w:hAnsi="Times New Roman" w:cs="Times New Roman"/>
          <w:sz w:val="24"/>
          <w:szCs w:val="24"/>
        </w:rPr>
        <w:t>enabling</w:t>
      </w:r>
      <w:r w:rsidR="00CA0240" w:rsidRPr="00D351CC">
        <w:rPr>
          <w:rFonts w:ascii="Times New Roman" w:hAnsi="Times New Roman" w:cs="Times New Roman"/>
          <w:sz w:val="24"/>
          <w:szCs w:val="24"/>
        </w:rPr>
        <w:t xml:space="preserve"> the firm to transform inputs into valuable outputs </w:t>
      </w:r>
      <w:r w:rsidR="00CA0240">
        <w:rPr>
          <w:rFonts w:ascii="Times New Roman" w:hAnsi="Times New Roman" w:cs="Times New Roman"/>
          <w:sz w:val="24"/>
          <w:szCs w:val="24"/>
        </w:rPr>
        <w:t>by determining</w:t>
      </w:r>
      <w:r w:rsidR="00CA0240" w:rsidRPr="003D1A41">
        <w:rPr>
          <w:rFonts w:ascii="Times New Roman" w:hAnsi="Times New Roman" w:cs="Times New Roman"/>
          <w:sz w:val="24"/>
          <w:szCs w:val="24"/>
        </w:rPr>
        <w:t xml:space="preserve"> how other resources are applied</w:t>
      </w:r>
      <w:r w:rsidR="00CA0240">
        <w:rPr>
          <w:rFonts w:ascii="Times New Roman" w:hAnsi="Times New Roman" w:cs="Times New Roman"/>
          <w:sz w:val="24"/>
          <w:szCs w:val="24"/>
        </w:rPr>
        <w:t xml:space="preserve"> along the transformation process</w:t>
      </w:r>
      <w:r w:rsidR="00CA0240" w:rsidRPr="00D351CC">
        <w:rPr>
          <w:rFonts w:ascii="Times New Roman" w:hAnsi="Times New Roman" w:cs="Times New Roman"/>
          <w:sz w:val="24"/>
          <w:szCs w:val="24"/>
        </w:rPr>
        <w:t xml:space="preserve"> (Arrow</w:t>
      </w:r>
      <w:r w:rsidR="00CA0240">
        <w:rPr>
          <w:rFonts w:ascii="Times New Roman" w:hAnsi="Times New Roman" w:cs="Times New Roman"/>
          <w:sz w:val="24"/>
          <w:szCs w:val="24"/>
        </w:rPr>
        <w:t>,</w:t>
      </w:r>
      <w:r w:rsidR="00CA0240" w:rsidRPr="00D351CC">
        <w:rPr>
          <w:rFonts w:ascii="Times New Roman" w:hAnsi="Times New Roman" w:cs="Times New Roman"/>
          <w:sz w:val="24"/>
          <w:szCs w:val="24"/>
        </w:rPr>
        <w:t xml:space="preserve"> 1971</w:t>
      </w:r>
      <w:r w:rsidR="00726404">
        <w:rPr>
          <w:rFonts w:ascii="Times New Roman" w:hAnsi="Times New Roman" w:cs="Times New Roman"/>
          <w:sz w:val="24"/>
          <w:szCs w:val="24"/>
        </w:rPr>
        <w:t>;</w:t>
      </w:r>
      <w:r w:rsidR="00CA0240" w:rsidRPr="00D351CC">
        <w:rPr>
          <w:rFonts w:ascii="Times New Roman" w:hAnsi="Times New Roman" w:cs="Times New Roman"/>
          <w:sz w:val="24"/>
          <w:szCs w:val="24"/>
        </w:rPr>
        <w:t xml:space="preserve"> </w:t>
      </w:r>
      <w:r w:rsidR="004A1966">
        <w:rPr>
          <w:rFonts w:ascii="Times New Roman" w:hAnsi="Times New Roman" w:cs="Times New Roman"/>
          <w:sz w:val="24"/>
          <w:szCs w:val="24"/>
        </w:rPr>
        <w:t xml:space="preserve">R.N. </w:t>
      </w:r>
      <w:r w:rsidR="00CA0240" w:rsidRPr="00D351CC">
        <w:rPr>
          <w:rFonts w:ascii="Times New Roman" w:hAnsi="Times New Roman" w:cs="Times New Roman"/>
          <w:sz w:val="24"/>
          <w:szCs w:val="24"/>
        </w:rPr>
        <w:t xml:space="preserve">Nelson </w:t>
      </w:r>
      <w:r w:rsidR="007B4C29">
        <w:rPr>
          <w:rFonts w:ascii="Times New Roman" w:hAnsi="Times New Roman" w:cs="Times New Roman"/>
          <w:sz w:val="24"/>
          <w:szCs w:val="24"/>
        </w:rPr>
        <w:t>&amp;</w:t>
      </w:r>
      <w:r w:rsidR="00CA0240" w:rsidRPr="00D351CC">
        <w:rPr>
          <w:rFonts w:ascii="Times New Roman" w:hAnsi="Times New Roman" w:cs="Times New Roman"/>
          <w:sz w:val="24"/>
          <w:szCs w:val="24"/>
        </w:rPr>
        <w:t xml:space="preserve"> Winter</w:t>
      </w:r>
      <w:r w:rsidR="00CA0240">
        <w:rPr>
          <w:rFonts w:ascii="Times New Roman" w:hAnsi="Times New Roman" w:cs="Times New Roman"/>
          <w:sz w:val="24"/>
          <w:szCs w:val="24"/>
        </w:rPr>
        <w:t>,</w:t>
      </w:r>
      <w:r w:rsidR="00CA0240" w:rsidRPr="00D351CC">
        <w:rPr>
          <w:rFonts w:ascii="Times New Roman" w:hAnsi="Times New Roman" w:cs="Times New Roman"/>
          <w:sz w:val="24"/>
          <w:szCs w:val="24"/>
        </w:rPr>
        <w:t xml:space="preserve"> 1982).</w:t>
      </w:r>
      <w:r w:rsidR="00CA0240">
        <w:rPr>
          <w:rFonts w:ascii="Times New Roman" w:hAnsi="Times New Roman" w:cs="Times New Roman"/>
          <w:sz w:val="24"/>
          <w:szCs w:val="24"/>
        </w:rPr>
        <w:t xml:space="preserve">  The ability of a firm to generate unique value to the end consumer depends on “sticky” knowledge (</w:t>
      </w:r>
      <w:proofErr w:type="spellStart"/>
      <w:r w:rsidR="001C0BB3">
        <w:rPr>
          <w:rFonts w:ascii="Times New Roman" w:hAnsi="Times New Roman" w:cs="Times New Roman"/>
          <w:sz w:val="24"/>
          <w:szCs w:val="24"/>
        </w:rPr>
        <w:t>Szulanski</w:t>
      </w:r>
      <w:proofErr w:type="spellEnd"/>
      <w:r w:rsidR="001C0BB3">
        <w:rPr>
          <w:rFonts w:ascii="Times New Roman" w:hAnsi="Times New Roman" w:cs="Times New Roman"/>
          <w:sz w:val="24"/>
          <w:szCs w:val="24"/>
        </w:rPr>
        <w:t>, 1996, 2000</w:t>
      </w:r>
      <w:r w:rsidR="00CA0240">
        <w:rPr>
          <w:rFonts w:ascii="Times New Roman" w:hAnsi="Times New Roman" w:cs="Times New Roman"/>
          <w:sz w:val="24"/>
          <w:szCs w:val="24"/>
        </w:rPr>
        <w:t xml:space="preserve">) that is </w:t>
      </w:r>
      <w:r w:rsidR="004742E8">
        <w:rPr>
          <w:rFonts w:ascii="Times New Roman" w:hAnsi="Times New Roman" w:cs="Times New Roman"/>
          <w:sz w:val="24"/>
          <w:szCs w:val="24"/>
        </w:rPr>
        <w:t xml:space="preserve">socially complex, </w:t>
      </w:r>
      <w:r w:rsidR="00CA0240">
        <w:rPr>
          <w:rFonts w:ascii="Times New Roman" w:hAnsi="Times New Roman" w:cs="Times New Roman"/>
          <w:sz w:val="24"/>
          <w:szCs w:val="24"/>
        </w:rPr>
        <w:t xml:space="preserve">accumulated </w:t>
      </w:r>
      <w:r w:rsidR="00D0535D">
        <w:rPr>
          <w:rFonts w:ascii="Times New Roman" w:hAnsi="Times New Roman" w:cs="Times New Roman"/>
          <w:sz w:val="24"/>
          <w:szCs w:val="24"/>
        </w:rPr>
        <w:t xml:space="preserve">over time through </w:t>
      </w:r>
      <w:r w:rsidR="00846560">
        <w:rPr>
          <w:rFonts w:ascii="Times New Roman" w:hAnsi="Times New Roman" w:cs="Times New Roman"/>
          <w:sz w:val="24"/>
          <w:szCs w:val="24"/>
        </w:rPr>
        <w:t xml:space="preserve">context-specific </w:t>
      </w:r>
      <w:r w:rsidR="00D0535D">
        <w:rPr>
          <w:rFonts w:ascii="Times New Roman" w:hAnsi="Times New Roman" w:cs="Times New Roman"/>
          <w:sz w:val="24"/>
          <w:szCs w:val="24"/>
        </w:rPr>
        <w:t>learning and practice</w:t>
      </w:r>
      <w:r w:rsidR="00CA0240">
        <w:rPr>
          <w:rFonts w:ascii="Times New Roman" w:hAnsi="Times New Roman" w:cs="Times New Roman"/>
          <w:sz w:val="24"/>
          <w:szCs w:val="24"/>
        </w:rPr>
        <w:t xml:space="preserve">, </w:t>
      </w:r>
      <w:r w:rsidR="005C23CE">
        <w:rPr>
          <w:rFonts w:ascii="Times New Roman" w:hAnsi="Times New Roman" w:cs="Times New Roman"/>
          <w:sz w:val="24"/>
          <w:szCs w:val="24"/>
        </w:rPr>
        <w:t xml:space="preserve">and </w:t>
      </w:r>
      <w:r w:rsidR="004742E8">
        <w:rPr>
          <w:rFonts w:ascii="Times New Roman" w:hAnsi="Times New Roman" w:cs="Times New Roman"/>
          <w:sz w:val="24"/>
          <w:szCs w:val="24"/>
        </w:rPr>
        <w:t>thus</w:t>
      </w:r>
      <w:r w:rsidR="00846560">
        <w:rPr>
          <w:rFonts w:ascii="Times New Roman" w:hAnsi="Times New Roman" w:cs="Times New Roman"/>
          <w:sz w:val="24"/>
          <w:szCs w:val="24"/>
        </w:rPr>
        <w:t xml:space="preserve"> </w:t>
      </w:r>
      <w:r w:rsidR="005C23CE">
        <w:rPr>
          <w:rFonts w:ascii="Times New Roman" w:hAnsi="Times New Roman" w:cs="Times New Roman"/>
          <w:sz w:val="24"/>
          <w:szCs w:val="24"/>
        </w:rPr>
        <w:t>difficult to imitate</w:t>
      </w:r>
      <w:r w:rsidR="004742E8">
        <w:rPr>
          <w:rFonts w:ascii="Times New Roman" w:hAnsi="Times New Roman" w:cs="Times New Roman"/>
          <w:sz w:val="24"/>
          <w:szCs w:val="24"/>
        </w:rPr>
        <w:t xml:space="preserve"> or transfer</w:t>
      </w:r>
      <w:r w:rsidR="00CA0240">
        <w:rPr>
          <w:rFonts w:ascii="Times New Roman" w:hAnsi="Times New Roman" w:cs="Times New Roman"/>
          <w:sz w:val="24"/>
          <w:szCs w:val="24"/>
        </w:rPr>
        <w:t xml:space="preserve"> (</w:t>
      </w:r>
      <w:proofErr w:type="spellStart"/>
      <w:r w:rsidR="00E656E6">
        <w:rPr>
          <w:rFonts w:ascii="Times New Roman" w:hAnsi="Times New Roman" w:cs="Times New Roman"/>
          <w:sz w:val="24"/>
          <w:szCs w:val="24"/>
        </w:rPr>
        <w:t>Dierichx</w:t>
      </w:r>
      <w:proofErr w:type="spellEnd"/>
      <w:r w:rsidR="00E656E6">
        <w:rPr>
          <w:rFonts w:ascii="Times New Roman" w:hAnsi="Times New Roman" w:cs="Times New Roman"/>
          <w:sz w:val="24"/>
          <w:szCs w:val="24"/>
        </w:rPr>
        <w:t xml:space="preserve"> &amp; Cool, 1989; </w:t>
      </w:r>
      <w:proofErr w:type="spellStart"/>
      <w:r w:rsidR="00CA0240">
        <w:rPr>
          <w:rFonts w:ascii="Times New Roman" w:hAnsi="Times New Roman" w:cs="Times New Roman"/>
          <w:sz w:val="24"/>
          <w:szCs w:val="24"/>
        </w:rPr>
        <w:t>Nonaka</w:t>
      </w:r>
      <w:proofErr w:type="spellEnd"/>
      <w:r w:rsidR="00CA0240">
        <w:rPr>
          <w:rFonts w:ascii="Times New Roman" w:hAnsi="Times New Roman" w:cs="Times New Roman"/>
          <w:sz w:val="24"/>
          <w:szCs w:val="24"/>
        </w:rPr>
        <w:t xml:space="preserve"> </w:t>
      </w:r>
      <w:r w:rsidR="007B4C29">
        <w:rPr>
          <w:rFonts w:ascii="Times New Roman" w:hAnsi="Times New Roman" w:cs="Times New Roman"/>
          <w:sz w:val="24"/>
          <w:szCs w:val="24"/>
        </w:rPr>
        <w:t>&amp;</w:t>
      </w:r>
      <w:r w:rsidR="00CA0240">
        <w:rPr>
          <w:rFonts w:ascii="Times New Roman" w:hAnsi="Times New Roman" w:cs="Times New Roman"/>
          <w:sz w:val="24"/>
          <w:szCs w:val="24"/>
        </w:rPr>
        <w:t xml:space="preserve"> Takeuchi, 1995).  Since the process of accumulating knowledge is to a great degree ill-defined</w:t>
      </w:r>
      <w:r w:rsidR="007A27B1">
        <w:rPr>
          <w:rFonts w:ascii="Times New Roman" w:hAnsi="Times New Roman" w:cs="Times New Roman"/>
          <w:sz w:val="24"/>
          <w:szCs w:val="24"/>
        </w:rPr>
        <w:t>,</w:t>
      </w:r>
      <w:r w:rsidR="00CA0240">
        <w:rPr>
          <w:rFonts w:ascii="Times New Roman" w:hAnsi="Times New Roman" w:cs="Times New Roman"/>
          <w:sz w:val="24"/>
          <w:szCs w:val="24"/>
        </w:rPr>
        <w:t xml:space="preserve"> contextually specific</w:t>
      </w:r>
      <w:r w:rsidR="007A27B1">
        <w:rPr>
          <w:rFonts w:ascii="Times New Roman" w:hAnsi="Times New Roman" w:cs="Times New Roman"/>
          <w:sz w:val="24"/>
          <w:szCs w:val="24"/>
        </w:rPr>
        <w:t xml:space="preserve">, and </w:t>
      </w:r>
      <w:r w:rsidR="00D2280E">
        <w:rPr>
          <w:rFonts w:ascii="Times New Roman" w:hAnsi="Times New Roman" w:cs="Times New Roman"/>
          <w:sz w:val="24"/>
          <w:szCs w:val="24"/>
        </w:rPr>
        <w:t xml:space="preserve">grounded in unique historical pathways </w:t>
      </w:r>
      <w:r w:rsidR="00CA0240">
        <w:rPr>
          <w:rFonts w:ascii="Times New Roman" w:hAnsi="Times New Roman" w:cs="Times New Roman"/>
          <w:sz w:val="24"/>
          <w:szCs w:val="24"/>
        </w:rPr>
        <w:t>(Barney</w:t>
      </w:r>
      <w:r w:rsidR="009D2D70">
        <w:rPr>
          <w:rFonts w:ascii="Times New Roman" w:hAnsi="Times New Roman" w:cs="Times New Roman"/>
          <w:sz w:val="24"/>
          <w:szCs w:val="24"/>
        </w:rPr>
        <w:t>, 1991</w:t>
      </w:r>
      <w:r w:rsidR="00CA0240">
        <w:rPr>
          <w:rFonts w:ascii="Times New Roman" w:hAnsi="Times New Roman" w:cs="Times New Roman"/>
          <w:sz w:val="24"/>
          <w:szCs w:val="24"/>
        </w:rPr>
        <w:t>), firms differ from each other in the degree they possess such firm-specific</w:t>
      </w:r>
      <w:r w:rsidR="00A25E43">
        <w:rPr>
          <w:rFonts w:ascii="Times New Roman" w:hAnsi="Times New Roman" w:cs="Times New Roman"/>
          <w:sz w:val="24"/>
          <w:szCs w:val="24"/>
        </w:rPr>
        <w:t>, path-dependent</w:t>
      </w:r>
      <w:r w:rsidR="00CA0240">
        <w:rPr>
          <w:rFonts w:ascii="Times New Roman" w:hAnsi="Times New Roman" w:cs="Times New Roman"/>
          <w:sz w:val="24"/>
          <w:szCs w:val="24"/>
        </w:rPr>
        <w:t xml:space="preserve"> knowledge.  </w:t>
      </w:r>
      <w:r w:rsidR="00CA0240" w:rsidRPr="00FE4DA3">
        <w:rPr>
          <w:rFonts w:ascii="Times New Roman" w:hAnsi="Times New Roman" w:cs="Times New Roman"/>
          <w:sz w:val="24"/>
          <w:szCs w:val="24"/>
        </w:rPr>
        <w:t xml:space="preserve">The organization creates value </w:t>
      </w:r>
      <w:r w:rsidR="007D0D85">
        <w:rPr>
          <w:rFonts w:ascii="Times New Roman" w:hAnsi="Times New Roman" w:cs="Times New Roman"/>
          <w:sz w:val="24"/>
          <w:szCs w:val="24"/>
        </w:rPr>
        <w:t xml:space="preserve">by </w:t>
      </w:r>
      <w:r w:rsidR="007D0D85" w:rsidRPr="00202B61">
        <w:rPr>
          <w:rFonts w:ascii="Times New Roman" w:hAnsi="Times New Roman" w:cs="Times New Roman"/>
          <w:sz w:val="24"/>
          <w:szCs w:val="24"/>
        </w:rPr>
        <w:t>integrating</w:t>
      </w:r>
      <w:r w:rsidR="00CA0240" w:rsidRPr="00FE4DA3">
        <w:rPr>
          <w:rFonts w:ascii="Times New Roman" w:hAnsi="Times New Roman" w:cs="Times New Roman"/>
          <w:sz w:val="24"/>
          <w:szCs w:val="24"/>
        </w:rPr>
        <w:t xml:space="preserve"> specialized knowledge (Grant</w:t>
      </w:r>
      <w:r w:rsidR="00CA0240">
        <w:rPr>
          <w:rFonts w:ascii="Times New Roman" w:hAnsi="Times New Roman" w:cs="Times New Roman"/>
          <w:sz w:val="24"/>
          <w:szCs w:val="24"/>
        </w:rPr>
        <w:t>,</w:t>
      </w:r>
      <w:r w:rsidR="00CA0240" w:rsidRPr="00FE4DA3">
        <w:rPr>
          <w:rFonts w:ascii="Times New Roman" w:hAnsi="Times New Roman" w:cs="Times New Roman"/>
          <w:sz w:val="24"/>
          <w:szCs w:val="24"/>
        </w:rPr>
        <w:t xml:space="preserve"> 1996) or</w:t>
      </w:r>
      <w:r w:rsidR="00CA0240">
        <w:rPr>
          <w:rFonts w:ascii="Times New Roman" w:hAnsi="Times New Roman" w:cs="Times New Roman"/>
          <w:sz w:val="24"/>
          <w:szCs w:val="24"/>
        </w:rPr>
        <w:t xml:space="preserve"> through</w:t>
      </w:r>
      <w:r w:rsidR="00CA0240" w:rsidRPr="00FE4DA3">
        <w:rPr>
          <w:rFonts w:ascii="Times New Roman" w:hAnsi="Times New Roman" w:cs="Times New Roman"/>
          <w:sz w:val="24"/>
          <w:szCs w:val="24"/>
        </w:rPr>
        <w:t xml:space="preserve"> unique knowledge </w:t>
      </w:r>
      <w:r w:rsidR="00CA0240">
        <w:rPr>
          <w:rFonts w:ascii="Times New Roman" w:hAnsi="Times New Roman" w:cs="Times New Roman"/>
          <w:sz w:val="24"/>
          <w:szCs w:val="24"/>
        </w:rPr>
        <w:t>about</w:t>
      </w:r>
      <w:r w:rsidR="00CA0240" w:rsidRPr="00FE4DA3">
        <w:rPr>
          <w:rFonts w:ascii="Times New Roman" w:hAnsi="Times New Roman" w:cs="Times New Roman"/>
          <w:sz w:val="24"/>
          <w:szCs w:val="24"/>
        </w:rPr>
        <w:t xml:space="preserve"> how to recombine existing resources based on the internal network </w:t>
      </w:r>
      <w:r w:rsidR="00CA0240">
        <w:rPr>
          <w:rFonts w:ascii="Times New Roman" w:hAnsi="Times New Roman" w:cs="Times New Roman"/>
          <w:sz w:val="24"/>
          <w:szCs w:val="24"/>
        </w:rPr>
        <w:t>between individuals and groups</w:t>
      </w:r>
      <w:r w:rsidR="00CA0240" w:rsidRPr="0078732E">
        <w:rPr>
          <w:rFonts w:ascii="Times New Roman" w:hAnsi="Times New Roman" w:cs="Times New Roman"/>
          <w:sz w:val="24"/>
          <w:szCs w:val="24"/>
        </w:rPr>
        <w:t xml:space="preserve"> </w:t>
      </w:r>
      <w:r w:rsidR="00D35DFE">
        <w:rPr>
          <w:rFonts w:ascii="Times New Roman" w:hAnsi="Times New Roman" w:cs="Times New Roman"/>
          <w:sz w:val="24"/>
          <w:szCs w:val="24"/>
        </w:rPr>
        <w:t>--</w:t>
      </w:r>
      <w:r w:rsidR="00DB1479">
        <w:rPr>
          <w:rFonts w:ascii="Times New Roman" w:hAnsi="Times New Roman" w:cs="Times New Roman"/>
          <w:sz w:val="24"/>
          <w:szCs w:val="24"/>
        </w:rPr>
        <w:t>“</w:t>
      </w:r>
      <w:r w:rsidR="00DB1479" w:rsidRPr="00FE4DA3">
        <w:rPr>
          <w:rFonts w:ascii="Times New Roman" w:hAnsi="Times New Roman" w:cs="Times New Roman"/>
          <w:sz w:val="24"/>
          <w:szCs w:val="24"/>
        </w:rPr>
        <w:t>combinative capabilities</w:t>
      </w:r>
      <w:r w:rsidR="00DB1479">
        <w:rPr>
          <w:rFonts w:ascii="Times New Roman" w:hAnsi="Times New Roman" w:cs="Times New Roman"/>
          <w:sz w:val="24"/>
          <w:szCs w:val="24"/>
        </w:rPr>
        <w:t xml:space="preserve">” or </w:t>
      </w:r>
      <w:r w:rsidR="00A25E43">
        <w:rPr>
          <w:rFonts w:ascii="Times New Roman" w:hAnsi="Times New Roman" w:cs="Times New Roman"/>
          <w:sz w:val="24"/>
          <w:szCs w:val="24"/>
        </w:rPr>
        <w:t xml:space="preserve">“meta-routines” </w:t>
      </w:r>
      <w:r w:rsidR="00D76750">
        <w:rPr>
          <w:rFonts w:ascii="Times New Roman" w:hAnsi="Times New Roman" w:cs="Times New Roman"/>
          <w:sz w:val="24"/>
          <w:szCs w:val="24"/>
        </w:rPr>
        <w:t>(</w:t>
      </w:r>
      <w:proofErr w:type="spellStart"/>
      <w:r w:rsidR="00CA0240">
        <w:rPr>
          <w:rFonts w:ascii="Times New Roman" w:hAnsi="Times New Roman" w:cs="Times New Roman"/>
          <w:sz w:val="24"/>
          <w:szCs w:val="24"/>
        </w:rPr>
        <w:t>Kogut</w:t>
      </w:r>
      <w:proofErr w:type="spellEnd"/>
      <w:r w:rsidR="00CA0240">
        <w:rPr>
          <w:rFonts w:ascii="Times New Roman" w:hAnsi="Times New Roman" w:cs="Times New Roman"/>
          <w:sz w:val="24"/>
          <w:szCs w:val="24"/>
        </w:rPr>
        <w:t xml:space="preserve"> </w:t>
      </w:r>
      <w:r w:rsidR="007B4C29">
        <w:rPr>
          <w:rFonts w:ascii="Times New Roman" w:hAnsi="Times New Roman" w:cs="Times New Roman"/>
          <w:sz w:val="24"/>
          <w:szCs w:val="24"/>
        </w:rPr>
        <w:t>&amp;</w:t>
      </w:r>
      <w:r w:rsidR="00CA0240">
        <w:rPr>
          <w:rFonts w:ascii="Times New Roman" w:hAnsi="Times New Roman" w:cs="Times New Roman"/>
          <w:sz w:val="24"/>
          <w:szCs w:val="24"/>
        </w:rPr>
        <w:t xml:space="preserve"> Zander, </w:t>
      </w:r>
      <w:r w:rsidR="009D2D70">
        <w:rPr>
          <w:rFonts w:ascii="Times New Roman" w:hAnsi="Times New Roman" w:cs="Times New Roman"/>
          <w:sz w:val="24"/>
          <w:szCs w:val="24"/>
        </w:rPr>
        <w:t>1992</w:t>
      </w:r>
      <w:r w:rsidR="00DB1479">
        <w:rPr>
          <w:rFonts w:ascii="Times New Roman" w:hAnsi="Times New Roman" w:cs="Times New Roman"/>
          <w:sz w:val="24"/>
          <w:szCs w:val="24"/>
        </w:rPr>
        <w:t xml:space="preserve">; </w:t>
      </w:r>
      <w:r w:rsidR="004A1966">
        <w:rPr>
          <w:rFonts w:ascii="Times New Roman" w:hAnsi="Times New Roman" w:cs="Times New Roman"/>
          <w:sz w:val="24"/>
          <w:szCs w:val="24"/>
        </w:rPr>
        <w:t xml:space="preserve">R.N. </w:t>
      </w:r>
      <w:r w:rsidR="00DB1479">
        <w:rPr>
          <w:rFonts w:ascii="Times New Roman" w:hAnsi="Times New Roman" w:cs="Times New Roman"/>
          <w:sz w:val="24"/>
          <w:szCs w:val="24"/>
        </w:rPr>
        <w:t xml:space="preserve">Nelson &amp; Winter, 1982; </w:t>
      </w:r>
      <w:proofErr w:type="spellStart"/>
      <w:r w:rsidR="00DB1479">
        <w:rPr>
          <w:rFonts w:ascii="Times New Roman" w:hAnsi="Times New Roman" w:cs="Times New Roman"/>
          <w:sz w:val="24"/>
          <w:szCs w:val="24"/>
        </w:rPr>
        <w:t>Zollo</w:t>
      </w:r>
      <w:proofErr w:type="spellEnd"/>
      <w:r w:rsidR="00DB1479">
        <w:rPr>
          <w:rFonts w:ascii="Times New Roman" w:hAnsi="Times New Roman" w:cs="Times New Roman"/>
          <w:sz w:val="24"/>
          <w:szCs w:val="24"/>
        </w:rPr>
        <w:t xml:space="preserve"> &amp; Winter, 2002</w:t>
      </w:r>
      <w:r w:rsidR="00CA0240">
        <w:rPr>
          <w:rFonts w:ascii="Times New Roman" w:hAnsi="Times New Roman" w:cs="Times New Roman"/>
          <w:sz w:val="24"/>
          <w:szCs w:val="24"/>
        </w:rPr>
        <w:t xml:space="preserve">.  </w:t>
      </w:r>
      <w:r w:rsidR="000646EB">
        <w:rPr>
          <w:rFonts w:ascii="Times New Roman" w:hAnsi="Times New Roman" w:cs="Times New Roman"/>
          <w:sz w:val="24"/>
          <w:szCs w:val="24"/>
        </w:rPr>
        <w:t xml:space="preserve">From this perspective, </w:t>
      </w:r>
      <w:r w:rsidR="000646EB" w:rsidRPr="00202B61">
        <w:rPr>
          <w:rFonts w:ascii="Times New Roman" w:hAnsi="Times New Roman" w:cs="Times New Roman"/>
          <w:i/>
          <w:sz w:val="24"/>
          <w:szCs w:val="24"/>
        </w:rPr>
        <w:t>the firm exists to facilitate knowledge generation, accumulation</w:t>
      </w:r>
      <w:r w:rsidR="00D2280E" w:rsidRPr="00202B61">
        <w:rPr>
          <w:rFonts w:ascii="Times New Roman" w:hAnsi="Times New Roman" w:cs="Times New Roman"/>
          <w:i/>
          <w:sz w:val="24"/>
          <w:szCs w:val="24"/>
        </w:rPr>
        <w:t>,</w:t>
      </w:r>
      <w:r w:rsidR="000646EB" w:rsidRPr="00202B61">
        <w:rPr>
          <w:rFonts w:ascii="Times New Roman" w:hAnsi="Times New Roman" w:cs="Times New Roman"/>
          <w:i/>
          <w:sz w:val="24"/>
          <w:szCs w:val="24"/>
        </w:rPr>
        <w:t xml:space="preserve"> transfer</w:t>
      </w:r>
      <w:r w:rsidR="00D2280E" w:rsidRPr="00202B61">
        <w:rPr>
          <w:rFonts w:ascii="Times New Roman" w:hAnsi="Times New Roman" w:cs="Times New Roman"/>
          <w:i/>
          <w:sz w:val="24"/>
          <w:szCs w:val="24"/>
        </w:rPr>
        <w:t>, and integration</w:t>
      </w:r>
      <w:r w:rsidR="000646EB">
        <w:rPr>
          <w:rFonts w:ascii="Times New Roman" w:hAnsi="Times New Roman" w:cs="Times New Roman"/>
          <w:sz w:val="24"/>
          <w:szCs w:val="24"/>
        </w:rPr>
        <w:t>.</w:t>
      </w:r>
      <w:r w:rsidR="00807C27">
        <w:rPr>
          <w:rFonts w:ascii="Times New Roman" w:hAnsi="Times New Roman" w:cs="Times New Roman"/>
          <w:sz w:val="24"/>
          <w:szCs w:val="24"/>
        </w:rPr>
        <w:t xml:space="preserve">  </w:t>
      </w:r>
    </w:p>
    <w:p w14:paraId="4260300E" w14:textId="5B2F6FF8" w:rsidR="00815B23" w:rsidRDefault="00A0492D" w:rsidP="00CA02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Towards </w:t>
      </w:r>
      <w:r w:rsidR="00836DFD">
        <w:rPr>
          <w:rFonts w:ascii="Times New Roman" w:hAnsi="Times New Roman" w:cs="Times New Roman"/>
          <w:sz w:val="24"/>
          <w:szCs w:val="24"/>
        </w:rPr>
        <w:t>the</w:t>
      </w:r>
      <w:r>
        <w:rPr>
          <w:rFonts w:ascii="Times New Roman" w:hAnsi="Times New Roman" w:cs="Times New Roman"/>
          <w:sz w:val="24"/>
          <w:szCs w:val="24"/>
        </w:rPr>
        <w:t xml:space="preserve"> purpose</w:t>
      </w:r>
      <w:r w:rsidR="00836DFD">
        <w:rPr>
          <w:rFonts w:ascii="Times New Roman" w:hAnsi="Times New Roman" w:cs="Times New Roman"/>
          <w:sz w:val="24"/>
          <w:szCs w:val="24"/>
        </w:rPr>
        <w:t xml:space="preserve"> of unleashing and leveraging critical knowledge assets</w:t>
      </w:r>
      <w:r>
        <w:rPr>
          <w:rFonts w:ascii="Times New Roman" w:hAnsi="Times New Roman" w:cs="Times New Roman"/>
          <w:sz w:val="24"/>
          <w:szCs w:val="24"/>
        </w:rPr>
        <w:t>, a</w:t>
      </w:r>
      <w:r w:rsidR="00807C27">
        <w:rPr>
          <w:rFonts w:ascii="Times New Roman" w:hAnsi="Times New Roman" w:cs="Times New Roman"/>
          <w:sz w:val="24"/>
          <w:szCs w:val="24"/>
        </w:rPr>
        <w:t>nother KMT stream</w:t>
      </w:r>
      <w:r w:rsidR="00993942">
        <w:rPr>
          <w:rFonts w:ascii="Times New Roman" w:hAnsi="Times New Roman" w:cs="Times New Roman"/>
          <w:sz w:val="24"/>
          <w:szCs w:val="24"/>
        </w:rPr>
        <w:t xml:space="preserve"> illuminate</w:t>
      </w:r>
      <w:r w:rsidR="00807C27">
        <w:rPr>
          <w:rFonts w:ascii="Times New Roman" w:hAnsi="Times New Roman" w:cs="Times New Roman"/>
          <w:sz w:val="24"/>
          <w:szCs w:val="24"/>
        </w:rPr>
        <w:t>s</w:t>
      </w:r>
      <w:r w:rsidR="00993942">
        <w:rPr>
          <w:rFonts w:ascii="Times New Roman" w:hAnsi="Times New Roman" w:cs="Times New Roman"/>
          <w:sz w:val="24"/>
          <w:szCs w:val="24"/>
        </w:rPr>
        <w:t xml:space="preserve"> </w:t>
      </w:r>
      <w:r w:rsidR="00807C27" w:rsidRPr="00807C27">
        <w:rPr>
          <w:rFonts w:ascii="Times New Roman" w:hAnsi="Times New Roman" w:cs="Times New Roman"/>
          <w:sz w:val="24"/>
          <w:szCs w:val="24"/>
        </w:rPr>
        <w:t xml:space="preserve">the </w:t>
      </w:r>
      <w:r w:rsidR="00807C27" w:rsidRPr="00202B61">
        <w:rPr>
          <w:rFonts w:ascii="Times New Roman" w:hAnsi="Times New Roman" w:cs="Times New Roman"/>
          <w:i/>
          <w:sz w:val="24"/>
          <w:szCs w:val="24"/>
        </w:rPr>
        <w:t>dynamics and management of organizational knowledge and learning</w:t>
      </w:r>
      <w:r w:rsidR="00807C27" w:rsidRPr="00807C27">
        <w:rPr>
          <w:rFonts w:ascii="Times New Roman" w:hAnsi="Times New Roman" w:cs="Times New Roman"/>
          <w:sz w:val="24"/>
          <w:szCs w:val="24"/>
        </w:rPr>
        <w:t xml:space="preserve"> (</w:t>
      </w:r>
      <w:proofErr w:type="spellStart"/>
      <w:r w:rsidR="00F26BAE" w:rsidRPr="00807C27">
        <w:rPr>
          <w:rFonts w:ascii="Times New Roman" w:hAnsi="Times New Roman" w:cs="Times New Roman"/>
          <w:sz w:val="24"/>
          <w:szCs w:val="24"/>
        </w:rPr>
        <w:t>Argyris</w:t>
      </w:r>
      <w:proofErr w:type="spellEnd"/>
      <w:r w:rsidR="00F26BAE" w:rsidRPr="00807C27">
        <w:rPr>
          <w:rFonts w:ascii="Times New Roman" w:hAnsi="Times New Roman" w:cs="Times New Roman"/>
          <w:sz w:val="24"/>
          <w:szCs w:val="24"/>
        </w:rPr>
        <w:t>, 1999;</w:t>
      </w:r>
      <w:r w:rsidR="00F26BAE">
        <w:rPr>
          <w:rFonts w:ascii="Times New Roman" w:hAnsi="Times New Roman" w:cs="Times New Roman"/>
          <w:sz w:val="24"/>
          <w:szCs w:val="24"/>
        </w:rPr>
        <w:t xml:space="preserve"> </w:t>
      </w:r>
      <w:proofErr w:type="spellStart"/>
      <w:r w:rsidR="00807C27" w:rsidRPr="00807C27">
        <w:rPr>
          <w:rFonts w:ascii="Times New Roman" w:hAnsi="Times New Roman" w:cs="Times New Roman"/>
          <w:sz w:val="24"/>
          <w:szCs w:val="24"/>
        </w:rPr>
        <w:t>Nonaka</w:t>
      </w:r>
      <w:proofErr w:type="spellEnd"/>
      <w:r w:rsidR="00807C27" w:rsidRPr="00807C27">
        <w:rPr>
          <w:rFonts w:ascii="Times New Roman" w:hAnsi="Times New Roman" w:cs="Times New Roman"/>
          <w:sz w:val="24"/>
          <w:szCs w:val="24"/>
        </w:rPr>
        <w:t xml:space="preserve">, 1994; </w:t>
      </w:r>
      <w:proofErr w:type="spellStart"/>
      <w:r w:rsidR="00807C27" w:rsidRPr="00807C27">
        <w:rPr>
          <w:rFonts w:ascii="Times New Roman" w:hAnsi="Times New Roman" w:cs="Times New Roman"/>
          <w:sz w:val="24"/>
          <w:szCs w:val="24"/>
        </w:rPr>
        <w:t>Senge</w:t>
      </w:r>
      <w:proofErr w:type="spellEnd"/>
      <w:r w:rsidR="00807C27" w:rsidRPr="00807C27">
        <w:rPr>
          <w:rFonts w:ascii="Times New Roman" w:hAnsi="Times New Roman" w:cs="Times New Roman"/>
          <w:sz w:val="24"/>
          <w:szCs w:val="24"/>
        </w:rPr>
        <w:t xml:space="preserve">, 1990; </w:t>
      </w:r>
      <w:proofErr w:type="spellStart"/>
      <w:r w:rsidR="0044163A">
        <w:rPr>
          <w:rFonts w:ascii="Times New Roman" w:hAnsi="Times New Roman" w:cs="Times New Roman"/>
          <w:sz w:val="24"/>
          <w:szCs w:val="24"/>
        </w:rPr>
        <w:t>Weick</w:t>
      </w:r>
      <w:proofErr w:type="spellEnd"/>
      <w:r w:rsidR="0044163A">
        <w:rPr>
          <w:rFonts w:ascii="Times New Roman" w:hAnsi="Times New Roman" w:cs="Times New Roman"/>
          <w:sz w:val="24"/>
          <w:szCs w:val="24"/>
        </w:rPr>
        <w:t>, 199</w:t>
      </w:r>
      <w:r w:rsidR="00807C27">
        <w:rPr>
          <w:rFonts w:ascii="Times New Roman" w:hAnsi="Times New Roman" w:cs="Times New Roman"/>
          <w:sz w:val="24"/>
          <w:szCs w:val="24"/>
        </w:rPr>
        <w:t xml:space="preserve">3). </w:t>
      </w:r>
      <w:r w:rsidR="00D06A46">
        <w:rPr>
          <w:rFonts w:ascii="Times New Roman" w:hAnsi="Times New Roman" w:cs="Times New Roman"/>
          <w:sz w:val="24"/>
          <w:szCs w:val="24"/>
        </w:rPr>
        <w:t xml:space="preserve"> </w:t>
      </w:r>
      <w:r w:rsidR="00550A48">
        <w:rPr>
          <w:rFonts w:ascii="Times New Roman" w:hAnsi="Times New Roman" w:cs="Times New Roman"/>
          <w:sz w:val="24"/>
          <w:szCs w:val="24"/>
        </w:rPr>
        <w:t xml:space="preserve">For example, </w:t>
      </w:r>
      <w:proofErr w:type="spellStart"/>
      <w:r w:rsidR="006F6019">
        <w:rPr>
          <w:rFonts w:ascii="Times New Roman" w:hAnsi="Times New Roman" w:cs="Times New Roman"/>
          <w:sz w:val="24"/>
          <w:szCs w:val="24"/>
        </w:rPr>
        <w:t>Nonaka</w:t>
      </w:r>
      <w:proofErr w:type="spellEnd"/>
      <w:r w:rsidR="006F6019">
        <w:rPr>
          <w:rFonts w:ascii="Times New Roman" w:hAnsi="Times New Roman" w:cs="Times New Roman"/>
          <w:sz w:val="24"/>
          <w:szCs w:val="24"/>
        </w:rPr>
        <w:t xml:space="preserve"> and his colleagues consolidated research from many fields </w:t>
      </w:r>
      <w:r w:rsidR="00836DFD">
        <w:rPr>
          <w:rFonts w:ascii="Times New Roman" w:hAnsi="Times New Roman" w:cs="Times New Roman"/>
          <w:sz w:val="24"/>
          <w:szCs w:val="24"/>
        </w:rPr>
        <w:t>to elaborate a knowledge-</w:t>
      </w:r>
      <w:r w:rsidR="006F6019">
        <w:rPr>
          <w:rFonts w:ascii="Times New Roman" w:hAnsi="Times New Roman" w:cs="Times New Roman"/>
          <w:sz w:val="24"/>
          <w:szCs w:val="24"/>
        </w:rPr>
        <w:t xml:space="preserve">dynamics model describing </w:t>
      </w:r>
      <w:r w:rsidR="00797BE4">
        <w:rPr>
          <w:rFonts w:ascii="Times New Roman" w:hAnsi="Times New Roman" w:cs="Times New Roman"/>
          <w:sz w:val="24"/>
          <w:szCs w:val="24"/>
        </w:rPr>
        <w:t>the processes by which</w:t>
      </w:r>
      <w:r w:rsidR="006F6019">
        <w:rPr>
          <w:rFonts w:ascii="Times New Roman" w:hAnsi="Times New Roman" w:cs="Times New Roman"/>
          <w:sz w:val="24"/>
          <w:szCs w:val="24"/>
        </w:rPr>
        <w:t xml:space="preserve"> different types of knowledge are created, transformed and transferred in organizations</w:t>
      </w:r>
      <w:r w:rsidR="00797BE4">
        <w:rPr>
          <w:rFonts w:ascii="Times New Roman" w:hAnsi="Times New Roman" w:cs="Times New Roman"/>
          <w:sz w:val="24"/>
          <w:szCs w:val="24"/>
        </w:rPr>
        <w:t xml:space="preserve"> </w:t>
      </w:r>
      <w:r w:rsidR="00797BE4" w:rsidRPr="001C0BB3">
        <w:rPr>
          <w:rFonts w:ascii="Times New Roman" w:hAnsi="Times New Roman" w:cs="Times New Roman"/>
          <w:sz w:val="24"/>
          <w:szCs w:val="24"/>
        </w:rPr>
        <w:t>(</w:t>
      </w:r>
      <w:proofErr w:type="spellStart"/>
      <w:r w:rsidR="00797BE4" w:rsidRPr="001C0BB3">
        <w:rPr>
          <w:rFonts w:ascii="Times New Roman" w:hAnsi="Times New Roman" w:cs="Times New Roman"/>
          <w:sz w:val="24"/>
          <w:szCs w:val="24"/>
        </w:rPr>
        <w:t>Nonaka</w:t>
      </w:r>
      <w:proofErr w:type="spellEnd"/>
      <w:r w:rsidR="00797BE4" w:rsidRPr="001C0BB3">
        <w:rPr>
          <w:rFonts w:ascii="Times New Roman" w:hAnsi="Times New Roman" w:cs="Times New Roman"/>
          <w:sz w:val="24"/>
          <w:szCs w:val="24"/>
        </w:rPr>
        <w:t xml:space="preserve">, 1994; </w:t>
      </w:r>
      <w:proofErr w:type="spellStart"/>
      <w:r w:rsidR="00797BE4" w:rsidRPr="001C0BB3">
        <w:rPr>
          <w:rFonts w:ascii="Times New Roman" w:hAnsi="Times New Roman" w:cs="Times New Roman"/>
          <w:sz w:val="24"/>
          <w:szCs w:val="24"/>
        </w:rPr>
        <w:t>Nonaka</w:t>
      </w:r>
      <w:proofErr w:type="spellEnd"/>
      <w:r w:rsidR="00797BE4" w:rsidRPr="001C0BB3">
        <w:rPr>
          <w:rFonts w:ascii="Times New Roman" w:hAnsi="Times New Roman" w:cs="Times New Roman"/>
          <w:sz w:val="24"/>
          <w:szCs w:val="24"/>
        </w:rPr>
        <w:t xml:space="preserve"> &amp; Takeuchi, 1995; </w:t>
      </w:r>
      <w:proofErr w:type="spellStart"/>
      <w:r w:rsidR="00DB1479">
        <w:rPr>
          <w:rFonts w:ascii="Times New Roman" w:hAnsi="Times New Roman" w:cs="Times New Roman"/>
          <w:sz w:val="24"/>
          <w:szCs w:val="24"/>
        </w:rPr>
        <w:t>Nonaka</w:t>
      </w:r>
      <w:proofErr w:type="spellEnd"/>
      <w:r w:rsidR="00DB1479">
        <w:rPr>
          <w:rFonts w:ascii="Times New Roman" w:hAnsi="Times New Roman" w:cs="Times New Roman"/>
          <w:sz w:val="24"/>
          <w:szCs w:val="24"/>
        </w:rPr>
        <w:t xml:space="preserve">, </w:t>
      </w:r>
      <w:proofErr w:type="spellStart"/>
      <w:r w:rsidR="00DB1479">
        <w:rPr>
          <w:rFonts w:ascii="Times New Roman" w:hAnsi="Times New Roman" w:cs="Times New Roman"/>
          <w:sz w:val="24"/>
          <w:szCs w:val="24"/>
        </w:rPr>
        <w:t>Toyoma</w:t>
      </w:r>
      <w:proofErr w:type="spellEnd"/>
      <w:r w:rsidR="00DB1479">
        <w:rPr>
          <w:rFonts w:ascii="Times New Roman" w:hAnsi="Times New Roman" w:cs="Times New Roman"/>
          <w:sz w:val="24"/>
          <w:szCs w:val="24"/>
        </w:rPr>
        <w:t xml:space="preserve"> &amp; </w:t>
      </w:r>
      <w:proofErr w:type="spellStart"/>
      <w:r w:rsidR="00DB1479">
        <w:rPr>
          <w:rFonts w:ascii="Times New Roman" w:hAnsi="Times New Roman" w:cs="Times New Roman"/>
          <w:sz w:val="24"/>
          <w:szCs w:val="24"/>
        </w:rPr>
        <w:t>Byosiere</w:t>
      </w:r>
      <w:proofErr w:type="spellEnd"/>
      <w:r w:rsidR="00DB1479">
        <w:rPr>
          <w:rFonts w:ascii="Times New Roman" w:hAnsi="Times New Roman" w:cs="Times New Roman"/>
          <w:sz w:val="24"/>
          <w:szCs w:val="24"/>
        </w:rPr>
        <w:t>, 2001</w:t>
      </w:r>
      <w:r w:rsidR="00797BE4" w:rsidRPr="001C0BB3">
        <w:rPr>
          <w:rFonts w:ascii="Times New Roman" w:hAnsi="Times New Roman" w:cs="Times New Roman"/>
          <w:sz w:val="24"/>
          <w:szCs w:val="24"/>
        </w:rPr>
        <w:t>)</w:t>
      </w:r>
      <w:r w:rsidR="006F6019" w:rsidRPr="001C0BB3">
        <w:rPr>
          <w:rFonts w:ascii="Times New Roman" w:hAnsi="Times New Roman" w:cs="Times New Roman"/>
          <w:sz w:val="24"/>
          <w:szCs w:val="24"/>
        </w:rPr>
        <w:t xml:space="preserve">.  </w:t>
      </w:r>
      <w:proofErr w:type="spellStart"/>
      <w:r w:rsidR="00AA4786" w:rsidRPr="00D95FC4">
        <w:rPr>
          <w:rFonts w:ascii="Times New Roman" w:hAnsi="Times New Roman" w:cs="Times New Roman"/>
          <w:sz w:val="24"/>
          <w:szCs w:val="24"/>
        </w:rPr>
        <w:t>Nonaka</w:t>
      </w:r>
      <w:proofErr w:type="spellEnd"/>
      <w:r w:rsidR="00AA4786" w:rsidRPr="00D95FC4">
        <w:rPr>
          <w:rFonts w:ascii="Times New Roman" w:hAnsi="Times New Roman" w:cs="Times New Roman"/>
          <w:sz w:val="24"/>
          <w:szCs w:val="24"/>
        </w:rPr>
        <w:t xml:space="preserve"> </w:t>
      </w:r>
      <w:r w:rsidR="007B4C29">
        <w:rPr>
          <w:rFonts w:ascii="Times New Roman" w:hAnsi="Times New Roman" w:cs="Times New Roman"/>
          <w:sz w:val="24"/>
          <w:szCs w:val="24"/>
        </w:rPr>
        <w:t>and</w:t>
      </w:r>
      <w:r w:rsidR="00AA4786" w:rsidRPr="00D95FC4">
        <w:rPr>
          <w:rFonts w:ascii="Times New Roman" w:hAnsi="Times New Roman" w:cs="Times New Roman"/>
          <w:sz w:val="24"/>
          <w:szCs w:val="24"/>
        </w:rPr>
        <w:t xml:space="preserve"> Takeuchi (1995) </w:t>
      </w:r>
      <w:r>
        <w:rPr>
          <w:rFonts w:ascii="Times New Roman" w:hAnsi="Times New Roman" w:cs="Times New Roman"/>
          <w:sz w:val="24"/>
          <w:szCs w:val="24"/>
        </w:rPr>
        <w:t xml:space="preserve">contend that </w:t>
      </w:r>
      <w:r w:rsidR="00836DFD">
        <w:rPr>
          <w:rFonts w:ascii="Times New Roman" w:hAnsi="Times New Roman" w:cs="Times New Roman"/>
          <w:sz w:val="24"/>
          <w:szCs w:val="24"/>
        </w:rPr>
        <w:t>knowledge</w:t>
      </w:r>
      <w:r>
        <w:rPr>
          <w:rFonts w:ascii="Times New Roman" w:hAnsi="Times New Roman" w:cs="Times New Roman"/>
          <w:sz w:val="24"/>
          <w:szCs w:val="24"/>
        </w:rPr>
        <w:t xml:space="preserve"> is fundamentally </w:t>
      </w:r>
      <w:r w:rsidR="00836DFD">
        <w:rPr>
          <w:rFonts w:ascii="Times New Roman" w:hAnsi="Times New Roman" w:cs="Times New Roman"/>
          <w:sz w:val="24"/>
          <w:szCs w:val="24"/>
        </w:rPr>
        <w:t>humanistic and related to action</w:t>
      </w:r>
      <w:r w:rsidR="009800F6">
        <w:rPr>
          <w:rFonts w:ascii="Times New Roman" w:hAnsi="Times New Roman" w:cs="Times New Roman"/>
          <w:sz w:val="24"/>
          <w:szCs w:val="24"/>
        </w:rPr>
        <w:t>.</w:t>
      </w:r>
      <w:r w:rsidR="00797BE4" w:rsidRPr="001C0BB3">
        <w:rPr>
          <w:rFonts w:ascii="Times New Roman" w:hAnsi="Times New Roman" w:cs="Times New Roman"/>
          <w:sz w:val="24"/>
          <w:szCs w:val="24"/>
        </w:rPr>
        <w:t xml:space="preserve"> </w:t>
      </w:r>
      <w:r w:rsidR="00797BE4">
        <w:rPr>
          <w:rFonts w:ascii="Times New Roman" w:hAnsi="Times New Roman" w:cs="Times New Roman"/>
          <w:sz w:val="24"/>
          <w:szCs w:val="24"/>
        </w:rPr>
        <w:t xml:space="preserve"> </w:t>
      </w:r>
      <w:r w:rsidR="00AA4786">
        <w:rPr>
          <w:rFonts w:ascii="Times New Roman" w:hAnsi="Times New Roman" w:cs="Times New Roman"/>
          <w:sz w:val="24"/>
          <w:szCs w:val="24"/>
        </w:rPr>
        <w:t>They make the</w:t>
      </w:r>
      <w:r w:rsidR="001B3AC6">
        <w:rPr>
          <w:rFonts w:ascii="Times New Roman" w:hAnsi="Times New Roman" w:cs="Times New Roman"/>
          <w:sz w:val="24"/>
          <w:szCs w:val="24"/>
        </w:rPr>
        <w:t xml:space="preserve"> </w:t>
      </w:r>
      <w:r w:rsidR="001C0BB3">
        <w:rPr>
          <w:rFonts w:ascii="Times New Roman" w:hAnsi="Times New Roman" w:cs="Times New Roman"/>
          <w:sz w:val="24"/>
          <w:szCs w:val="24"/>
        </w:rPr>
        <w:t>cri</w:t>
      </w:r>
      <w:r w:rsidR="00D0535D">
        <w:rPr>
          <w:rFonts w:ascii="Times New Roman" w:hAnsi="Times New Roman" w:cs="Times New Roman"/>
          <w:sz w:val="24"/>
          <w:szCs w:val="24"/>
        </w:rPr>
        <w:t>tical</w:t>
      </w:r>
      <w:r w:rsidR="001B3AC6">
        <w:rPr>
          <w:rFonts w:ascii="Times New Roman" w:hAnsi="Times New Roman" w:cs="Times New Roman"/>
          <w:sz w:val="24"/>
          <w:szCs w:val="24"/>
        </w:rPr>
        <w:t xml:space="preserve"> distinction</w:t>
      </w:r>
      <w:r w:rsidR="00797BE4">
        <w:rPr>
          <w:rFonts w:ascii="Times New Roman" w:hAnsi="Times New Roman" w:cs="Times New Roman"/>
          <w:sz w:val="24"/>
          <w:szCs w:val="24"/>
        </w:rPr>
        <w:t xml:space="preserve"> between </w:t>
      </w:r>
      <w:r w:rsidR="00797BE4" w:rsidRPr="00416562">
        <w:rPr>
          <w:rFonts w:ascii="Times New Roman" w:hAnsi="Times New Roman" w:cs="Times New Roman"/>
          <w:i/>
          <w:sz w:val="24"/>
          <w:szCs w:val="24"/>
        </w:rPr>
        <w:t>tacit</w:t>
      </w:r>
      <w:r w:rsidR="00797BE4">
        <w:rPr>
          <w:rFonts w:ascii="Times New Roman" w:hAnsi="Times New Roman" w:cs="Times New Roman"/>
          <w:sz w:val="24"/>
          <w:szCs w:val="24"/>
        </w:rPr>
        <w:t xml:space="preserve"> and </w:t>
      </w:r>
      <w:r w:rsidR="00797BE4" w:rsidRPr="00416562">
        <w:rPr>
          <w:rFonts w:ascii="Times New Roman" w:hAnsi="Times New Roman" w:cs="Times New Roman"/>
          <w:i/>
          <w:sz w:val="24"/>
          <w:szCs w:val="24"/>
        </w:rPr>
        <w:t>explicit</w:t>
      </w:r>
      <w:r w:rsidR="00797BE4">
        <w:rPr>
          <w:rFonts w:ascii="Times New Roman" w:hAnsi="Times New Roman" w:cs="Times New Roman"/>
          <w:sz w:val="24"/>
          <w:szCs w:val="24"/>
        </w:rPr>
        <w:t xml:space="preserve"> knowledge</w:t>
      </w:r>
      <w:r w:rsidR="00AA4786">
        <w:rPr>
          <w:rFonts w:ascii="Times New Roman" w:hAnsi="Times New Roman" w:cs="Times New Roman"/>
          <w:sz w:val="24"/>
          <w:szCs w:val="24"/>
        </w:rPr>
        <w:t xml:space="preserve"> (based on </w:t>
      </w:r>
      <w:proofErr w:type="spellStart"/>
      <w:r w:rsidR="00AA4786">
        <w:rPr>
          <w:rFonts w:ascii="Times New Roman" w:hAnsi="Times New Roman" w:cs="Times New Roman"/>
          <w:sz w:val="24"/>
          <w:szCs w:val="24"/>
        </w:rPr>
        <w:t>Polyani’s</w:t>
      </w:r>
      <w:proofErr w:type="spellEnd"/>
      <w:r w:rsidR="00AA4786">
        <w:rPr>
          <w:rFonts w:ascii="Times New Roman" w:hAnsi="Times New Roman" w:cs="Times New Roman"/>
          <w:sz w:val="24"/>
          <w:szCs w:val="24"/>
        </w:rPr>
        <w:t xml:space="preserve"> </w:t>
      </w:r>
      <w:r w:rsidR="00836DFD">
        <w:rPr>
          <w:rFonts w:ascii="Times New Roman" w:hAnsi="Times New Roman" w:cs="Times New Roman"/>
          <w:sz w:val="24"/>
          <w:szCs w:val="24"/>
        </w:rPr>
        <w:t xml:space="preserve">seminal </w:t>
      </w:r>
      <w:r w:rsidR="00AA4786">
        <w:rPr>
          <w:rFonts w:ascii="Times New Roman" w:hAnsi="Times New Roman" w:cs="Times New Roman"/>
          <w:sz w:val="24"/>
          <w:szCs w:val="24"/>
        </w:rPr>
        <w:t>1983 work</w:t>
      </w:r>
      <w:r w:rsidR="00416562">
        <w:rPr>
          <w:rFonts w:ascii="Times New Roman" w:hAnsi="Times New Roman" w:cs="Times New Roman"/>
          <w:sz w:val="24"/>
          <w:szCs w:val="24"/>
        </w:rPr>
        <w:t xml:space="preserve"> on cognition; </w:t>
      </w:r>
      <w:r w:rsidR="003776DD">
        <w:rPr>
          <w:rFonts w:ascii="Times New Roman" w:hAnsi="Times New Roman" w:cs="Times New Roman"/>
          <w:sz w:val="24"/>
          <w:szCs w:val="24"/>
        </w:rPr>
        <w:t xml:space="preserve">it may be noted that </w:t>
      </w:r>
      <w:r w:rsidR="00767E1C" w:rsidRPr="00767E1C">
        <w:rPr>
          <w:rFonts w:ascii="Times New Roman" w:hAnsi="Times New Roman" w:cs="Times New Roman"/>
          <w:sz w:val="24"/>
          <w:szCs w:val="24"/>
        </w:rPr>
        <w:t xml:space="preserve">the field of artificial intelligence </w:t>
      </w:r>
      <w:r w:rsidR="00416562">
        <w:rPr>
          <w:rFonts w:ascii="Times New Roman" w:hAnsi="Times New Roman" w:cs="Times New Roman"/>
          <w:sz w:val="24"/>
          <w:szCs w:val="24"/>
        </w:rPr>
        <w:t xml:space="preserve">makes parallel </w:t>
      </w:r>
      <w:r w:rsidR="00416562" w:rsidRPr="00767E1C">
        <w:rPr>
          <w:rFonts w:ascii="Times New Roman" w:hAnsi="Times New Roman" w:cs="Times New Roman"/>
          <w:sz w:val="24"/>
          <w:szCs w:val="24"/>
        </w:rPr>
        <w:t xml:space="preserve">distinctions </w:t>
      </w:r>
      <w:r w:rsidR="00767E1C" w:rsidRPr="00767E1C">
        <w:rPr>
          <w:rFonts w:ascii="Times New Roman" w:hAnsi="Times New Roman" w:cs="Times New Roman"/>
          <w:sz w:val="24"/>
          <w:szCs w:val="24"/>
        </w:rPr>
        <w:t xml:space="preserve">between </w:t>
      </w:r>
      <w:r w:rsidR="00D06A46">
        <w:rPr>
          <w:rFonts w:ascii="Times New Roman" w:hAnsi="Times New Roman" w:cs="Times New Roman"/>
          <w:sz w:val="24"/>
          <w:szCs w:val="24"/>
        </w:rPr>
        <w:t>“</w:t>
      </w:r>
      <w:r w:rsidR="00767E1C" w:rsidRPr="00767E1C">
        <w:rPr>
          <w:rFonts w:ascii="Times New Roman" w:hAnsi="Times New Roman" w:cs="Times New Roman"/>
          <w:sz w:val="24"/>
          <w:szCs w:val="24"/>
        </w:rPr>
        <w:t>non</w:t>
      </w:r>
      <w:r w:rsidR="00767E1C">
        <w:rPr>
          <w:rFonts w:ascii="Times New Roman" w:hAnsi="Times New Roman" w:cs="Times New Roman"/>
          <w:sz w:val="24"/>
          <w:szCs w:val="24"/>
        </w:rPr>
        <w:t>-</w:t>
      </w:r>
      <w:r w:rsidR="00767E1C" w:rsidRPr="00767E1C">
        <w:rPr>
          <w:rFonts w:ascii="Times New Roman" w:hAnsi="Times New Roman" w:cs="Times New Roman"/>
          <w:sz w:val="24"/>
          <w:szCs w:val="24"/>
        </w:rPr>
        <w:t>decomposable</w:t>
      </w:r>
      <w:r w:rsidR="00767E1C">
        <w:rPr>
          <w:rFonts w:ascii="Times New Roman" w:hAnsi="Times New Roman" w:cs="Times New Roman"/>
          <w:sz w:val="24"/>
          <w:szCs w:val="24"/>
        </w:rPr>
        <w:t xml:space="preserve">, </w:t>
      </w:r>
      <w:r w:rsidR="00767E1C" w:rsidRPr="00767E1C">
        <w:rPr>
          <w:rFonts w:ascii="Times New Roman" w:hAnsi="Times New Roman" w:cs="Times New Roman"/>
          <w:sz w:val="24"/>
          <w:szCs w:val="24"/>
        </w:rPr>
        <w:t>declarative</w:t>
      </w:r>
      <w:r w:rsidR="00D06A46">
        <w:rPr>
          <w:rFonts w:ascii="Times New Roman" w:hAnsi="Times New Roman" w:cs="Times New Roman"/>
          <w:sz w:val="24"/>
          <w:szCs w:val="24"/>
        </w:rPr>
        <w:t>”</w:t>
      </w:r>
      <w:r w:rsidR="00767E1C" w:rsidRPr="00767E1C">
        <w:rPr>
          <w:rFonts w:ascii="Times New Roman" w:hAnsi="Times New Roman" w:cs="Times New Roman"/>
          <w:sz w:val="24"/>
          <w:szCs w:val="24"/>
        </w:rPr>
        <w:t xml:space="preserve"> versus </w:t>
      </w:r>
      <w:r w:rsidR="00D06A46">
        <w:rPr>
          <w:rFonts w:ascii="Times New Roman" w:hAnsi="Times New Roman" w:cs="Times New Roman"/>
          <w:sz w:val="24"/>
          <w:szCs w:val="24"/>
        </w:rPr>
        <w:t>“</w:t>
      </w:r>
      <w:r w:rsidR="00767E1C">
        <w:rPr>
          <w:rFonts w:ascii="Times New Roman" w:hAnsi="Times New Roman" w:cs="Times New Roman"/>
          <w:sz w:val="24"/>
          <w:szCs w:val="24"/>
        </w:rPr>
        <w:t xml:space="preserve">decomposable, </w:t>
      </w:r>
      <w:r w:rsidR="00767E1C" w:rsidRPr="00767E1C">
        <w:rPr>
          <w:rFonts w:ascii="Times New Roman" w:hAnsi="Times New Roman" w:cs="Times New Roman"/>
          <w:sz w:val="24"/>
          <w:szCs w:val="24"/>
        </w:rPr>
        <w:t>procedural</w:t>
      </w:r>
      <w:r w:rsidR="00D06A46">
        <w:rPr>
          <w:rFonts w:ascii="Times New Roman" w:hAnsi="Times New Roman" w:cs="Times New Roman"/>
          <w:sz w:val="24"/>
          <w:szCs w:val="24"/>
        </w:rPr>
        <w:t>”</w:t>
      </w:r>
      <w:r w:rsidR="00767E1C">
        <w:rPr>
          <w:rFonts w:ascii="Times New Roman" w:hAnsi="Times New Roman" w:cs="Times New Roman"/>
          <w:sz w:val="24"/>
          <w:szCs w:val="24"/>
        </w:rPr>
        <w:t xml:space="preserve"> knowledge</w:t>
      </w:r>
      <w:r w:rsidR="00FB1EEC">
        <w:rPr>
          <w:rFonts w:ascii="Times New Roman" w:hAnsi="Times New Roman" w:cs="Times New Roman"/>
          <w:sz w:val="24"/>
          <w:szCs w:val="24"/>
        </w:rPr>
        <w:t xml:space="preserve">, e.g., </w:t>
      </w:r>
      <w:r w:rsidR="00767E1C" w:rsidRPr="00767E1C">
        <w:rPr>
          <w:rFonts w:ascii="Times New Roman" w:hAnsi="Times New Roman" w:cs="Times New Roman"/>
          <w:sz w:val="24"/>
          <w:szCs w:val="24"/>
        </w:rPr>
        <w:t xml:space="preserve">Anderson </w:t>
      </w:r>
      <w:r w:rsidR="00CE6073" w:rsidRPr="00767E1C">
        <w:rPr>
          <w:rFonts w:ascii="Times New Roman" w:hAnsi="Times New Roman" w:cs="Times New Roman"/>
          <w:sz w:val="24"/>
          <w:szCs w:val="24"/>
        </w:rPr>
        <w:t>19</w:t>
      </w:r>
      <w:r w:rsidR="00CE6073">
        <w:rPr>
          <w:rFonts w:ascii="Times New Roman" w:hAnsi="Times New Roman" w:cs="Times New Roman"/>
          <w:sz w:val="24"/>
          <w:szCs w:val="24"/>
        </w:rPr>
        <w:t>80</w:t>
      </w:r>
      <w:r w:rsidR="009E0861">
        <w:rPr>
          <w:rFonts w:ascii="Times New Roman" w:hAnsi="Times New Roman" w:cs="Times New Roman"/>
          <w:sz w:val="24"/>
          <w:szCs w:val="24"/>
        </w:rPr>
        <w:t>;</w:t>
      </w:r>
      <w:r w:rsidR="009E0861" w:rsidRPr="00767E1C">
        <w:rPr>
          <w:rFonts w:ascii="Times New Roman" w:hAnsi="Times New Roman" w:cs="Times New Roman"/>
          <w:sz w:val="24"/>
          <w:szCs w:val="24"/>
        </w:rPr>
        <w:t xml:space="preserve"> </w:t>
      </w:r>
      <w:r w:rsidR="00767E1C" w:rsidRPr="00767E1C">
        <w:rPr>
          <w:rFonts w:ascii="Times New Roman" w:hAnsi="Times New Roman" w:cs="Times New Roman"/>
          <w:sz w:val="24"/>
          <w:szCs w:val="24"/>
        </w:rPr>
        <w:t>Newell &amp; Simon</w:t>
      </w:r>
      <w:r w:rsidR="009E0861">
        <w:rPr>
          <w:rFonts w:ascii="Times New Roman" w:hAnsi="Times New Roman" w:cs="Times New Roman"/>
          <w:sz w:val="24"/>
          <w:szCs w:val="24"/>
        </w:rPr>
        <w:t>,</w:t>
      </w:r>
      <w:r w:rsidR="00767E1C" w:rsidRPr="00767E1C">
        <w:rPr>
          <w:rFonts w:ascii="Times New Roman" w:hAnsi="Times New Roman" w:cs="Times New Roman"/>
          <w:sz w:val="24"/>
          <w:szCs w:val="24"/>
        </w:rPr>
        <w:t xml:space="preserve"> 1972</w:t>
      </w:r>
      <w:r w:rsidR="009E0861">
        <w:rPr>
          <w:rFonts w:ascii="Times New Roman" w:hAnsi="Times New Roman" w:cs="Times New Roman"/>
          <w:sz w:val="24"/>
          <w:szCs w:val="24"/>
        </w:rPr>
        <w:t>;</w:t>
      </w:r>
      <w:r w:rsidR="009E0861" w:rsidRPr="00767E1C">
        <w:rPr>
          <w:rFonts w:ascii="Times New Roman" w:hAnsi="Times New Roman" w:cs="Times New Roman"/>
          <w:sz w:val="24"/>
          <w:szCs w:val="24"/>
        </w:rPr>
        <w:t xml:space="preserve"> </w:t>
      </w:r>
      <w:r w:rsidR="00767E1C" w:rsidRPr="00767E1C">
        <w:rPr>
          <w:rFonts w:ascii="Times New Roman" w:hAnsi="Times New Roman" w:cs="Times New Roman"/>
          <w:sz w:val="24"/>
          <w:szCs w:val="24"/>
        </w:rPr>
        <w:t>Simon</w:t>
      </w:r>
      <w:r w:rsidR="009E0861">
        <w:rPr>
          <w:rFonts w:ascii="Times New Roman" w:hAnsi="Times New Roman" w:cs="Times New Roman"/>
          <w:sz w:val="24"/>
          <w:szCs w:val="24"/>
        </w:rPr>
        <w:t>,</w:t>
      </w:r>
      <w:r w:rsidR="00767E1C" w:rsidRPr="00767E1C">
        <w:rPr>
          <w:rFonts w:ascii="Times New Roman" w:hAnsi="Times New Roman" w:cs="Times New Roman"/>
          <w:sz w:val="24"/>
          <w:szCs w:val="24"/>
        </w:rPr>
        <w:t xml:space="preserve"> 1991).</w:t>
      </w:r>
      <w:r w:rsidR="00797BE4" w:rsidRPr="00767E1C">
        <w:rPr>
          <w:rFonts w:ascii="Times New Roman" w:hAnsi="Times New Roman" w:cs="Times New Roman"/>
          <w:sz w:val="24"/>
          <w:szCs w:val="24"/>
        </w:rPr>
        <w:t xml:space="preserve">  </w:t>
      </w:r>
      <w:r w:rsidR="005C23CE" w:rsidRPr="00767E1C">
        <w:rPr>
          <w:rFonts w:ascii="Times New Roman" w:hAnsi="Times New Roman" w:cs="Times New Roman"/>
          <w:sz w:val="24"/>
          <w:szCs w:val="24"/>
        </w:rPr>
        <w:t>Tacit</w:t>
      </w:r>
      <w:r w:rsidR="005C23CE">
        <w:rPr>
          <w:rFonts w:ascii="Times New Roman" w:hAnsi="Times New Roman" w:cs="Times New Roman"/>
          <w:sz w:val="24"/>
          <w:szCs w:val="24"/>
        </w:rPr>
        <w:t xml:space="preserve"> knowledge </w:t>
      </w:r>
      <w:r w:rsidR="003776DD">
        <w:rPr>
          <w:rFonts w:ascii="Times New Roman" w:hAnsi="Times New Roman" w:cs="Times New Roman"/>
          <w:sz w:val="24"/>
          <w:szCs w:val="24"/>
        </w:rPr>
        <w:t xml:space="preserve">(i.e., knowing how) </w:t>
      </w:r>
      <w:r w:rsidR="00D2280E">
        <w:rPr>
          <w:rFonts w:ascii="Times New Roman" w:hAnsi="Times New Roman" w:cs="Times New Roman"/>
          <w:sz w:val="24"/>
          <w:szCs w:val="24"/>
        </w:rPr>
        <w:t xml:space="preserve">is </w:t>
      </w:r>
      <w:r w:rsidR="005C23CE">
        <w:rPr>
          <w:rFonts w:ascii="Times New Roman" w:hAnsi="Times New Roman" w:cs="Times New Roman"/>
          <w:sz w:val="24"/>
          <w:szCs w:val="24"/>
        </w:rPr>
        <w:t xml:space="preserve">inherently </w:t>
      </w:r>
      <w:r w:rsidR="00D2280E" w:rsidRPr="00E659B2">
        <w:rPr>
          <w:rFonts w:ascii="Times New Roman" w:hAnsi="Times New Roman" w:cs="Times New Roman"/>
          <w:i/>
          <w:sz w:val="24"/>
          <w:szCs w:val="24"/>
        </w:rPr>
        <w:t>embodied</w:t>
      </w:r>
      <w:r w:rsidR="005C23CE">
        <w:rPr>
          <w:rFonts w:ascii="Times New Roman" w:hAnsi="Times New Roman" w:cs="Times New Roman"/>
          <w:sz w:val="24"/>
          <w:szCs w:val="24"/>
        </w:rPr>
        <w:t xml:space="preserve"> in individuals, </w:t>
      </w:r>
      <w:r w:rsidR="00AA4786">
        <w:rPr>
          <w:rFonts w:ascii="Times New Roman" w:hAnsi="Times New Roman" w:cs="Times New Roman"/>
          <w:sz w:val="24"/>
          <w:szCs w:val="24"/>
        </w:rPr>
        <w:t>arises</w:t>
      </w:r>
      <w:r w:rsidR="005C23CE">
        <w:rPr>
          <w:rFonts w:ascii="Times New Roman" w:hAnsi="Times New Roman" w:cs="Times New Roman"/>
          <w:sz w:val="24"/>
          <w:szCs w:val="24"/>
        </w:rPr>
        <w:t xml:space="preserve"> </w:t>
      </w:r>
      <w:r w:rsidR="00AA4786">
        <w:rPr>
          <w:rFonts w:ascii="Times New Roman" w:hAnsi="Times New Roman" w:cs="Times New Roman"/>
          <w:sz w:val="24"/>
          <w:szCs w:val="24"/>
        </w:rPr>
        <w:t>out of</w:t>
      </w:r>
      <w:r w:rsidR="005C23CE">
        <w:rPr>
          <w:rFonts w:ascii="Times New Roman" w:hAnsi="Times New Roman" w:cs="Times New Roman"/>
          <w:sz w:val="24"/>
          <w:szCs w:val="24"/>
        </w:rPr>
        <w:t xml:space="preserve"> human </w:t>
      </w:r>
      <w:r w:rsidR="00AA4786">
        <w:rPr>
          <w:rFonts w:ascii="Times New Roman" w:hAnsi="Times New Roman" w:cs="Times New Roman"/>
          <w:sz w:val="24"/>
          <w:szCs w:val="24"/>
        </w:rPr>
        <w:t>experience</w:t>
      </w:r>
      <w:r w:rsidR="005C23CE">
        <w:rPr>
          <w:rFonts w:ascii="Times New Roman" w:hAnsi="Times New Roman" w:cs="Times New Roman"/>
          <w:sz w:val="24"/>
          <w:szCs w:val="24"/>
        </w:rPr>
        <w:t xml:space="preserve">, and defies expression in formal and systematic language. </w:t>
      </w:r>
      <w:r w:rsidR="00797BE4">
        <w:rPr>
          <w:rFonts w:ascii="Times New Roman" w:hAnsi="Times New Roman" w:cs="Times New Roman"/>
          <w:sz w:val="24"/>
          <w:szCs w:val="24"/>
        </w:rPr>
        <w:t xml:space="preserve"> </w:t>
      </w:r>
      <w:r w:rsidR="00CE2C15">
        <w:rPr>
          <w:rFonts w:ascii="Times New Roman" w:hAnsi="Times New Roman" w:cs="Times New Roman"/>
          <w:sz w:val="24"/>
          <w:szCs w:val="24"/>
        </w:rPr>
        <w:t xml:space="preserve">In contrast, explicit knowledge </w:t>
      </w:r>
      <w:r w:rsidR="003776DD">
        <w:rPr>
          <w:rFonts w:ascii="Times New Roman" w:hAnsi="Times New Roman" w:cs="Times New Roman"/>
          <w:sz w:val="24"/>
          <w:szCs w:val="24"/>
        </w:rPr>
        <w:t xml:space="preserve">(i.e., knowing about) </w:t>
      </w:r>
      <w:r w:rsidR="00CE2C15">
        <w:rPr>
          <w:rFonts w:ascii="Times New Roman" w:hAnsi="Times New Roman" w:cs="Times New Roman"/>
          <w:sz w:val="24"/>
          <w:szCs w:val="24"/>
        </w:rPr>
        <w:t>can be expressed in formal language</w:t>
      </w:r>
      <w:r w:rsidR="00815B23">
        <w:rPr>
          <w:rFonts w:ascii="Times New Roman" w:hAnsi="Times New Roman" w:cs="Times New Roman"/>
          <w:sz w:val="24"/>
          <w:szCs w:val="24"/>
        </w:rPr>
        <w:t xml:space="preserve"> </w:t>
      </w:r>
      <w:r w:rsidR="00D2280E">
        <w:rPr>
          <w:rFonts w:ascii="Times New Roman" w:hAnsi="Times New Roman" w:cs="Times New Roman"/>
          <w:sz w:val="24"/>
          <w:szCs w:val="24"/>
        </w:rPr>
        <w:t xml:space="preserve">and </w:t>
      </w:r>
      <w:r w:rsidR="00D2280E" w:rsidRPr="00E659B2">
        <w:rPr>
          <w:rFonts w:ascii="Times New Roman" w:hAnsi="Times New Roman" w:cs="Times New Roman"/>
          <w:i/>
          <w:sz w:val="24"/>
          <w:szCs w:val="24"/>
        </w:rPr>
        <w:t>embedded</w:t>
      </w:r>
      <w:r w:rsidR="00D2280E">
        <w:rPr>
          <w:rFonts w:ascii="Times New Roman" w:hAnsi="Times New Roman" w:cs="Times New Roman"/>
          <w:sz w:val="24"/>
          <w:szCs w:val="24"/>
        </w:rPr>
        <w:t xml:space="preserve"> in documents, </w:t>
      </w:r>
      <w:r w:rsidR="00A25E43">
        <w:rPr>
          <w:rFonts w:ascii="Times New Roman" w:hAnsi="Times New Roman" w:cs="Times New Roman"/>
          <w:sz w:val="24"/>
          <w:szCs w:val="24"/>
        </w:rPr>
        <w:t>protocols (i.e., f</w:t>
      </w:r>
      <w:r w:rsidR="00D2280E">
        <w:rPr>
          <w:rFonts w:ascii="Times New Roman" w:hAnsi="Times New Roman" w:cs="Times New Roman"/>
          <w:sz w:val="24"/>
          <w:szCs w:val="24"/>
        </w:rPr>
        <w:t>ormal</w:t>
      </w:r>
      <w:r w:rsidR="00A30900">
        <w:rPr>
          <w:rFonts w:ascii="Times New Roman" w:hAnsi="Times New Roman" w:cs="Times New Roman"/>
          <w:sz w:val="24"/>
          <w:szCs w:val="24"/>
        </w:rPr>
        <w:t>ly</w:t>
      </w:r>
      <w:r w:rsidR="00D2280E">
        <w:rPr>
          <w:rFonts w:ascii="Times New Roman" w:hAnsi="Times New Roman" w:cs="Times New Roman"/>
          <w:sz w:val="24"/>
          <w:szCs w:val="24"/>
        </w:rPr>
        <w:t xml:space="preserve"> </w:t>
      </w:r>
      <w:r w:rsidR="00A30900">
        <w:rPr>
          <w:rFonts w:ascii="Times New Roman" w:hAnsi="Times New Roman" w:cs="Times New Roman"/>
          <w:sz w:val="24"/>
          <w:szCs w:val="24"/>
        </w:rPr>
        <w:t xml:space="preserve">specified </w:t>
      </w:r>
      <w:r w:rsidR="00D2280E">
        <w:rPr>
          <w:rFonts w:ascii="Times New Roman" w:hAnsi="Times New Roman" w:cs="Times New Roman"/>
          <w:sz w:val="24"/>
          <w:szCs w:val="24"/>
        </w:rPr>
        <w:t>routines</w:t>
      </w:r>
      <w:r w:rsidR="00A30900">
        <w:rPr>
          <w:rFonts w:ascii="Times New Roman" w:hAnsi="Times New Roman" w:cs="Times New Roman"/>
          <w:sz w:val="24"/>
          <w:szCs w:val="24"/>
        </w:rPr>
        <w:t>)</w:t>
      </w:r>
      <w:r w:rsidR="00D2280E">
        <w:rPr>
          <w:rFonts w:ascii="Times New Roman" w:hAnsi="Times New Roman" w:cs="Times New Roman"/>
          <w:sz w:val="24"/>
          <w:szCs w:val="24"/>
        </w:rPr>
        <w:t>, and even</w:t>
      </w:r>
      <w:r w:rsidR="00906109">
        <w:rPr>
          <w:rFonts w:ascii="Times New Roman" w:hAnsi="Times New Roman" w:cs="Times New Roman"/>
          <w:sz w:val="24"/>
          <w:szCs w:val="24"/>
        </w:rPr>
        <w:t xml:space="preserve"> programmed into machines</w:t>
      </w:r>
      <w:r w:rsidR="00326C95">
        <w:rPr>
          <w:rFonts w:ascii="Times New Roman" w:hAnsi="Times New Roman" w:cs="Times New Roman"/>
          <w:sz w:val="24"/>
          <w:szCs w:val="24"/>
        </w:rPr>
        <w:t>.</w:t>
      </w:r>
    </w:p>
    <w:p w14:paraId="7F2050A4" w14:textId="7DF2EF46" w:rsidR="000646EB" w:rsidRDefault="009800F6" w:rsidP="00CA0240">
      <w:pPr>
        <w:spacing w:after="0" w:line="480" w:lineRule="auto"/>
        <w:ind w:firstLine="720"/>
        <w:rPr>
          <w:rFonts w:ascii="Times New Roman" w:hAnsi="Times New Roman" w:cs="Times New Roman"/>
          <w:sz w:val="24"/>
        </w:rPr>
      </w:pPr>
      <w:proofErr w:type="spellStart"/>
      <w:r>
        <w:rPr>
          <w:rFonts w:ascii="Times New Roman" w:hAnsi="Times New Roman" w:cs="Times New Roman"/>
          <w:sz w:val="24"/>
          <w:szCs w:val="24"/>
        </w:rPr>
        <w:t>Nonaka</w:t>
      </w:r>
      <w:proofErr w:type="spellEnd"/>
      <w:r>
        <w:rPr>
          <w:rFonts w:ascii="Times New Roman" w:hAnsi="Times New Roman" w:cs="Times New Roman"/>
          <w:sz w:val="24"/>
          <w:szCs w:val="24"/>
        </w:rPr>
        <w:t xml:space="preserve"> and Takeuchi </w:t>
      </w:r>
      <w:r w:rsidR="007B4C29">
        <w:rPr>
          <w:rFonts w:ascii="Times New Roman" w:hAnsi="Times New Roman" w:cs="Times New Roman"/>
          <w:sz w:val="24"/>
          <w:szCs w:val="24"/>
        </w:rPr>
        <w:t xml:space="preserve">(1995) </w:t>
      </w:r>
      <w:r>
        <w:rPr>
          <w:rFonts w:ascii="Times New Roman" w:hAnsi="Times New Roman" w:cs="Times New Roman"/>
          <w:sz w:val="24"/>
          <w:szCs w:val="24"/>
        </w:rPr>
        <w:t>argue</w:t>
      </w:r>
      <w:r w:rsidR="00AA4786" w:rsidRPr="00815B23">
        <w:rPr>
          <w:rFonts w:ascii="Times New Roman" w:hAnsi="Times New Roman" w:cs="Times New Roman"/>
          <w:sz w:val="24"/>
          <w:szCs w:val="24"/>
        </w:rPr>
        <w:t xml:space="preserve"> that </w:t>
      </w:r>
      <w:r w:rsidR="00D95FC4">
        <w:rPr>
          <w:rFonts w:ascii="Times New Roman" w:hAnsi="Times New Roman" w:cs="Times New Roman"/>
          <w:sz w:val="24"/>
          <w:szCs w:val="24"/>
        </w:rPr>
        <w:t xml:space="preserve">the tacit </w:t>
      </w:r>
      <w:r w:rsidR="00AA4786" w:rsidRPr="00815B23">
        <w:rPr>
          <w:rFonts w:ascii="Times New Roman" w:hAnsi="Times New Roman" w:cs="Times New Roman"/>
          <w:sz w:val="24"/>
          <w:szCs w:val="24"/>
        </w:rPr>
        <w:t>knowledge</w:t>
      </w:r>
      <w:r w:rsidR="00F96BF7">
        <w:rPr>
          <w:rFonts w:ascii="Times New Roman" w:hAnsi="Times New Roman" w:cs="Times New Roman"/>
          <w:sz w:val="24"/>
          <w:szCs w:val="24"/>
        </w:rPr>
        <w:t>,</w:t>
      </w:r>
      <w:r w:rsidR="00AA4786" w:rsidRPr="00815B23">
        <w:rPr>
          <w:rFonts w:ascii="Times New Roman" w:hAnsi="Times New Roman" w:cs="Times New Roman"/>
          <w:sz w:val="24"/>
          <w:szCs w:val="24"/>
        </w:rPr>
        <w:t xml:space="preserve"> initially created by </w:t>
      </w:r>
      <w:r w:rsidR="00A30900">
        <w:rPr>
          <w:rFonts w:ascii="Times New Roman" w:hAnsi="Times New Roman" w:cs="Times New Roman"/>
          <w:sz w:val="24"/>
          <w:szCs w:val="24"/>
        </w:rPr>
        <w:t xml:space="preserve">and embodied in </w:t>
      </w:r>
      <w:r w:rsidR="00AA4786" w:rsidRPr="00815B23">
        <w:rPr>
          <w:rFonts w:ascii="Times New Roman" w:hAnsi="Times New Roman" w:cs="Times New Roman"/>
          <w:sz w:val="24"/>
          <w:szCs w:val="24"/>
        </w:rPr>
        <w:t>individuals</w:t>
      </w:r>
      <w:r w:rsidR="00F96BF7">
        <w:rPr>
          <w:rFonts w:ascii="Times New Roman" w:hAnsi="Times New Roman" w:cs="Times New Roman"/>
          <w:sz w:val="24"/>
          <w:szCs w:val="24"/>
        </w:rPr>
        <w:t>,</w:t>
      </w:r>
      <w:r w:rsidR="00AA4786" w:rsidRPr="00815B23">
        <w:rPr>
          <w:rFonts w:ascii="Times New Roman" w:hAnsi="Times New Roman" w:cs="Times New Roman"/>
          <w:sz w:val="24"/>
          <w:szCs w:val="24"/>
        </w:rPr>
        <w:t xml:space="preserve"> </w:t>
      </w:r>
      <w:r w:rsidR="00D95FC4">
        <w:rPr>
          <w:rFonts w:ascii="Times New Roman" w:hAnsi="Times New Roman" w:cs="Times New Roman"/>
          <w:sz w:val="24"/>
          <w:szCs w:val="24"/>
        </w:rPr>
        <w:t>may become</w:t>
      </w:r>
      <w:r w:rsidR="00AA4786" w:rsidRPr="00815B23">
        <w:rPr>
          <w:rFonts w:ascii="Times New Roman" w:hAnsi="Times New Roman" w:cs="Times New Roman"/>
          <w:sz w:val="24"/>
          <w:szCs w:val="24"/>
        </w:rPr>
        <w:t xml:space="preserve"> organizational knowledge through a </w:t>
      </w:r>
      <w:r w:rsidR="00815B23" w:rsidRPr="00815B23">
        <w:rPr>
          <w:rFonts w:ascii="Times New Roman" w:hAnsi="Times New Roman" w:cs="Times New Roman"/>
          <w:sz w:val="24"/>
          <w:szCs w:val="24"/>
        </w:rPr>
        <w:t xml:space="preserve">dynamic, spiral-like </w:t>
      </w:r>
      <w:r w:rsidR="00AA4786" w:rsidRPr="00815B23">
        <w:rPr>
          <w:rFonts w:ascii="Times New Roman" w:hAnsi="Times New Roman" w:cs="Times New Roman"/>
          <w:sz w:val="24"/>
          <w:szCs w:val="24"/>
        </w:rPr>
        <w:t>process</w:t>
      </w:r>
      <w:r w:rsidR="00815B23" w:rsidRPr="00815B23">
        <w:rPr>
          <w:rFonts w:ascii="Times New Roman" w:hAnsi="Times New Roman" w:cs="Times New Roman"/>
          <w:sz w:val="24"/>
          <w:szCs w:val="24"/>
        </w:rPr>
        <w:t xml:space="preserve"> flowing through four “modes” of knowledge conversion and transfer: 1) socialization (from tacit to tacit knowledge), 2) externalization (from tacit to explicit knowledge), 3) combination (from explicit to </w:t>
      </w:r>
      <w:r w:rsidR="00550A48">
        <w:rPr>
          <w:rFonts w:ascii="Times New Roman" w:hAnsi="Times New Roman" w:cs="Times New Roman"/>
          <w:sz w:val="24"/>
          <w:szCs w:val="24"/>
        </w:rPr>
        <w:t xml:space="preserve">more complex </w:t>
      </w:r>
      <w:r w:rsidR="00815B23" w:rsidRPr="00815B23">
        <w:rPr>
          <w:rFonts w:ascii="Times New Roman" w:hAnsi="Times New Roman" w:cs="Times New Roman"/>
          <w:sz w:val="24"/>
          <w:szCs w:val="24"/>
        </w:rPr>
        <w:t>explicit knowledge), and 4) internalization (from explicit to tacit knowledge).</w:t>
      </w:r>
      <w:r>
        <w:rPr>
          <w:rFonts w:ascii="Times New Roman" w:hAnsi="Times New Roman" w:cs="Times New Roman"/>
          <w:sz w:val="24"/>
          <w:szCs w:val="24"/>
        </w:rPr>
        <w:t xml:space="preserve">  </w:t>
      </w:r>
      <w:r w:rsidR="000E119C">
        <w:rPr>
          <w:rFonts w:ascii="Times New Roman" w:hAnsi="Times New Roman" w:cs="Times New Roman"/>
          <w:sz w:val="24"/>
          <w:szCs w:val="24"/>
        </w:rPr>
        <w:t>Through socialization</w:t>
      </w:r>
      <w:r w:rsidR="00A30900">
        <w:rPr>
          <w:rFonts w:ascii="Times New Roman" w:hAnsi="Times New Roman" w:cs="Times New Roman"/>
          <w:sz w:val="24"/>
          <w:szCs w:val="24"/>
        </w:rPr>
        <w:t xml:space="preserve"> routines</w:t>
      </w:r>
      <w:r w:rsidR="000E119C">
        <w:rPr>
          <w:rFonts w:ascii="Times New Roman" w:hAnsi="Times New Roman" w:cs="Times New Roman"/>
          <w:sz w:val="24"/>
          <w:szCs w:val="24"/>
        </w:rPr>
        <w:t xml:space="preserve">, context-specific and </w:t>
      </w:r>
      <w:proofErr w:type="spellStart"/>
      <w:r w:rsidR="000E119C">
        <w:rPr>
          <w:rFonts w:ascii="Times New Roman" w:hAnsi="Times New Roman" w:cs="Times New Roman"/>
          <w:sz w:val="24"/>
          <w:szCs w:val="24"/>
        </w:rPr>
        <w:t>inarticulable</w:t>
      </w:r>
      <w:proofErr w:type="spellEnd"/>
      <w:r w:rsidR="000E119C">
        <w:rPr>
          <w:rFonts w:ascii="Times New Roman" w:hAnsi="Times New Roman" w:cs="Times New Roman"/>
          <w:sz w:val="24"/>
          <w:szCs w:val="24"/>
        </w:rPr>
        <w:t xml:space="preserve"> </w:t>
      </w:r>
      <w:r w:rsidR="00856C55">
        <w:rPr>
          <w:rFonts w:ascii="Times New Roman" w:hAnsi="Times New Roman" w:cs="Times New Roman"/>
          <w:sz w:val="24"/>
          <w:szCs w:val="24"/>
        </w:rPr>
        <w:t xml:space="preserve">tacit </w:t>
      </w:r>
      <w:r w:rsidR="000E119C">
        <w:rPr>
          <w:rFonts w:ascii="Times New Roman" w:hAnsi="Times New Roman" w:cs="Times New Roman"/>
          <w:sz w:val="24"/>
          <w:szCs w:val="24"/>
        </w:rPr>
        <w:t>knowledge may be transferred to others inside and outside the organization through shared experiences, demonstrations, and informal dialogue</w:t>
      </w:r>
      <w:r w:rsidR="00856C55">
        <w:rPr>
          <w:rFonts w:ascii="Times New Roman" w:hAnsi="Times New Roman" w:cs="Times New Roman"/>
          <w:sz w:val="24"/>
          <w:szCs w:val="24"/>
        </w:rPr>
        <w:t>, to become their tacit knowledge</w:t>
      </w:r>
      <w:r w:rsidR="000E119C">
        <w:rPr>
          <w:rFonts w:ascii="Times New Roman" w:hAnsi="Times New Roman" w:cs="Times New Roman"/>
          <w:sz w:val="24"/>
          <w:szCs w:val="24"/>
        </w:rPr>
        <w:t xml:space="preserve">; much in </w:t>
      </w:r>
      <w:r w:rsidR="000E119C">
        <w:rPr>
          <w:rFonts w:ascii="Times New Roman" w:hAnsi="Times New Roman" w:cs="Times New Roman"/>
          <w:sz w:val="24"/>
          <w:szCs w:val="24"/>
        </w:rPr>
        <w:lastRenderedPageBreak/>
        <w:t xml:space="preserve">the way that apprentices learn their craft through observation and imitation.  Externalization occurs when it becomes possible to articulate and convert some aspects of tacit knowledge in explicit forms, to become the basis for </w:t>
      </w:r>
      <w:r w:rsidR="00696864">
        <w:rPr>
          <w:rFonts w:ascii="Times New Roman" w:hAnsi="Times New Roman" w:cs="Times New Roman"/>
          <w:sz w:val="24"/>
          <w:szCs w:val="24"/>
        </w:rPr>
        <w:t>more formally communicated</w:t>
      </w:r>
      <w:r w:rsidR="000E119C">
        <w:rPr>
          <w:rFonts w:ascii="Times New Roman" w:hAnsi="Times New Roman" w:cs="Times New Roman"/>
          <w:sz w:val="24"/>
          <w:szCs w:val="24"/>
        </w:rPr>
        <w:t xml:space="preserve"> knowledge.  </w:t>
      </w:r>
      <w:r w:rsidR="00FC438D">
        <w:rPr>
          <w:rFonts w:ascii="Times New Roman" w:hAnsi="Times New Roman" w:cs="Times New Roman"/>
          <w:sz w:val="24"/>
          <w:szCs w:val="24"/>
        </w:rPr>
        <w:t>Combination involves converting explicit knowledge into increasingly more complex and systematic sets of explicit knowledge though communication among members of organization</w:t>
      </w:r>
      <w:r w:rsidR="00AD4C48">
        <w:rPr>
          <w:rFonts w:ascii="Times New Roman" w:hAnsi="Times New Roman" w:cs="Times New Roman"/>
          <w:sz w:val="24"/>
          <w:szCs w:val="24"/>
        </w:rPr>
        <w:t>s</w:t>
      </w:r>
      <w:r w:rsidR="00FC438D">
        <w:rPr>
          <w:rFonts w:ascii="Times New Roman" w:hAnsi="Times New Roman" w:cs="Times New Roman"/>
          <w:sz w:val="24"/>
          <w:szCs w:val="24"/>
        </w:rPr>
        <w:t xml:space="preserve"> or professional associations.  Finally, </w:t>
      </w:r>
      <w:r w:rsidR="00835D0C">
        <w:rPr>
          <w:rFonts w:ascii="Times New Roman" w:hAnsi="Times New Roman" w:cs="Times New Roman"/>
          <w:sz w:val="24"/>
          <w:szCs w:val="24"/>
        </w:rPr>
        <w:t>internalization involves the process of individual</w:t>
      </w:r>
      <w:r w:rsidR="00696864">
        <w:rPr>
          <w:rFonts w:ascii="Times New Roman" w:hAnsi="Times New Roman" w:cs="Times New Roman"/>
          <w:sz w:val="24"/>
          <w:szCs w:val="24"/>
        </w:rPr>
        <w:t>s converting</w:t>
      </w:r>
      <w:r w:rsidR="00835D0C">
        <w:rPr>
          <w:rFonts w:ascii="Times New Roman" w:hAnsi="Times New Roman" w:cs="Times New Roman"/>
          <w:sz w:val="24"/>
          <w:szCs w:val="24"/>
        </w:rPr>
        <w:t xml:space="preserve"> explicit knowledge to tacit knowledge</w:t>
      </w:r>
      <w:r w:rsidR="00696864">
        <w:rPr>
          <w:rFonts w:ascii="Times New Roman" w:hAnsi="Times New Roman" w:cs="Times New Roman"/>
          <w:sz w:val="24"/>
          <w:szCs w:val="24"/>
        </w:rPr>
        <w:t xml:space="preserve"> </w:t>
      </w:r>
      <w:r w:rsidR="00856C55">
        <w:rPr>
          <w:rFonts w:ascii="Times New Roman" w:hAnsi="Times New Roman" w:cs="Times New Roman"/>
          <w:sz w:val="24"/>
          <w:szCs w:val="24"/>
        </w:rPr>
        <w:t xml:space="preserve">by </w:t>
      </w:r>
      <w:r w:rsidR="00835D0C">
        <w:rPr>
          <w:rFonts w:ascii="Times New Roman" w:hAnsi="Times New Roman" w:cs="Times New Roman"/>
          <w:sz w:val="24"/>
          <w:szCs w:val="24"/>
        </w:rPr>
        <w:t xml:space="preserve">learning </w:t>
      </w:r>
      <w:r w:rsidR="00BE589A">
        <w:rPr>
          <w:rFonts w:ascii="Times New Roman" w:hAnsi="Times New Roman" w:cs="Times New Roman"/>
          <w:sz w:val="24"/>
          <w:szCs w:val="24"/>
        </w:rPr>
        <w:t xml:space="preserve">how to apply codified knowledge </w:t>
      </w:r>
      <w:r w:rsidR="00AD4C48">
        <w:rPr>
          <w:rFonts w:ascii="Times New Roman" w:hAnsi="Times New Roman" w:cs="Times New Roman"/>
          <w:sz w:val="24"/>
          <w:szCs w:val="24"/>
        </w:rPr>
        <w:t>in practice</w:t>
      </w:r>
      <w:r w:rsidR="00835D0C">
        <w:rPr>
          <w:rFonts w:ascii="Times New Roman" w:hAnsi="Times New Roman" w:cs="Times New Roman"/>
          <w:sz w:val="24"/>
          <w:szCs w:val="24"/>
        </w:rPr>
        <w:t xml:space="preserve">.  </w:t>
      </w:r>
      <w:r w:rsidR="00AD4C48" w:rsidRPr="00AD4C48">
        <w:rPr>
          <w:rFonts w:ascii="Times New Roman" w:hAnsi="Times New Roman" w:cs="Times New Roman"/>
          <w:sz w:val="24"/>
        </w:rPr>
        <w:t xml:space="preserve">A </w:t>
      </w:r>
      <w:r w:rsidR="00856C55" w:rsidRPr="00202B61">
        <w:rPr>
          <w:rFonts w:ascii="Times New Roman" w:hAnsi="Times New Roman" w:cs="Times New Roman"/>
          <w:i/>
          <w:sz w:val="24"/>
        </w:rPr>
        <w:t xml:space="preserve">beneficial </w:t>
      </w:r>
      <w:r w:rsidR="00AD4C48" w:rsidRPr="00202B61">
        <w:rPr>
          <w:rFonts w:ascii="Times New Roman" w:hAnsi="Times New Roman" w:cs="Times New Roman"/>
          <w:i/>
          <w:sz w:val="24"/>
        </w:rPr>
        <w:t>spiral</w:t>
      </w:r>
      <w:r w:rsidR="00AD4C48" w:rsidRPr="00AD4C48">
        <w:rPr>
          <w:rFonts w:ascii="Times New Roman" w:hAnsi="Times New Roman" w:cs="Times New Roman"/>
          <w:sz w:val="24"/>
        </w:rPr>
        <w:t xml:space="preserve"> emerges when the ongoing interaction between tacit and explicit knowledge is </w:t>
      </w:r>
      <w:r w:rsidR="009B4651" w:rsidRPr="00AD4C48">
        <w:rPr>
          <w:rFonts w:ascii="Times New Roman" w:hAnsi="Times New Roman" w:cs="Times New Roman"/>
          <w:sz w:val="24"/>
        </w:rPr>
        <w:t xml:space="preserve">dynamically </w:t>
      </w:r>
      <w:r w:rsidR="00AD4C48" w:rsidRPr="00AD4C48">
        <w:rPr>
          <w:rFonts w:ascii="Times New Roman" w:hAnsi="Times New Roman" w:cs="Times New Roman"/>
          <w:sz w:val="24"/>
        </w:rPr>
        <w:t xml:space="preserve">elevated and </w:t>
      </w:r>
      <w:r w:rsidR="0057269C">
        <w:rPr>
          <w:rFonts w:ascii="Times New Roman" w:hAnsi="Times New Roman" w:cs="Times New Roman"/>
          <w:sz w:val="24"/>
        </w:rPr>
        <w:t>shared</w:t>
      </w:r>
      <w:r w:rsidR="00AD4C48" w:rsidRPr="00AD4C48">
        <w:rPr>
          <w:rFonts w:ascii="Times New Roman" w:hAnsi="Times New Roman" w:cs="Times New Roman"/>
          <w:sz w:val="24"/>
        </w:rPr>
        <w:t xml:space="preserve"> vertically</w:t>
      </w:r>
      <w:r w:rsidR="00E24B76">
        <w:rPr>
          <w:rFonts w:ascii="Times New Roman" w:hAnsi="Times New Roman" w:cs="Times New Roman"/>
          <w:sz w:val="24"/>
        </w:rPr>
        <w:t xml:space="preserve"> and horizontally</w:t>
      </w:r>
      <w:r w:rsidR="009B4651">
        <w:rPr>
          <w:rFonts w:ascii="Times New Roman" w:hAnsi="Times New Roman" w:cs="Times New Roman"/>
          <w:sz w:val="24"/>
        </w:rPr>
        <w:t>,</w:t>
      </w:r>
      <w:r w:rsidR="00AD4C48" w:rsidRPr="00AD4C48">
        <w:rPr>
          <w:rFonts w:ascii="Times New Roman" w:hAnsi="Times New Roman" w:cs="Times New Roman"/>
          <w:sz w:val="24"/>
        </w:rPr>
        <w:t xml:space="preserve"> within and between organizations. </w:t>
      </w:r>
    </w:p>
    <w:p w14:paraId="15C28F54" w14:textId="16A39EDE" w:rsidR="0056040E" w:rsidRDefault="0056040E" w:rsidP="00CA0240">
      <w:pPr>
        <w:spacing w:after="0" w:line="480" w:lineRule="auto"/>
        <w:ind w:firstLine="720"/>
        <w:rPr>
          <w:rFonts w:ascii="Times New Roman" w:hAnsi="Times New Roman" w:cs="Times New Roman"/>
          <w:sz w:val="24"/>
        </w:rPr>
      </w:pPr>
      <w:r>
        <w:rPr>
          <w:rFonts w:ascii="Times New Roman" w:hAnsi="Times New Roman" w:cs="Times New Roman"/>
          <w:sz w:val="24"/>
        </w:rPr>
        <w:t>T</w:t>
      </w:r>
      <w:r w:rsidR="00575DF4">
        <w:rPr>
          <w:rFonts w:ascii="Times New Roman" w:hAnsi="Times New Roman" w:cs="Times New Roman"/>
          <w:sz w:val="24"/>
        </w:rPr>
        <w:t>he importance of creating a “space” conducive to the creation and flow of knowledge</w:t>
      </w:r>
      <w:r w:rsidR="00856C55">
        <w:rPr>
          <w:rFonts w:ascii="Times New Roman" w:hAnsi="Times New Roman" w:cs="Times New Roman"/>
          <w:sz w:val="24"/>
        </w:rPr>
        <w:t>,</w:t>
      </w:r>
      <w:r w:rsidRPr="0056040E">
        <w:rPr>
          <w:rFonts w:ascii="Times New Roman" w:hAnsi="Times New Roman" w:cs="Times New Roman"/>
          <w:sz w:val="24"/>
        </w:rPr>
        <w:t xml:space="preserve"> </w:t>
      </w:r>
      <w:r w:rsidR="00856C55">
        <w:rPr>
          <w:rFonts w:ascii="Times New Roman" w:hAnsi="Times New Roman" w:cs="Times New Roman"/>
          <w:sz w:val="24"/>
        </w:rPr>
        <w:t xml:space="preserve">stressed by </w:t>
      </w:r>
      <w:proofErr w:type="spellStart"/>
      <w:r>
        <w:rPr>
          <w:rFonts w:ascii="Times New Roman" w:hAnsi="Times New Roman" w:cs="Times New Roman"/>
          <w:sz w:val="24"/>
        </w:rPr>
        <w:t>Nonaka</w:t>
      </w:r>
      <w:proofErr w:type="spellEnd"/>
      <w:r>
        <w:rPr>
          <w:rFonts w:ascii="Times New Roman" w:hAnsi="Times New Roman" w:cs="Times New Roman"/>
          <w:sz w:val="24"/>
        </w:rPr>
        <w:t xml:space="preserve"> and </w:t>
      </w:r>
      <w:r w:rsidR="00AE4C90">
        <w:rPr>
          <w:rFonts w:ascii="Times New Roman" w:hAnsi="Times New Roman" w:cs="Times New Roman"/>
          <w:sz w:val="24"/>
        </w:rPr>
        <w:t>Takeuchi</w:t>
      </w:r>
      <w:r>
        <w:rPr>
          <w:rFonts w:ascii="Times New Roman" w:hAnsi="Times New Roman" w:cs="Times New Roman"/>
          <w:sz w:val="24"/>
        </w:rPr>
        <w:t xml:space="preserve"> (1995)</w:t>
      </w:r>
      <w:r w:rsidR="00856C55">
        <w:rPr>
          <w:rFonts w:ascii="Times New Roman" w:hAnsi="Times New Roman" w:cs="Times New Roman"/>
          <w:sz w:val="24"/>
        </w:rPr>
        <w:t>,</w:t>
      </w:r>
      <w:r>
        <w:rPr>
          <w:rFonts w:ascii="Times New Roman" w:hAnsi="Times New Roman" w:cs="Times New Roman"/>
          <w:sz w:val="24"/>
        </w:rPr>
        <w:t xml:space="preserve"> has been </w:t>
      </w:r>
      <w:r w:rsidR="00B44161">
        <w:rPr>
          <w:rFonts w:ascii="Times New Roman" w:hAnsi="Times New Roman" w:cs="Times New Roman"/>
          <w:sz w:val="24"/>
        </w:rPr>
        <w:t>reinforced</w:t>
      </w:r>
      <w:r>
        <w:rPr>
          <w:rFonts w:ascii="Times New Roman" w:hAnsi="Times New Roman" w:cs="Times New Roman"/>
          <w:sz w:val="24"/>
        </w:rPr>
        <w:t xml:space="preserve"> by many scholars in the field of organization</w:t>
      </w:r>
      <w:r w:rsidR="00696864">
        <w:rPr>
          <w:rFonts w:ascii="Times New Roman" w:hAnsi="Times New Roman" w:cs="Times New Roman"/>
          <w:sz w:val="24"/>
        </w:rPr>
        <w:t>al learning and change</w:t>
      </w:r>
      <w:r w:rsidR="00575DF4">
        <w:rPr>
          <w:rFonts w:ascii="Times New Roman" w:hAnsi="Times New Roman" w:cs="Times New Roman"/>
          <w:sz w:val="24"/>
        </w:rPr>
        <w:t xml:space="preserve">. </w:t>
      </w:r>
      <w:r>
        <w:rPr>
          <w:rFonts w:ascii="Times New Roman" w:hAnsi="Times New Roman" w:cs="Times New Roman"/>
          <w:sz w:val="24"/>
        </w:rPr>
        <w:t xml:space="preserve"> In particular, the s</w:t>
      </w:r>
      <w:r w:rsidRPr="0056040E">
        <w:rPr>
          <w:rFonts w:ascii="Times New Roman" w:hAnsi="Times New Roman" w:cs="Times New Roman"/>
          <w:sz w:val="24"/>
        </w:rPr>
        <w:t>ocialization process</w:t>
      </w:r>
      <w:r>
        <w:rPr>
          <w:rFonts w:ascii="Times New Roman" w:hAnsi="Times New Roman" w:cs="Times New Roman"/>
          <w:sz w:val="24"/>
        </w:rPr>
        <w:t>, in which tacit knowledge is transferred,</w:t>
      </w:r>
      <w:r w:rsidRPr="0056040E">
        <w:rPr>
          <w:rFonts w:ascii="Times New Roman" w:hAnsi="Times New Roman" w:cs="Times New Roman"/>
          <w:sz w:val="24"/>
        </w:rPr>
        <w:t xml:space="preserve"> </w:t>
      </w:r>
      <w:r w:rsidR="00696864">
        <w:rPr>
          <w:rFonts w:ascii="Times New Roman" w:hAnsi="Times New Roman" w:cs="Times New Roman"/>
          <w:sz w:val="24"/>
        </w:rPr>
        <w:t>benefits from</w:t>
      </w:r>
      <w:r w:rsidRPr="0056040E">
        <w:rPr>
          <w:rFonts w:ascii="Times New Roman" w:hAnsi="Times New Roman" w:cs="Times New Roman"/>
          <w:sz w:val="24"/>
        </w:rPr>
        <w:t xml:space="preserve"> </w:t>
      </w:r>
      <w:r>
        <w:rPr>
          <w:rFonts w:ascii="Times New Roman" w:hAnsi="Times New Roman" w:cs="Times New Roman"/>
          <w:sz w:val="24"/>
        </w:rPr>
        <w:t xml:space="preserve">an open </w:t>
      </w:r>
      <w:r w:rsidRPr="0056040E">
        <w:rPr>
          <w:rFonts w:ascii="Times New Roman" w:hAnsi="Times New Roman" w:cs="Times New Roman"/>
          <w:sz w:val="24"/>
        </w:rPr>
        <w:t xml:space="preserve">organization culture </w:t>
      </w:r>
      <w:r>
        <w:rPr>
          <w:rFonts w:ascii="Times New Roman" w:hAnsi="Times New Roman" w:cs="Times New Roman"/>
          <w:sz w:val="24"/>
        </w:rPr>
        <w:t xml:space="preserve">that </w:t>
      </w:r>
      <w:r w:rsidRPr="0056040E">
        <w:rPr>
          <w:rFonts w:ascii="Times New Roman" w:hAnsi="Times New Roman" w:cs="Times New Roman"/>
          <w:sz w:val="24"/>
        </w:rPr>
        <w:t>balances individual competition and group cooperation (</w:t>
      </w:r>
      <w:proofErr w:type="spellStart"/>
      <w:r w:rsidRPr="0056040E">
        <w:rPr>
          <w:rFonts w:ascii="Times New Roman" w:hAnsi="Times New Roman" w:cs="Times New Roman"/>
          <w:sz w:val="24"/>
        </w:rPr>
        <w:t>H</w:t>
      </w:r>
      <w:r w:rsidR="00917D4F">
        <w:rPr>
          <w:rFonts w:ascii="Times New Roman" w:hAnsi="Times New Roman" w:cs="Times New Roman"/>
          <w:sz w:val="24"/>
        </w:rPr>
        <w:t>ol</w:t>
      </w:r>
      <w:r w:rsidRPr="0056040E">
        <w:rPr>
          <w:rFonts w:ascii="Times New Roman" w:hAnsi="Times New Roman" w:cs="Times New Roman"/>
          <w:sz w:val="24"/>
        </w:rPr>
        <w:t>ste</w:t>
      </w:r>
      <w:proofErr w:type="spellEnd"/>
      <w:r w:rsidRPr="0056040E">
        <w:rPr>
          <w:rFonts w:ascii="Times New Roman" w:hAnsi="Times New Roman" w:cs="Times New Roman"/>
          <w:sz w:val="24"/>
        </w:rPr>
        <w:t xml:space="preserve"> </w:t>
      </w:r>
      <w:r w:rsidR="00DB1479">
        <w:rPr>
          <w:rFonts w:ascii="Times New Roman" w:hAnsi="Times New Roman" w:cs="Times New Roman"/>
          <w:sz w:val="24"/>
        </w:rPr>
        <w:t>&amp;</w:t>
      </w:r>
      <w:r w:rsidRPr="0056040E">
        <w:rPr>
          <w:rFonts w:ascii="Times New Roman" w:hAnsi="Times New Roman" w:cs="Times New Roman"/>
          <w:sz w:val="24"/>
        </w:rPr>
        <w:t xml:space="preserve"> Fields, 2010</w:t>
      </w:r>
      <w:r>
        <w:rPr>
          <w:rFonts w:ascii="Times New Roman" w:hAnsi="Times New Roman" w:cs="Times New Roman"/>
          <w:sz w:val="24"/>
        </w:rPr>
        <w:t>), promotes</w:t>
      </w:r>
      <w:r w:rsidRPr="0056040E">
        <w:rPr>
          <w:rFonts w:ascii="Times New Roman" w:hAnsi="Times New Roman" w:cs="Times New Roman"/>
          <w:sz w:val="24"/>
        </w:rPr>
        <w:t xml:space="preserve"> inquiry and trust (</w:t>
      </w:r>
      <w:r w:rsidR="004F1506" w:rsidRPr="0056040E">
        <w:rPr>
          <w:rFonts w:ascii="Times New Roman" w:hAnsi="Times New Roman" w:cs="Times New Roman"/>
          <w:sz w:val="24"/>
        </w:rPr>
        <w:t>Mc</w:t>
      </w:r>
      <w:r w:rsidR="004F1506">
        <w:rPr>
          <w:rFonts w:ascii="Times New Roman" w:hAnsi="Times New Roman" w:cs="Times New Roman"/>
          <w:sz w:val="24"/>
        </w:rPr>
        <w:t>H</w:t>
      </w:r>
      <w:r w:rsidR="004F1506" w:rsidRPr="0056040E">
        <w:rPr>
          <w:rFonts w:ascii="Times New Roman" w:hAnsi="Times New Roman" w:cs="Times New Roman"/>
          <w:sz w:val="24"/>
        </w:rPr>
        <w:t>ugh</w:t>
      </w:r>
      <w:r w:rsidR="004F1506">
        <w:rPr>
          <w:rFonts w:ascii="Times New Roman" w:hAnsi="Times New Roman" w:cs="Times New Roman"/>
          <w:sz w:val="24"/>
        </w:rPr>
        <w:t xml:space="preserve">, Groves &amp; </w:t>
      </w:r>
      <w:proofErr w:type="spellStart"/>
      <w:r w:rsidR="004F1506">
        <w:rPr>
          <w:rFonts w:ascii="Times New Roman" w:hAnsi="Times New Roman" w:cs="Times New Roman"/>
          <w:sz w:val="24"/>
        </w:rPr>
        <w:t>Alker</w:t>
      </w:r>
      <w:proofErr w:type="spellEnd"/>
      <w:r w:rsidR="004F1506" w:rsidRPr="0056040E">
        <w:rPr>
          <w:rFonts w:ascii="Times New Roman" w:hAnsi="Times New Roman" w:cs="Times New Roman"/>
          <w:sz w:val="24"/>
        </w:rPr>
        <w:t>, 1998</w:t>
      </w:r>
      <w:r w:rsidR="004F1506">
        <w:rPr>
          <w:rFonts w:ascii="Times New Roman" w:hAnsi="Times New Roman" w:cs="Times New Roman"/>
          <w:sz w:val="24"/>
        </w:rPr>
        <w:t xml:space="preserve">; </w:t>
      </w:r>
      <w:proofErr w:type="spellStart"/>
      <w:r w:rsidRPr="0056040E">
        <w:rPr>
          <w:rFonts w:ascii="Times New Roman" w:hAnsi="Times New Roman" w:cs="Times New Roman"/>
          <w:sz w:val="24"/>
        </w:rPr>
        <w:t>O’keefe</w:t>
      </w:r>
      <w:proofErr w:type="spellEnd"/>
      <w:r w:rsidRPr="0056040E">
        <w:rPr>
          <w:rFonts w:ascii="Times New Roman" w:hAnsi="Times New Roman" w:cs="Times New Roman"/>
          <w:sz w:val="24"/>
        </w:rPr>
        <w:t>, 2002,)</w:t>
      </w:r>
      <w:r>
        <w:rPr>
          <w:rFonts w:ascii="Times New Roman" w:hAnsi="Times New Roman" w:cs="Times New Roman"/>
          <w:sz w:val="24"/>
        </w:rPr>
        <w:t xml:space="preserve"> </w:t>
      </w:r>
      <w:r w:rsidR="00236461">
        <w:rPr>
          <w:rFonts w:ascii="Times New Roman" w:hAnsi="Times New Roman" w:cs="Times New Roman"/>
          <w:sz w:val="24"/>
        </w:rPr>
        <w:t>and</w:t>
      </w:r>
      <w:r w:rsidRPr="0056040E">
        <w:rPr>
          <w:rFonts w:ascii="Times New Roman" w:hAnsi="Times New Roman" w:cs="Times New Roman"/>
          <w:sz w:val="24"/>
        </w:rPr>
        <w:t xml:space="preserve"> </w:t>
      </w:r>
      <w:r>
        <w:rPr>
          <w:rFonts w:ascii="Times New Roman" w:hAnsi="Times New Roman" w:cs="Times New Roman"/>
          <w:sz w:val="24"/>
        </w:rPr>
        <w:t>fosters the development of s</w:t>
      </w:r>
      <w:r w:rsidRPr="0056040E">
        <w:rPr>
          <w:rFonts w:ascii="Times New Roman" w:hAnsi="Times New Roman" w:cs="Times New Roman"/>
          <w:sz w:val="24"/>
        </w:rPr>
        <w:t>hared understanding (Wang</w:t>
      </w:r>
      <w:r w:rsidR="00275BBC">
        <w:rPr>
          <w:rFonts w:ascii="Times New Roman" w:hAnsi="Times New Roman" w:cs="Times New Roman"/>
          <w:sz w:val="24"/>
        </w:rPr>
        <w:t xml:space="preserve"> &amp; Ahmed</w:t>
      </w:r>
      <w:r w:rsidRPr="0056040E">
        <w:rPr>
          <w:rFonts w:ascii="Times New Roman" w:hAnsi="Times New Roman" w:cs="Times New Roman"/>
          <w:sz w:val="24"/>
        </w:rPr>
        <w:t>, 2003)</w:t>
      </w:r>
      <w:r>
        <w:rPr>
          <w:rFonts w:ascii="Times New Roman" w:hAnsi="Times New Roman" w:cs="Times New Roman"/>
          <w:sz w:val="24"/>
        </w:rPr>
        <w:t xml:space="preserve"> and</w:t>
      </w:r>
      <w:r w:rsidRPr="0056040E">
        <w:rPr>
          <w:rFonts w:ascii="Times New Roman" w:hAnsi="Times New Roman" w:cs="Times New Roman"/>
          <w:sz w:val="24"/>
        </w:rPr>
        <w:t xml:space="preserve"> </w:t>
      </w:r>
      <w:r>
        <w:rPr>
          <w:rFonts w:ascii="Times New Roman" w:hAnsi="Times New Roman" w:cs="Times New Roman"/>
          <w:sz w:val="24"/>
        </w:rPr>
        <w:t>s</w:t>
      </w:r>
      <w:r w:rsidRPr="0056040E">
        <w:rPr>
          <w:rFonts w:ascii="Times New Roman" w:hAnsi="Times New Roman" w:cs="Times New Roman"/>
          <w:sz w:val="24"/>
        </w:rPr>
        <w:t xml:space="preserve">hared </w:t>
      </w:r>
      <w:r w:rsidR="00696864">
        <w:rPr>
          <w:rFonts w:ascii="Times New Roman" w:hAnsi="Times New Roman" w:cs="Times New Roman"/>
          <w:sz w:val="24"/>
        </w:rPr>
        <w:t>“</w:t>
      </w:r>
      <w:r w:rsidRPr="0056040E">
        <w:rPr>
          <w:rFonts w:ascii="Times New Roman" w:hAnsi="Times New Roman" w:cs="Times New Roman"/>
          <w:sz w:val="24"/>
        </w:rPr>
        <w:t>mental models</w:t>
      </w:r>
      <w:r w:rsidR="00696864">
        <w:rPr>
          <w:rFonts w:ascii="Times New Roman" w:hAnsi="Times New Roman" w:cs="Times New Roman"/>
          <w:sz w:val="24"/>
        </w:rPr>
        <w:t>”</w:t>
      </w:r>
      <w:r w:rsidRPr="0056040E">
        <w:rPr>
          <w:rFonts w:ascii="Times New Roman" w:hAnsi="Times New Roman" w:cs="Times New Roman"/>
          <w:sz w:val="24"/>
        </w:rPr>
        <w:t xml:space="preserve"> (Argyris,</w:t>
      </w:r>
      <w:r>
        <w:rPr>
          <w:rFonts w:ascii="Times New Roman" w:hAnsi="Times New Roman" w:cs="Times New Roman"/>
          <w:sz w:val="24"/>
        </w:rPr>
        <w:t xml:space="preserve">1990; </w:t>
      </w:r>
      <w:proofErr w:type="spellStart"/>
      <w:r w:rsidRPr="0056040E">
        <w:rPr>
          <w:rFonts w:ascii="Times New Roman" w:hAnsi="Times New Roman" w:cs="Times New Roman"/>
          <w:sz w:val="24"/>
        </w:rPr>
        <w:t>Senge</w:t>
      </w:r>
      <w:proofErr w:type="spellEnd"/>
      <w:r>
        <w:rPr>
          <w:rFonts w:ascii="Times New Roman" w:hAnsi="Times New Roman" w:cs="Times New Roman"/>
          <w:sz w:val="24"/>
        </w:rPr>
        <w:t>, 1990</w:t>
      </w:r>
      <w:r w:rsidRPr="0056040E">
        <w:rPr>
          <w:rFonts w:ascii="Times New Roman" w:hAnsi="Times New Roman" w:cs="Times New Roman"/>
          <w:sz w:val="24"/>
        </w:rPr>
        <w:t>)</w:t>
      </w:r>
      <w:r>
        <w:rPr>
          <w:rFonts w:ascii="Times New Roman" w:hAnsi="Times New Roman" w:cs="Times New Roman"/>
          <w:sz w:val="24"/>
        </w:rPr>
        <w:t>.</w:t>
      </w:r>
      <w:r w:rsidR="00236461">
        <w:rPr>
          <w:rFonts w:ascii="Times New Roman" w:hAnsi="Times New Roman" w:cs="Times New Roman"/>
          <w:sz w:val="24"/>
        </w:rPr>
        <w:t xml:space="preserve">  </w:t>
      </w:r>
      <w:r w:rsidR="00236461">
        <w:rPr>
          <w:rFonts w:ascii="Times New Roman" w:hAnsi="Times New Roman" w:cs="Times New Roman"/>
          <w:sz w:val="24"/>
          <w:szCs w:val="24"/>
        </w:rPr>
        <w:t xml:space="preserve">A number of methods have been prescribed to foster robust knowledge exchange and deeper organization learning through such processes as action learning, collaborative inquiry, and appreciative inquiry (see for example, </w:t>
      </w:r>
      <w:proofErr w:type="spellStart"/>
      <w:r w:rsidR="00236461">
        <w:rPr>
          <w:rFonts w:ascii="Times New Roman" w:hAnsi="Times New Roman" w:cs="Times New Roman"/>
          <w:sz w:val="24"/>
          <w:szCs w:val="24"/>
        </w:rPr>
        <w:t>Argyris</w:t>
      </w:r>
      <w:proofErr w:type="spellEnd"/>
      <w:r w:rsidR="00236461">
        <w:rPr>
          <w:rFonts w:ascii="Times New Roman" w:hAnsi="Times New Roman" w:cs="Times New Roman"/>
          <w:sz w:val="24"/>
          <w:szCs w:val="24"/>
        </w:rPr>
        <w:t xml:space="preserve">, 1990; </w:t>
      </w:r>
      <w:proofErr w:type="spellStart"/>
      <w:r w:rsidR="0021327D">
        <w:rPr>
          <w:rFonts w:ascii="Times New Roman" w:hAnsi="Times New Roman" w:cs="Times New Roman"/>
          <w:sz w:val="24"/>
          <w:szCs w:val="24"/>
        </w:rPr>
        <w:t>Cooperrider</w:t>
      </w:r>
      <w:proofErr w:type="spellEnd"/>
      <w:r w:rsidR="0021327D">
        <w:rPr>
          <w:rFonts w:ascii="Times New Roman" w:hAnsi="Times New Roman" w:cs="Times New Roman"/>
          <w:sz w:val="24"/>
          <w:szCs w:val="24"/>
        </w:rPr>
        <w:t xml:space="preserve">, 1986; </w:t>
      </w:r>
      <w:proofErr w:type="spellStart"/>
      <w:r w:rsidR="00236461">
        <w:rPr>
          <w:rFonts w:ascii="Times New Roman" w:hAnsi="Times New Roman" w:cs="Times New Roman"/>
          <w:sz w:val="24"/>
          <w:szCs w:val="24"/>
        </w:rPr>
        <w:t>Senge</w:t>
      </w:r>
      <w:proofErr w:type="spellEnd"/>
      <w:r w:rsidR="00275BBC">
        <w:rPr>
          <w:rFonts w:ascii="Times New Roman" w:hAnsi="Times New Roman" w:cs="Times New Roman"/>
          <w:sz w:val="24"/>
          <w:szCs w:val="24"/>
        </w:rPr>
        <w:t xml:space="preserve"> et al.</w:t>
      </w:r>
      <w:r w:rsidR="00236461">
        <w:rPr>
          <w:rFonts w:ascii="Times New Roman" w:hAnsi="Times New Roman" w:cs="Times New Roman"/>
          <w:sz w:val="24"/>
          <w:szCs w:val="24"/>
        </w:rPr>
        <w:t>, 1994).</w:t>
      </w:r>
    </w:p>
    <w:p w14:paraId="640144C8" w14:textId="76089982" w:rsidR="00D467BA" w:rsidRPr="007E0F7E" w:rsidRDefault="00A30900" w:rsidP="006758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KMT contributes to the further development of an organization capability theory </w:t>
      </w:r>
      <w:r w:rsidR="009E0861">
        <w:rPr>
          <w:rFonts w:ascii="Times New Roman" w:hAnsi="Times New Roman" w:cs="Times New Roman"/>
          <w:sz w:val="24"/>
          <w:szCs w:val="24"/>
        </w:rPr>
        <w:t xml:space="preserve">particularly </w:t>
      </w:r>
      <w:r>
        <w:rPr>
          <w:rFonts w:ascii="Times New Roman" w:hAnsi="Times New Roman" w:cs="Times New Roman"/>
          <w:sz w:val="24"/>
          <w:szCs w:val="24"/>
        </w:rPr>
        <w:t xml:space="preserve">applicable to </w:t>
      </w:r>
      <w:r w:rsidR="00D35DFE">
        <w:rPr>
          <w:rFonts w:ascii="Times New Roman" w:hAnsi="Times New Roman" w:cs="Times New Roman"/>
          <w:sz w:val="24"/>
          <w:szCs w:val="24"/>
        </w:rPr>
        <w:t xml:space="preserve">knowledge-intensive firms </w:t>
      </w:r>
      <w:r>
        <w:rPr>
          <w:rFonts w:ascii="Times New Roman" w:hAnsi="Times New Roman" w:cs="Times New Roman"/>
          <w:sz w:val="24"/>
          <w:szCs w:val="24"/>
        </w:rPr>
        <w:t xml:space="preserve">by helping us more deeply understand the importance </w:t>
      </w:r>
      <w:r w:rsidR="00D67E46">
        <w:rPr>
          <w:rFonts w:ascii="Times New Roman" w:hAnsi="Times New Roman" w:cs="Times New Roman"/>
          <w:sz w:val="24"/>
          <w:szCs w:val="24"/>
        </w:rPr>
        <w:t xml:space="preserve">and locus </w:t>
      </w:r>
      <w:r>
        <w:rPr>
          <w:rFonts w:ascii="Times New Roman" w:hAnsi="Times New Roman" w:cs="Times New Roman"/>
          <w:sz w:val="24"/>
          <w:szCs w:val="24"/>
        </w:rPr>
        <w:t xml:space="preserve">of </w:t>
      </w:r>
      <w:r w:rsidR="0025075D">
        <w:rPr>
          <w:rFonts w:ascii="Times New Roman" w:hAnsi="Times New Roman" w:cs="Times New Roman"/>
          <w:sz w:val="24"/>
          <w:szCs w:val="24"/>
        </w:rPr>
        <w:t xml:space="preserve">tacit </w:t>
      </w:r>
      <w:r>
        <w:rPr>
          <w:rFonts w:ascii="Times New Roman" w:hAnsi="Times New Roman" w:cs="Times New Roman"/>
          <w:sz w:val="24"/>
          <w:szCs w:val="24"/>
        </w:rPr>
        <w:t xml:space="preserve">knowledge, and the contextually-specific and path-dependent </w:t>
      </w:r>
      <w:r w:rsidR="00C435D8">
        <w:rPr>
          <w:rFonts w:ascii="Times New Roman" w:hAnsi="Times New Roman" w:cs="Times New Roman"/>
          <w:sz w:val="24"/>
          <w:szCs w:val="24"/>
        </w:rPr>
        <w:t xml:space="preserve">(historically grounded) </w:t>
      </w:r>
      <w:r>
        <w:rPr>
          <w:rFonts w:ascii="Times New Roman" w:hAnsi="Times New Roman" w:cs="Times New Roman"/>
          <w:sz w:val="24"/>
          <w:szCs w:val="24"/>
        </w:rPr>
        <w:t xml:space="preserve">ways </w:t>
      </w:r>
      <w:r w:rsidR="0025075D">
        <w:rPr>
          <w:rFonts w:ascii="Times New Roman" w:hAnsi="Times New Roman" w:cs="Times New Roman"/>
          <w:sz w:val="24"/>
          <w:szCs w:val="24"/>
        </w:rPr>
        <w:t xml:space="preserve">in which unique and highly specialized knowledge can be unleased </w:t>
      </w:r>
      <w:r w:rsidR="0025075D">
        <w:rPr>
          <w:rFonts w:ascii="Times New Roman" w:hAnsi="Times New Roman" w:cs="Times New Roman"/>
          <w:sz w:val="24"/>
          <w:szCs w:val="24"/>
        </w:rPr>
        <w:lastRenderedPageBreak/>
        <w:t>and leveraged for advantage.  At the same time, KMT</w:t>
      </w:r>
      <w:r w:rsidR="009B4685">
        <w:rPr>
          <w:rFonts w:ascii="Times New Roman" w:hAnsi="Times New Roman" w:cs="Times New Roman"/>
          <w:sz w:val="24"/>
          <w:szCs w:val="24"/>
        </w:rPr>
        <w:t xml:space="preserve"> </w:t>
      </w:r>
      <w:r w:rsidR="00DB083C">
        <w:rPr>
          <w:rFonts w:ascii="Times New Roman" w:hAnsi="Times New Roman" w:cs="Times New Roman"/>
          <w:sz w:val="24"/>
          <w:szCs w:val="24"/>
        </w:rPr>
        <w:t xml:space="preserve">also </w:t>
      </w:r>
      <w:r w:rsidR="009B4685">
        <w:rPr>
          <w:rFonts w:ascii="Times New Roman" w:hAnsi="Times New Roman" w:cs="Times New Roman"/>
          <w:sz w:val="24"/>
          <w:szCs w:val="24"/>
        </w:rPr>
        <w:t xml:space="preserve">has </w:t>
      </w:r>
      <w:r w:rsidR="00E16891">
        <w:rPr>
          <w:rFonts w:ascii="Times New Roman" w:hAnsi="Times New Roman" w:cs="Times New Roman"/>
          <w:sz w:val="24"/>
          <w:szCs w:val="24"/>
        </w:rPr>
        <w:t xml:space="preserve">notable </w:t>
      </w:r>
      <w:r w:rsidR="009B4685">
        <w:rPr>
          <w:rFonts w:ascii="Times New Roman" w:hAnsi="Times New Roman" w:cs="Times New Roman"/>
          <w:sz w:val="24"/>
          <w:szCs w:val="24"/>
        </w:rPr>
        <w:t xml:space="preserve">shortcomings. </w:t>
      </w:r>
      <w:r w:rsidR="00E16891">
        <w:rPr>
          <w:rFonts w:ascii="Times New Roman" w:hAnsi="Times New Roman" w:cs="Times New Roman"/>
          <w:sz w:val="24"/>
          <w:szCs w:val="24"/>
        </w:rPr>
        <w:t xml:space="preserve"> </w:t>
      </w:r>
      <w:r w:rsidR="00E819CF">
        <w:rPr>
          <w:rFonts w:ascii="Times New Roman" w:hAnsi="Times New Roman" w:cs="Times New Roman"/>
          <w:sz w:val="24"/>
          <w:szCs w:val="24"/>
        </w:rPr>
        <w:t xml:space="preserve">Generalizability is limited by a </w:t>
      </w:r>
      <w:r w:rsidR="009B4685">
        <w:rPr>
          <w:rFonts w:ascii="Times New Roman" w:hAnsi="Times New Roman" w:cs="Times New Roman"/>
          <w:sz w:val="24"/>
          <w:szCs w:val="24"/>
        </w:rPr>
        <w:t xml:space="preserve">focus on </w:t>
      </w:r>
      <w:r w:rsidR="00584A85">
        <w:rPr>
          <w:rFonts w:ascii="Times New Roman" w:hAnsi="Times New Roman" w:cs="Times New Roman"/>
          <w:sz w:val="24"/>
          <w:szCs w:val="24"/>
        </w:rPr>
        <w:t xml:space="preserve">the </w:t>
      </w:r>
      <w:r w:rsidR="009B4685">
        <w:rPr>
          <w:rFonts w:ascii="Times New Roman" w:hAnsi="Times New Roman" w:cs="Times New Roman"/>
          <w:sz w:val="24"/>
          <w:szCs w:val="24"/>
        </w:rPr>
        <w:t>uniqueness of knowledge possessed or developed by a firm</w:t>
      </w:r>
      <w:r w:rsidR="00584A85">
        <w:rPr>
          <w:rFonts w:ascii="Times New Roman" w:hAnsi="Times New Roman" w:cs="Times New Roman"/>
          <w:sz w:val="24"/>
          <w:szCs w:val="24"/>
        </w:rPr>
        <w:t xml:space="preserve">, </w:t>
      </w:r>
      <w:r w:rsidR="00E16891">
        <w:rPr>
          <w:rFonts w:ascii="Times New Roman" w:hAnsi="Times New Roman" w:cs="Times New Roman"/>
          <w:sz w:val="24"/>
          <w:szCs w:val="24"/>
        </w:rPr>
        <w:t xml:space="preserve">plus </w:t>
      </w:r>
      <w:r w:rsidR="00E819CF">
        <w:rPr>
          <w:rFonts w:ascii="Times New Roman" w:hAnsi="Times New Roman" w:cs="Times New Roman"/>
          <w:sz w:val="24"/>
          <w:szCs w:val="24"/>
        </w:rPr>
        <w:t xml:space="preserve">a </w:t>
      </w:r>
      <w:r w:rsidR="00584A85">
        <w:rPr>
          <w:rFonts w:ascii="Times New Roman" w:hAnsi="Times New Roman" w:cs="Times New Roman"/>
          <w:sz w:val="24"/>
          <w:szCs w:val="24"/>
        </w:rPr>
        <w:t>heavy reliance on</w:t>
      </w:r>
      <w:r w:rsidR="009B4685">
        <w:rPr>
          <w:rFonts w:ascii="Times New Roman" w:hAnsi="Times New Roman" w:cs="Times New Roman"/>
          <w:sz w:val="24"/>
          <w:szCs w:val="24"/>
        </w:rPr>
        <w:t xml:space="preserve"> </w:t>
      </w:r>
      <w:r w:rsidR="00584A85">
        <w:rPr>
          <w:rFonts w:ascii="Times New Roman" w:hAnsi="Times New Roman" w:cs="Times New Roman"/>
          <w:sz w:val="24"/>
          <w:szCs w:val="24"/>
        </w:rPr>
        <w:t>descriptive case analys</w:t>
      </w:r>
      <w:r w:rsidR="00D00C90">
        <w:rPr>
          <w:rFonts w:ascii="Times New Roman" w:hAnsi="Times New Roman" w:cs="Times New Roman"/>
          <w:sz w:val="24"/>
          <w:szCs w:val="24"/>
        </w:rPr>
        <w:t>e</w:t>
      </w:r>
      <w:r w:rsidR="00584A85">
        <w:rPr>
          <w:rFonts w:ascii="Times New Roman" w:hAnsi="Times New Roman" w:cs="Times New Roman"/>
          <w:sz w:val="24"/>
          <w:szCs w:val="24"/>
        </w:rPr>
        <w:t>s</w:t>
      </w:r>
      <w:r w:rsidR="009B4685">
        <w:rPr>
          <w:rFonts w:ascii="Times New Roman" w:hAnsi="Times New Roman" w:cs="Times New Roman"/>
          <w:sz w:val="24"/>
          <w:szCs w:val="24"/>
        </w:rPr>
        <w:t xml:space="preserve">. </w:t>
      </w:r>
      <w:r w:rsidR="00584A85">
        <w:rPr>
          <w:rFonts w:ascii="Times New Roman" w:hAnsi="Times New Roman" w:cs="Times New Roman"/>
          <w:sz w:val="24"/>
          <w:szCs w:val="24"/>
        </w:rPr>
        <w:t xml:space="preserve"> </w:t>
      </w:r>
      <w:r w:rsidR="00D67E46" w:rsidRPr="00976DFE">
        <w:rPr>
          <w:rFonts w:ascii="Times New Roman" w:hAnsi="Times New Roman" w:cs="Times New Roman"/>
          <w:sz w:val="24"/>
          <w:szCs w:val="24"/>
        </w:rPr>
        <w:t xml:space="preserve">Also, </w:t>
      </w:r>
      <w:r w:rsidR="00976DFE" w:rsidRPr="00976DFE">
        <w:rPr>
          <w:rFonts w:ascii="Times New Roman" w:hAnsi="Times New Roman" w:cs="Times New Roman"/>
          <w:sz w:val="24"/>
          <w:szCs w:val="24"/>
        </w:rPr>
        <w:t>remarkably</w:t>
      </w:r>
      <w:r w:rsidR="00D67E46" w:rsidRPr="00976DFE">
        <w:rPr>
          <w:rFonts w:ascii="Times New Roman" w:hAnsi="Times New Roman" w:cs="Times New Roman"/>
          <w:sz w:val="24"/>
          <w:szCs w:val="24"/>
        </w:rPr>
        <w:t xml:space="preserve"> little actual analysis </w:t>
      </w:r>
      <w:r w:rsidR="0002696D">
        <w:rPr>
          <w:rFonts w:ascii="Times New Roman" w:hAnsi="Times New Roman" w:cs="Times New Roman"/>
          <w:sz w:val="24"/>
          <w:szCs w:val="24"/>
        </w:rPr>
        <w:t>has been</w:t>
      </w:r>
      <w:r w:rsidR="0002696D" w:rsidRPr="00976DFE">
        <w:rPr>
          <w:rFonts w:ascii="Times New Roman" w:hAnsi="Times New Roman" w:cs="Times New Roman"/>
          <w:sz w:val="24"/>
          <w:szCs w:val="24"/>
        </w:rPr>
        <w:t xml:space="preserve"> </w:t>
      </w:r>
      <w:r w:rsidR="00D67E46" w:rsidRPr="00976DFE">
        <w:rPr>
          <w:rFonts w:ascii="Times New Roman" w:hAnsi="Times New Roman" w:cs="Times New Roman"/>
          <w:sz w:val="24"/>
          <w:szCs w:val="24"/>
        </w:rPr>
        <w:t xml:space="preserve">carried out </w:t>
      </w:r>
      <w:r w:rsidR="0002696D">
        <w:rPr>
          <w:rFonts w:ascii="Times New Roman" w:hAnsi="Times New Roman" w:cs="Times New Roman"/>
          <w:sz w:val="24"/>
          <w:szCs w:val="24"/>
        </w:rPr>
        <w:t>on</w:t>
      </w:r>
      <w:r w:rsidR="0002696D" w:rsidRPr="00976DFE">
        <w:rPr>
          <w:rFonts w:ascii="Times New Roman" w:hAnsi="Times New Roman" w:cs="Times New Roman"/>
          <w:sz w:val="24"/>
          <w:szCs w:val="24"/>
        </w:rPr>
        <w:t xml:space="preserve"> </w:t>
      </w:r>
      <w:r w:rsidR="00D67E46" w:rsidRPr="00976DFE">
        <w:rPr>
          <w:rFonts w:ascii="Times New Roman" w:hAnsi="Times New Roman" w:cs="Times New Roman"/>
          <w:sz w:val="24"/>
          <w:szCs w:val="24"/>
        </w:rPr>
        <w:t xml:space="preserve">the process of applying </w:t>
      </w:r>
      <w:r w:rsidR="004927D4">
        <w:rPr>
          <w:rFonts w:ascii="Times New Roman" w:hAnsi="Times New Roman" w:cs="Times New Roman"/>
          <w:sz w:val="24"/>
          <w:szCs w:val="24"/>
        </w:rPr>
        <w:t xml:space="preserve">knowledge </w:t>
      </w:r>
      <w:r w:rsidR="00D67E46" w:rsidRPr="00976DFE">
        <w:rPr>
          <w:rFonts w:ascii="Times New Roman" w:hAnsi="Times New Roman" w:cs="Times New Roman"/>
          <w:sz w:val="24"/>
          <w:szCs w:val="24"/>
        </w:rPr>
        <w:t>resources in production (Spender</w:t>
      </w:r>
      <w:r w:rsidR="008A07F4">
        <w:rPr>
          <w:rFonts w:ascii="Times New Roman" w:hAnsi="Times New Roman" w:cs="Times New Roman"/>
          <w:sz w:val="24"/>
          <w:szCs w:val="24"/>
        </w:rPr>
        <w:t>,</w:t>
      </w:r>
      <w:r w:rsidR="00D67E46" w:rsidRPr="00976DFE">
        <w:rPr>
          <w:rFonts w:ascii="Times New Roman" w:hAnsi="Times New Roman" w:cs="Times New Roman"/>
          <w:sz w:val="24"/>
          <w:szCs w:val="24"/>
        </w:rPr>
        <w:t xml:space="preserve"> </w:t>
      </w:r>
      <w:r w:rsidR="00CE6073">
        <w:rPr>
          <w:rFonts w:ascii="Times New Roman" w:hAnsi="Times New Roman" w:cs="Times New Roman"/>
          <w:sz w:val="24"/>
          <w:szCs w:val="24"/>
        </w:rPr>
        <w:t>1996</w:t>
      </w:r>
      <w:r w:rsidR="00976DFE">
        <w:rPr>
          <w:rFonts w:ascii="Times New Roman" w:hAnsi="Times New Roman" w:cs="Times New Roman"/>
          <w:sz w:val="24"/>
          <w:szCs w:val="24"/>
        </w:rPr>
        <w:t xml:space="preserve">), and </w:t>
      </w:r>
      <w:r w:rsidR="00D67E46" w:rsidRPr="00976DFE">
        <w:rPr>
          <w:rFonts w:ascii="Times New Roman" w:hAnsi="Times New Roman" w:cs="Times New Roman"/>
          <w:sz w:val="24"/>
          <w:szCs w:val="24"/>
        </w:rPr>
        <w:t xml:space="preserve">there is </w:t>
      </w:r>
      <w:r w:rsidR="00DB1479">
        <w:rPr>
          <w:rFonts w:ascii="Times New Roman" w:hAnsi="Times New Roman" w:cs="Times New Roman"/>
          <w:sz w:val="24"/>
          <w:szCs w:val="24"/>
        </w:rPr>
        <w:t>little</w:t>
      </w:r>
      <w:r w:rsidR="00D67E46" w:rsidRPr="00976DFE">
        <w:rPr>
          <w:rFonts w:ascii="Times New Roman" w:hAnsi="Times New Roman" w:cs="Times New Roman"/>
          <w:sz w:val="24"/>
          <w:szCs w:val="24"/>
        </w:rPr>
        <w:t xml:space="preserve"> attempt to </w:t>
      </w:r>
      <w:r w:rsidR="00976DFE">
        <w:rPr>
          <w:rFonts w:ascii="Times New Roman" w:hAnsi="Times New Roman" w:cs="Times New Roman"/>
          <w:sz w:val="24"/>
          <w:szCs w:val="24"/>
        </w:rPr>
        <w:t>establish</w:t>
      </w:r>
      <w:r w:rsidR="00D67E46" w:rsidRPr="00976DFE">
        <w:rPr>
          <w:rFonts w:ascii="Times New Roman" w:hAnsi="Times New Roman" w:cs="Times New Roman"/>
          <w:sz w:val="24"/>
          <w:szCs w:val="24"/>
        </w:rPr>
        <w:t xml:space="preserve"> the micro-economic foundations</w:t>
      </w:r>
      <w:r w:rsidR="00D67E46">
        <w:rPr>
          <w:rFonts w:ascii="Times New Roman" w:hAnsi="Times New Roman" w:cs="Times New Roman"/>
          <w:sz w:val="24"/>
          <w:szCs w:val="24"/>
        </w:rPr>
        <w:t xml:space="preserve"> for </w:t>
      </w:r>
      <w:r w:rsidR="00976DFE">
        <w:rPr>
          <w:rFonts w:ascii="Times New Roman" w:hAnsi="Times New Roman" w:cs="Times New Roman"/>
          <w:sz w:val="24"/>
          <w:szCs w:val="24"/>
        </w:rPr>
        <w:t xml:space="preserve">the value of specific </w:t>
      </w:r>
      <w:r w:rsidR="00D67E46">
        <w:rPr>
          <w:rFonts w:ascii="Times New Roman" w:hAnsi="Times New Roman" w:cs="Times New Roman"/>
          <w:sz w:val="24"/>
          <w:szCs w:val="24"/>
        </w:rPr>
        <w:t xml:space="preserve">knowledge </w:t>
      </w:r>
      <w:r w:rsidR="00976DFE">
        <w:rPr>
          <w:rFonts w:ascii="Times New Roman" w:hAnsi="Times New Roman" w:cs="Times New Roman"/>
          <w:sz w:val="24"/>
          <w:szCs w:val="24"/>
        </w:rPr>
        <w:t>assets (Foss &amp; Foss, 1998</w:t>
      </w:r>
      <w:r w:rsidR="0049575E">
        <w:rPr>
          <w:rFonts w:ascii="Times New Roman" w:hAnsi="Times New Roman" w:cs="Times New Roman"/>
          <w:sz w:val="24"/>
          <w:szCs w:val="24"/>
        </w:rPr>
        <w:t>b</w:t>
      </w:r>
      <w:r w:rsidR="00976DFE">
        <w:rPr>
          <w:rFonts w:ascii="Times New Roman" w:hAnsi="Times New Roman" w:cs="Times New Roman"/>
          <w:sz w:val="24"/>
          <w:szCs w:val="24"/>
        </w:rPr>
        <w:t>)</w:t>
      </w:r>
      <w:r w:rsidR="00D67E46">
        <w:rPr>
          <w:rFonts w:ascii="Times New Roman" w:hAnsi="Times New Roman" w:cs="Times New Roman"/>
          <w:sz w:val="24"/>
          <w:szCs w:val="24"/>
        </w:rPr>
        <w:t xml:space="preserve">. </w:t>
      </w:r>
      <w:r w:rsidR="00C435D8">
        <w:rPr>
          <w:rFonts w:ascii="Times New Roman" w:hAnsi="Times New Roman" w:cs="Times New Roman"/>
          <w:sz w:val="24"/>
          <w:szCs w:val="24"/>
        </w:rPr>
        <w:t xml:space="preserve"> </w:t>
      </w:r>
      <w:r w:rsidR="00DB3FA9">
        <w:rPr>
          <w:rFonts w:ascii="Times New Roman" w:hAnsi="Times New Roman" w:cs="Times New Roman"/>
          <w:sz w:val="24"/>
          <w:szCs w:val="24"/>
        </w:rPr>
        <w:t xml:space="preserve">In addition, </w:t>
      </w:r>
      <w:r w:rsidR="001A5B17">
        <w:rPr>
          <w:rFonts w:ascii="Times New Roman" w:hAnsi="Times New Roman" w:cs="Times New Roman"/>
          <w:sz w:val="24"/>
          <w:szCs w:val="24"/>
        </w:rPr>
        <w:t>a</w:t>
      </w:r>
      <w:r w:rsidR="009B4685">
        <w:rPr>
          <w:rFonts w:ascii="Times New Roman" w:hAnsi="Times New Roman" w:cs="Times New Roman"/>
          <w:sz w:val="24"/>
          <w:szCs w:val="24"/>
        </w:rPr>
        <w:t xml:space="preserve">s highlighted by Nickerson </w:t>
      </w:r>
      <w:r w:rsidR="008A07F4">
        <w:rPr>
          <w:rFonts w:ascii="Times New Roman" w:hAnsi="Times New Roman" w:cs="Times New Roman"/>
          <w:sz w:val="24"/>
          <w:szCs w:val="24"/>
        </w:rPr>
        <w:t xml:space="preserve">and </w:t>
      </w:r>
      <w:r w:rsidR="009B4685">
        <w:rPr>
          <w:rFonts w:ascii="Times New Roman" w:hAnsi="Times New Roman" w:cs="Times New Roman"/>
          <w:sz w:val="24"/>
          <w:szCs w:val="24"/>
        </w:rPr>
        <w:t xml:space="preserve">Zenger (2004), </w:t>
      </w:r>
      <w:r w:rsidR="006B2706">
        <w:rPr>
          <w:rFonts w:ascii="Times New Roman" w:hAnsi="Times New Roman" w:cs="Times New Roman"/>
          <w:sz w:val="24"/>
          <w:szCs w:val="24"/>
        </w:rPr>
        <w:t>K</w:t>
      </w:r>
      <w:r w:rsidR="001A5B17">
        <w:rPr>
          <w:rFonts w:ascii="Times New Roman" w:hAnsi="Times New Roman" w:cs="Times New Roman"/>
          <w:sz w:val="24"/>
          <w:szCs w:val="24"/>
        </w:rPr>
        <w:t>M</w:t>
      </w:r>
      <w:r w:rsidR="006B2706">
        <w:rPr>
          <w:rFonts w:ascii="Times New Roman" w:hAnsi="Times New Roman" w:cs="Times New Roman"/>
          <w:sz w:val="24"/>
          <w:szCs w:val="24"/>
        </w:rPr>
        <w:t xml:space="preserve">T </w:t>
      </w:r>
      <w:r w:rsidR="00A86213">
        <w:rPr>
          <w:rFonts w:ascii="Times New Roman" w:hAnsi="Times New Roman" w:cs="Times New Roman"/>
          <w:sz w:val="24"/>
          <w:szCs w:val="24"/>
        </w:rPr>
        <w:t xml:space="preserve">appears </w:t>
      </w:r>
      <w:r w:rsidR="0025075D">
        <w:rPr>
          <w:rFonts w:ascii="Times New Roman" w:hAnsi="Times New Roman" w:cs="Times New Roman"/>
          <w:sz w:val="24"/>
          <w:szCs w:val="24"/>
        </w:rPr>
        <w:t>somewhat unclear</w:t>
      </w:r>
      <w:r w:rsidR="00A86213" w:rsidRPr="00E6028C">
        <w:rPr>
          <w:rFonts w:ascii="Times New Roman" w:hAnsi="Times New Roman" w:cs="Times New Roman"/>
          <w:sz w:val="24"/>
          <w:szCs w:val="24"/>
        </w:rPr>
        <w:t xml:space="preserve"> about </w:t>
      </w:r>
      <w:r w:rsidR="009B4685" w:rsidRPr="00E6028C">
        <w:rPr>
          <w:rFonts w:ascii="Times New Roman" w:hAnsi="Times New Roman" w:cs="Times New Roman"/>
          <w:sz w:val="24"/>
          <w:szCs w:val="24"/>
        </w:rPr>
        <w:t xml:space="preserve">the </w:t>
      </w:r>
      <w:r w:rsidR="0025075D">
        <w:rPr>
          <w:rFonts w:ascii="Times New Roman" w:hAnsi="Times New Roman" w:cs="Times New Roman"/>
          <w:sz w:val="24"/>
          <w:szCs w:val="24"/>
        </w:rPr>
        <w:t xml:space="preserve">best </w:t>
      </w:r>
      <w:r w:rsidR="006B2706" w:rsidRPr="00E6028C">
        <w:rPr>
          <w:rFonts w:ascii="Times New Roman" w:hAnsi="Times New Roman" w:cs="Times New Roman"/>
          <w:sz w:val="24"/>
          <w:szCs w:val="24"/>
        </w:rPr>
        <w:t xml:space="preserve">organizational </w:t>
      </w:r>
      <w:r w:rsidR="009B4685" w:rsidRPr="00E6028C">
        <w:rPr>
          <w:rFonts w:ascii="Times New Roman" w:hAnsi="Times New Roman" w:cs="Times New Roman"/>
          <w:sz w:val="24"/>
          <w:szCs w:val="24"/>
        </w:rPr>
        <w:t>structure</w:t>
      </w:r>
      <w:r w:rsidR="006B2706">
        <w:rPr>
          <w:rFonts w:ascii="Times New Roman" w:hAnsi="Times New Roman" w:cs="Times New Roman"/>
          <w:sz w:val="24"/>
          <w:szCs w:val="24"/>
        </w:rPr>
        <w:t xml:space="preserve"> </w:t>
      </w:r>
      <w:r w:rsidR="0025075D">
        <w:rPr>
          <w:rFonts w:ascii="Times New Roman" w:hAnsi="Times New Roman" w:cs="Times New Roman"/>
          <w:sz w:val="24"/>
          <w:szCs w:val="24"/>
        </w:rPr>
        <w:t>for</w:t>
      </w:r>
      <w:r w:rsidR="006B2706">
        <w:rPr>
          <w:rFonts w:ascii="Times New Roman" w:hAnsi="Times New Roman" w:cs="Times New Roman"/>
          <w:sz w:val="24"/>
          <w:szCs w:val="24"/>
        </w:rPr>
        <w:t xml:space="preserve"> creating and transferring knowledge</w:t>
      </w:r>
      <w:r w:rsidR="009B4685">
        <w:rPr>
          <w:rFonts w:ascii="Times New Roman" w:hAnsi="Times New Roman" w:cs="Times New Roman"/>
          <w:sz w:val="24"/>
          <w:szCs w:val="24"/>
        </w:rPr>
        <w:t xml:space="preserve">: </w:t>
      </w:r>
      <w:r w:rsidR="00D467BA">
        <w:rPr>
          <w:rFonts w:ascii="Times New Roman" w:hAnsi="Times New Roman" w:cs="Times New Roman"/>
          <w:sz w:val="24"/>
          <w:szCs w:val="24"/>
        </w:rPr>
        <w:t xml:space="preserve">Some assert that formal hierarchical control can help to facilitate knowledge transfer because sharing through horizontal communication may not occur without structured direction and support (Arrow, </w:t>
      </w:r>
      <w:r w:rsidR="00CE6073">
        <w:rPr>
          <w:rFonts w:ascii="Times New Roman" w:hAnsi="Times New Roman" w:cs="Times New Roman"/>
          <w:sz w:val="24"/>
          <w:szCs w:val="24"/>
        </w:rPr>
        <w:t>1971</w:t>
      </w:r>
      <w:r w:rsidR="00D467BA">
        <w:rPr>
          <w:rFonts w:ascii="Times New Roman" w:hAnsi="Times New Roman" w:cs="Times New Roman"/>
          <w:sz w:val="24"/>
          <w:szCs w:val="24"/>
        </w:rPr>
        <w:t xml:space="preserve">; </w:t>
      </w:r>
      <w:proofErr w:type="spellStart"/>
      <w:r w:rsidR="00D467BA">
        <w:rPr>
          <w:rFonts w:ascii="Times New Roman" w:hAnsi="Times New Roman" w:cs="Times New Roman"/>
          <w:sz w:val="24"/>
          <w:szCs w:val="24"/>
        </w:rPr>
        <w:t>Kogut</w:t>
      </w:r>
      <w:proofErr w:type="spellEnd"/>
      <w:r w:rsidR="00D467BA">
        <w:rPr>
          <w:rFonts w:ascii="Times New Roman" w:hAnsi="Times New Roman" w:cs="Times New Roman"/>
          <w:sz w:val="24"/>
          <w:szCs w:val="24"/>
        </w:rPr>
        <w:t xml:space="preserve"> </w:t>
      </w:r>
      <w:r w:rsidR="008A07F4">
        <w:rPr>
          <w:rFonts w:ascii="Times New Roman" w:hAnsi="Times New Roman" w:cs="Times New Roman"/>
          <w:sz w:val="24"/>
          <w:szCs w:val="24"/>
        </w:rPr>
        <w:t xml:space="preserve">&amp; </w:t>
      </w:r>
      <w:r w:rsidR="00D467BA">
        <w:rPr>
          <w:rFonts w:ascii="Times New Roman" w:hAnsi="Times New Roman" w:cs="Times New Roman"/>
          <w:sz w:val="24"/>
          <w:szCs w:val="24"/>
        </w:rPr>
        <w:t xml:space="preserve">Zander, 1992; 1996, </w:t>
      </w:r>
      <w:proofErr w:type="spellStart"/>
      <w:r w:rsidR="00D467BA">
        <w:rPr>
          <w:rFonts w:ascii="Times New Roman" w:hAnsi="Times New Roman" w:cs="Times New Roman"/>
          <w:sz w:val="24"/>
          <w:szCs w:val="24"/>
        </w:rPr>
        <w:t>Nahapiet</w:t>
      </w:r>
      <w:proofErr w:type="spellEnd"/>
      <w:r w:rsidR="00D467BA">
        <w:rPr>
          <w:rFonts w:ascii="Times New Roman" w:hAnsi="Times New Roman" w:cs="Times New Roman"/>
          <w:sz w:val="24"/>
          <w:szCs w:val="24"/>
        </w:rPr>
        <w:t xml:space="preserve"> </w:t>
      </w:r>
      <w:r w:rsidR="008A07F4">
        <w:rPr>
          <w:rFonts w:ascii="Times New Roman" w:hAnsi="Times New Roman" w:cs="Times New Roman"/>
          <w:sz w:val="24"/>
          <w:szCs w:val="24"/>
        </w:rPr>
        <w:t xml:space="preserve">&amp; </w:t>
      </w:r>
      <w:proofErr w:type="spellStart"/>
      <w:r w:rsidR="00D467BA">
        <w:rPr>
          <w:rFonts w:ascii="Times New Roman" w:hAnsi="Times New Roman" w:cs="Times New Roman"/>
          <w:sz w:val="24"/>
          <w:szCs w:val="24"/>
        </w:rPr>
        <w:t>Ghoshal</w:t>
      </w:r>
      <w:proofErr w:type="spellEnd"/>
      <w:r w:rsidR="00D467BA">
        <w:rPr>
          <w:rFonts w:ascii="Times New Roman" w:hAnsi="Times New Roman" w:cs="Times New Roman"/>
          <w:sz w:val="24"/>
          <w:szCs w:val="24"/>
        </w:rPr>
        <w:t>, 1998).  However, m</w:t>
      </w:r>
      <w:r w:rsidR="0025075D">
        <w:rPr>
          <w:rFonts w:ascii="Times New Roman" w:hAnsi="Times New Roman" w:cs="Times New Roman"/>
          <w:sz w:val="24"/>
          <w:szCs w:val="24"/>
        </w:rPr>
        <w:t>ost</w:t>
      </w:r>
      <w:r w:rsidR="009B4685">
        <w:rPr>
          <w:rFonts w:ascii="Times New Roman" w:hAnsi="Times New Roman" w:cs="Times New Roman"/>
          <w:sz w:val="24"/>
          <w:szCs w:val="24"/>
        </w:rPr>
        <w:t xml:space="preserve"> authors </w:t>
      </w:r>
      <w:r w:rsidR="00DB1479">
        <w:rPr>
          <w:rFonts w:ascii="Times New Roman" w:hAnsi="Times New Roman" w:cs="Times New Roman"/>
          <w:sz w:val="24"/>
          <w:szCs w:val="24"/>
        </w:rPr>
        <w:t>warn</w:t>
      </w:r>
      <w:r w:rsidR="009B4685">
        <w:rPr>
          <w:rFonts w:ascii="Times New Roman" w:hAnsi="Times New Roman" w:cs="Times New Roman"/>
          <w:sz w:val="24"/>
          <w:szCs w:val="24"/>
        </w:rPr>
        <w:t xml:space="preserve"> that </w:t>
      </w:r>
      <w:r w:rsidR="00067B04">
        <w:rPr>
          <w:rFonts w:ascii="Times New Roman" w:hAnsi="Times New Roman" w:cs="Times New Roman"/>
          <w:sz w:val="24"/>
          <w:szCs w:val="24"/>
        </w:rPr>
        <w:t xml:space="preserve">overly </w:t>
      </w:r>
      <w:r w:rsidR="009B4685">
        <w:rPr>
          <w:rFonts w:ascii="Times New Roman" w:hAnsi="Times New Roman" w:cs="Times New Roman"/>
          <w:sz w:val="24"/>
          <w:szCs w:val="24"/>
        </w:rPr>
        <w:t>hierarch</w:t>
      </w:r>
      <w:r w:rsidR="00067B04">
        <w:rPr>
          <w:rFonts w:ascii="Times New Roman" w:hAnsi="Times New Roman" w:cs="Times New Roman"/>
          <w:sz w:val="24"/>
          <w:szCs w:val="24"/>
        </w:rPr>
        <w:t>ical structures</w:t>
      </w:r>
      <w:r w:rsidR="009B4685">
        <w:rPr>
          <w:rFonts w:ascii="Times New Roman" w:hAnsi="Times New Roman" w:cs="Times New Roman"/>
          <w:sz w:val="24"/>
          <w:szCs w:val="24"/>
        </w:rPr>
        <w:t xml:space="preserve"> </w:t>
      </w:r>
      <w:r w:rsidR="00584A85">
        <w:rPr>
          <w:rFonts w:ascii="Times New Roman" w:hAnsi="Times New Roman" w:cs="Times New Roman"/>
          <w:sz w:val="24"/>
          <w:szCs w:val="24"/>
        </w:rPr>
        <w:t>impede</w:t>
      </w:r>
      <w:r w:rsidR="009B4685">
        <w:rPr>
          <w:rFonts w:ascii="Times New Roman" w:hAnsi="Times New Roman" w:cs="Times New Roman"/>
          <w:sz w:val="24"/>
          <w:szCs w:val="24"/>
        </w:rPr>
        <w:t xml:space="preserve"> </w:t>
      </w:r>
      <w:r w:rsidR="00E16891">
        <w:rPr>
          <w:rFonts w:ascii="Times New Roman" w:hAnsi="Times New Roman" w:cs="Times New Roman"/>
          <w:sz w:val="24"/>
          <w:szCs w:val="24"/>
        </w:rPr>
        <w:t>creativity and innovation</w:t>
      </w:r>
      <w:r w:rsidR="009B4685">
        <w:rPr>
          <w:rFonts w:ascii="Times New Roman" w:hAnsi="Times New Roman" w:cs="Times New Roman"/>
          <w:sz w:val="24"/>
          <w:szCs w:val="24"/>
        </w:rPr>
        <w:t xml:space="preserve"> </w:t>
      </w:r>
      <w:r w:rsidR="00E16891">
        <w:rPr>
          <w:rFonts w:ascii="Times New Roman" w:hAnsi="Times New Roman" w:cs="Times New Roman"/>
          <w:sz w:val="24"/>
          <w:szCs w:val="24"/>
        </w:rPr>
        <w:t xml:space="preserve">because they constrain the creation and transfer of new knowledge, which they see as best done via </w:t>
      </w:r>
      <w:r w:rsidR="001A5B17" w:rsidRPr="0056040E">
        <w:rPr>
          <w:rFonts w:ascii="Times New Roman" w:hAnsi="Times New Roman" w:cs="Times New Roman"/>
          <w:sz w:val="24"/>
        </w:rPr>
        <w:t>flat</w:t>
      </w:r>
      <w:r w:rsidR="001A5B17">
        <w:rPr>
          <w:rFonts w:ascii="Times New Roman" w:hAnsi="Times New Roman" w:cs="Times New Roman"/>
          <w:sz w:val="24"/>
        </w:rPr>
        <w:t xml:space="preserve">ter, </w:t>
      </w:r>
      <w:r w:rsidR="004D4A6B">
        <w:rPr>
          <w:rFonts w:ascii="Times New Roman" w:hAnsi="Times New Roman" w:cs="Times New Roman"/>
          <w:sz w:val="24"/>
          <w:szCs w:val="24"/>
        </w:rPr>
        <w:t>more flexible</w:t>
      </w:r>
      <w:r w:rsidR="001A5B17">
        <w:rPr>
          <w:rFonts w:ascii="Times New Roman" w:hAnsi="Times New Roman" w:cs="Times New Roman"/>
          <w:sz w:val="24"/>
          <w:szCs w:val="24"/>
        </w:rPr>
        <w:t>,</w:t>
      </w:r>
      <w:r w:rsidR="001A5B17" w:rsidRPr="0056040E">
        <w:rPr>
          <w:rFonts w:ascii="Times New Roman" w:hAnsi="Times New Roman" w:cs="Times New Roman"/>
          <w:sz w:val="24"/>
        </w:rPr>
        <w:t xml:space="preserve"> decentralized structures </w:t>
      </w:r>
      <w:r w:rsidR="001A5B17">
        <w:rPr>
          <w:rFonts w:ascii="Times New Roman" w:hAnsi="Times New Roman" w:cs="Times New Roman"/>
          <w:sz w:val="24"/>
        </w:rPr>
        <w:t xml:space="preserve">promoting </w:t>
      </w:r>
      <w:r w:rsidR="00E16891">
        <w:rPr>
          <w:rFonts w:ascii="Times New Roman" w:hAnsi="Times New Roman" w:cs="Times New Roman"/>
          <w:sz w:val="24"/>
          <w:szCs w:val="24"/>
        </w:rPr>
        <w:t xml:space="preserve">horizontal communication </w:t>
      </w:r>
      <w:r w:rsidR="009B4685">
        <w:rPr>
          <w:rFonts w:ascii="Times New Roman" w:hAnsi="Times New Roman" w:cs="Times New Roman"/>
          <w:sz w:val="24"/>
          <w:szCs w:val="24"/>
        </w:rPr>
        <w:t>(</w:t>
      </w:r>
      <w:proofErr w:type="spellStart"/>
      <w:r w:rsidR="001A5B17">
        <w:rPr>
          <w:rFonts w:ascii="Times New Roman" w:hAnsi="Times New Roman" w:cs="Times New Roman"/>
          <w:sz w:val="24"/>
          <w:szCs w:val="24"/>
        </w:rPr>
        <w:t>Argyris</w:t>
      </w:r>
      <w:proofErr w:type="spellEnd"/>
      <w:r w:rsidR="001A5B17">
        <w:rPr>
          <w:rFonts w:ascii="Times New Roman" w:hAnsi="Times New Roman" w:cs="Times New Roman"/>
          <w:sz w:val="24"/>
          <w:szCs w:val="24"/>
        </w:rPr>
        <w:t xml:space="preserve">, 1990; </w:t>
      </w:r>
      <w:r w:rsidR="00894438">
        <w:rPr>
          <w:rFonts w:ascii="Times New Roman" w:hAnsi="Times New Roman" w:cs="Times New Roman"/>
          <w:sz w:val="24"/>
          <w:szCs w:val="24"/>
        </w:rPr>
        <w:t xml:space="preserve">Conner, 1991; </w:t>
      </w:r>
      <w:r w:rsidR="00894438" w:rsidRPr="007E0F7E">
        <w:rPr>
          <w:rFonts w:ascii="Times New Roman" w:hAnsi="Times New Roman" w:cs="Times New Roman"/>
          <w:sz w:val="24"/>
          <w:szCs w:val="24"/>
        </w:rPr>
        <w:t xml:space="preserve">Conner </w:t>
      </w:r>
      <w:r w:rsidR="00894438">
        <w:rPr>
          <w:rFonts w:ascii="Times New Roman" w:hAnsi="Times New Roman" w:cs="Times New Roman"/>
          <w:sz w:val="24"/>
          <w:szCs w:val="24"/>
        </w:rPr>
        <w:t xml:space="preserve">&amp; </w:t>
      </w:r>
      <w:proofErr w:type="spellStart"/>
      <w:r w:rsidR="00894438" w:rsidRPr="007E0F7E">
        <w:rPr>
          <w:rFonts w:ascii="Times New Roman" w:hAnsi="Times New Roman" w:cs="Times New Roman"/>
          <w:sz w:val="24"/>
          <w:szCs w:val="24"/>
        </w:rPr>
        <w:t>Prahalad</w:t>
      </w:r>
      <w:proofErr w:type="spellEnd"/>
      <w:r w:rsidR="00894438" w:rsidRPr="007E0F7E">
        <w:rPr>
          <w:rFonts w:ascii="Times New Roman" w:hAnsi="Times New Roman" w:cs="Times New Roman"/>
          <w:sz w:val="24"/>
          <w:szCs w:val="24"/>
        </w:rPr>
        <w:t>, 1996</w:t>
      </w:r>
      <w:r w:rsidR="00894438">
        <w:rPr>
          <w:rFonts w:ascii="Times New Roman" w:hAnsi="Times New Roman" w:cs="Times New Roman"/>
          <w:sz w:val="24"/>
          <w:szCs w:val="24"/>
        </w:rPr>
        <w:t xml:space="preserve">; </w:t>
      </w:r>
      <w:proofErr w:type="spellStart"/>
      <w:r w:rsidR="009B4685">
        <w:rPr>
          <w:rFonts w:ascii="Times New Roman" w:hAnsi="Times New Roman" w:cs="Times New Roman"/>
          <w:sz w:val="24"/>
          <w:szCs w:val="24"/>
        </w:rPr>
        <w:t>Demsetz</w:t>
      </w:r>
      <w:proofErr w:type="spellEnd"/>
      <w:r w:rsidR="00294E02">
        <w:rPr>
          <w:rFonts w:ascii="Times New Roman" w:hAnsi="Times New Roman" w:cs="Times New Roman"/>
          <w:sz w:val="24"/>
          <w:szCs w:val="24"/>
        </w:rPr>
        <w:t>,</w:t>
      </w:r>
      <w:r w:rsidR="009B4685">
        <w:rPr>
          <w:rFonts w:ascii="Times New Roman" w:hAnsi="Times New Roman" w:cs="Times New Roman"/>
          <w:sz w:val="24"/>
          <w:szCs w:val="24"/>
        </w:rPr>
        <w:t xml:space="preserve"> 1988</w:t>
      </w:r>
      <w:r w:rsidR="009B4685" w:rsidRPr="007E0F7E">
        <w:rPr>
          <w:rFonts w:ascii="Times New Roman" w:hAnsi="Times New Roman" w:cs="Times New Roman"/>
          <w:sz w:val="24"/>
          <w:szCs w:val="24"/>
        </w:rPr>
        <w:t>)</w:t>
      </w:r>
      <w:r w:rsidR="00C435D8" w:rsidRPr="007E0F7E">
        <w:rPr>
          <w:rFonts w:ascii="Times New Roman" w:hAnsi="Times New Roman" w:cs="Times New Roman"/>
          <w:sz w:val="24"/>
          <w:szCs w:val="24"/>
        </w:rPr>
        <w:t xml:space="preserve">.  </w:t>
      </w:r>
      <w:r w:rsidR="00DB1479" w:rsidRPr="007E0F7E">
        <w:rPr>
          <w:rFonts w:ascii="Times New Roman" w:eastAsia="Times New Roman" w:hAnsi="Times New Roman" w:cs="Times New Roman"/>
          <w:sz w:val="24"/>
          <w:szCs w:val="24"/>
        </w:rPr>
        <w:t xml:space="preserve">Winter </w:t>
      </w:r>
      <w:r w:rsidR="00B8237E">
        <w:rPr>
          <w:rFonts w:ascii="Times New Roman" w:eastAsia="Times New Roman" w:hAnsi="Times New Roman" w:cs="Times New Roman"/>
          <w:sz w:val="24"/>
          <w:szCs w:val="24"/>
        </w:rPr>
        <w:t>(</w:t>
      </w:r>
      <w:r w:rsidR="00DB1479" w:rsidRPr="007E0F7E">
        <w:rPr>
          <w:rFonts w:ascii="Times New Roman" w:eastAsia="Times New Roman" w:hAnsi="Times New Roman" w:cs="Times New Roman"/>
          <w:sz w:val="24"/>
          <w:szCs w:val="24"/>
        </w:rPr>
        <w:t>199</w:t>
      </w:r>
      <w:r w:rsidR="00EC70EB">
        <w:rPr>
          <w:rFonts w:ascii="Times New Roman" w:eastAsia="Times New Roman" w:hAnsi="Times New Roman" w:cs="Times New Roman"/>
          <w:sz w:val="24"/>
          <w:szCs w:val="24"/>
        </w:rPr>
        <w:t>7</w:t>
      </w:r>
      <w:r w:rsidR="00DB1479" w:rsidRPr="007E0F7E">
        <w:rPr>
          <w:rFonts w:ascii="Times New Roman" w:eastAsia="Times New Roman" w:hAnsi="Times New Roman" w:cs="Times New Roman"/>
          <w:sz w:val="24"/>
          <w:szCs w:val="24"/>
        </w:rPr>
        <w:t xml:space="preserve">) </w:t>
      </w:r>
      <w:r w:rsidR="007E0F7E" w:rsidRPr="007E0F7E">
        <w:rPr>
          <w:rFonts w:ascii="Times New Roman" w:eastAsia="Times New Roman" w:hAnsi="Times New Roman" w:cs="Times New Roman"/>
          <w:sz w:val="24"/>
          <w:szCs w:val="24"/>
        </w:rPr>
        <w:t>asserts</w:t>
      </w:r>
      <w:r w:rsidR="00DB1479" w:rsidRPr="007E0F7E">
        <w:rPr>
          <w:rFonts w:ascii="Times New Roman" w:eastAsia="Times New Roman" w:hAnsi="Times New Roman" w:cs="Times New Roman"/>
          <w:sz w:val="24"/>
          <w:szCs w:val="24"/>
        </w:rPr>
        <w:t xml:space="preserve"> that only non-bureaucratic rules and directives are compatible with knowledge integration requirements</w:t>
      </w:r>
      <w:r w:rsidR="00B8237E">
        <w:rPr>
          <w:rFonts w:ascii="Times New Roman" w:eastAsia="Times New Roman" w:hAnsi="Times New Roman" w:cs="Times New Roman"/>
          <w:sz w:val="24"/>
          <w:szCs w:val="24"/>
        </w:rPr>
        <w:t xml:space="preserve">, involving </w:t>
      </w:r>
      <w:r w:rsidR="00DB1479" w:rsidRPr="007E0F7E">
        <w:rPr>
          <w:rFonts w:ascii="Times New Roman" w:eastAsia="Times New Roman" w:hAnsi="Times New Roman" w:cs="Times New Roman"/>
          <w:sz w:val="24"/>
          <w:szCs w:val="24"/>
        </w:rPr>
        <w:t>decentralized d</w:t>
      </w:r>
      <w:r w:rsidR="007E0F7E" w:rsidRPr="007E0F7E">
        <w:rPr>
          <w:rFonts w:ascii="Times New Roman" w:eastAsia="Times New Roman" w:hAnsi="Times New Roman" w:cs="Times New Roman"/>
          <w:sz w:val="24"/>
          <w:szCs w:val="24"/>
        </w:rPr>
        <w:t>ecision making</w:t>
      </w:r>
      <w:r w:rsidR="00B8237E">
        <w:rPr>
          <w:rFonts w:ascii="Times New Roman" w:eastAsia="Times New Roman" w:hAnsi="Times New Roman" w:cs="Times New Roman"/>
          <w:sz w:val="24"/>
          <w:szCs w:val="24"/>
        </w:rPr>
        <w:t xml:space="preserve"> and</w:t>
      </w:r>
      <w:r w:rsidR="007E0F7E" w:rsidRPr="007E0F7E">
        <w:rPr>
          <w:rFonts w:ascii="Times New Roman" w:eastAsia="Times New Roman" w:hAnsi="Times New Roman" w:cs="Times New Roman"/>
          <w:sz w:val="24"/>
          <w:szCs w:val="24"/>
        </w:rPr>
        <w:t xml:space="preserve"> team-based structures with </w:t>
      </w:r>
      <w:r w:rsidR="00DB1479" w:rsidRPr="007E0F7E">
        <w:rPr>
          <w:rFonts w:ascii="Times New Roman" w:eastAsia="Times New Roman" w:hAnsi="Times New Roman" w:cs="Times New Roman"/>
          <w:sz w:val="24"/>
          <w:szCs w:val="24"/>
        </w:rPr>
        <w:t>fluid m</w:t>
      </w:r>
      <w:r w:rsidR="007E0F7E" w:rsidRPr="007E0F7E">
        <w:rPr>
          <w:rFonts w:ascii="Times New Roman" w:eastAsia="Times New Roman" w:hAnsi="Times New Roman" w:cs="Times New Roman"/>
          <w:sz w:val="24"/>
          <w:szCs w:val="24"/>
        </w:rPr>
        <w:t>em</w:t>
      </w:r>
      <w:r w:rsidR="00DB1479" w:rsidRPr="007E0F7E">
        <w:rPr>
          <w:rFonts w:ascii="Times New Roman" w:eastAsia="Times New Roman" w:hAnsi="Times New Roman" w:cs="Times New Roman"/>
          <w:sz w:val="24"/>
          <w:szCs w:val="24"/>
        </w:rPr>
        <w:t>b</w:t>
      </w:r>
      <w:r w:rsidR="007E0F7E" w:rsidRPr="007E0F7E">
        <w:rPr>
          <w:rFonts w:ascii="Times New Roman" w:eastAsia="Times New Roman" w:hAnsi="Times New Roman" w:cs="Times New Roman"/>
          <w:sz w:val="24"/>
          <w:szCs w:val="24"/>
        </w:rPr>
        <w:t>e</w:t>
      </w:r>
      <w:r w:rsidR="00DB1479" w:rsidRPr="007E0F7E">
        <w:rPr>
          <w:rFonts w:ascii="Times New Roman" w:eastAsia="Times New Roman" w:hAnsi="Times New Roman" w:cs="Times New Roman"/>
          <w:sz w:val="24"/>
          <w:szCs w:val="24"/>
        </w:rPr>
        <w:t>rsh</w:t>
      </w:r>
      <w:r w:rsidR="007E0F7E" w:rsidRPr="007E0F7E">
        <w:rPr>
          <w:rFonts w:ascii="Times New Roman" w:eastAsia="Times New Roman" w:hAnsi="Times New Roman" w:cs="Times New Roman"/>
          <w:sz w:val="24"/>
          <w:szCs w:val="24"/>
        </w:rPr>
        <w:t>ip</w:t>
      </w:r>
      <w:r w:rsidR="00DB1479" w:rsidRPr="007E0F7E">
        <w:rPr>
          <w:rFonts w:ascii="Times New Roman" w:eastAsia="Times New Roman" w:hAnsi="Times New Roman" w:cs="Times New Roman"/>
          <w:sz w:val="24"/>
          <w:szCs w:val="24"/>
        </w:rPr>
        <w:t xml:space="preserve"> tapping into specialized individual knowledge as needed</w:t>
      </w:r>
      <w:r w:rsidR="007E0F7E" w:rsidRPr="007E0F7E">
        <w:rPr>
          <w:rFonts w:ascii="Times New Roman" w:eastAsia="Times New Roman" w:hAnsi="Times New Roman" w:cs="Times New Roman"/>
          <w:sz w:val="24"/>
          <w:szCs w:val="24"/>
        </w:rPr>
        <w:t xml:space="preserve">.  </w:t>
      </w:r>
      <w:r w:rsidR="007E0F7E" w:rsidRPr="007E0F7E">
        <w:rPr>
          <w:rFonts w:ascii="Times New Roman" w:hAnsi="Times New Roman" w:cs="Times New Roman"/>
          <w:sz w:val="24"/>
          <w:szCs w:val="24"/>
        </w:rPr>
        <w:t xml:space="preserve">Grant (1996) prescribes </w:t>
      </w:r>
      <w:r w:rsidR="007E0F7E" w:rsidRPr="006758E9">
        <w:rPr>
          <w:rFonts w:ascii="Times New Roman" w:hAnsi="Times New Roman" w:cs="Times New Roman"/>
          <w:i/>
          <w:sz w:val="24"/>
          <w:szCs w:val="24"/>
        </w:rPr>
        <w:t>hybrid structures</w:t>
      </w:r>
      <w:r w:rsidR="007E0F7E" w:rsidRPr="007E0F7E">
        <w:rPr>
          <w:rFonts w:ascii="Times New Roman" w:hAnsi="Times New Roman" w:cs="Times New Roman"/>
          <w:sz w:val="24"/>
          <w:szCs w:val="24"/>
        </w:rPr>
        <w:t xml:space="preserve"> in which the amount and form of hierarchical control vary according to the degree of reciprocal </w:t>
      </w:r>
      <w:r w:rsidR="00B8237E">
        <w:rPr>
          <w:rFonts w:ascii="Times New Roman" w:hAnsi="Times New Roman" w:cs="Times New Roman"/>
          <w:sz w:val="24"/>
          <w:szCs w:val="24"/>
        </w:rPr>
        <w:t xml:space="preserve">interdependence </w:t>
      </w:r>
      <w:r w:rsidR="007E0F7E" w:rsidRPr="007E0F7E">
        <w:rPr>
          <w:rFonts w:ascii="Times New Roman" w:hAnsi="Times New Roman" w:cs="Times New Roman"/>
          <w:sz w:val="24"/>
          <w:szCs w:val="24"/>
        </w:rPr>
        <w:t xml:space="preserve">needed to </w:t>
      </w:r>
      <w:r w:rsidR="00B8237E">
        <w:rPr>
          <w:rFonts w:ascii="Times New Roman" w:hAnsi="Times New Roman" w:cs="Times New Roman"/>
          <w:sz w:val="24"/>
          <w:szCs w:val="24"/>
        </w:rPr>
        <w:t>integrate knowledge</w:t>
      </w:r>
      <w:r w:rsidR="007E0F7E" w:rsidRPr="007E0F7E">
        <w:rPr>
          <w:rFonts w:ascii="Times New Roman" w:hAnsi="Times New Roman" w:cs="Times New Roman"/>
          <w:sz w:val="24"/>
          <w:szCs w:val="24"/>
        </w:rPr>
        <w:t xml:space="preserve"> –  with softer more organic controls for teams, and more bureaucratic controls where </w:t>
      </w:r>
      <w:r w:rsidR="00B8237E">
        <w:rPr>
          <w:rFonts w:ascii="Times New Roman" w:hAnsi="Times New Roman" w:cs="Times New Roman"/>
          <w:sz w:val="24"/>
          <w:szCs w:val="24"/>
        </w:rPr>
        <w:t>knowledge workers</w:t>
      </w:r>
      <w:r w:rsidR="007E0F7E" w:rsidRPr="007E0F7E">
        <w:rPr>
          <w:rFonts w:ascii="Times New Roman" w:hAnsi="Times New Roman" w:cs="Times New Roman"/>
          <w:sz w:val="24"/>
          <w:szCs w:val="24"/>
        </w:rPr>
        <w:t xml:space="preserve"> contribute in a more pooled or sequential fashion (similar to Thompson’s 1967 </w:t>
      </w:r>
      <w:r w:rsidR="00B8237E">
        <w:rPr>
          <w:rFonts w:ascii="Times New Roman" w:hAnsi="Times New Roman" w:cs="Times New Roman"/>
          <w:sz w:val="24"/>
          <w:szCs w:val="24"/>
        </w:rPr>
        <w:t>rational</w:t>
      </w:r>
      <w:r w:rsidR="00D35DFE">
        <w:rPr>
          <w:rFonts w:ascii="Times New Roman" w:hAnsi="Times New Roman" w:cs="Times New Roman"/>
          <w:sz w:val="24"/>
          <w:szCs w:val="24"/>
        </w:rPr>
        <w:t>e</w:t>
      </w:r>
      <w:r w:rsidR="007E0F7E" w:rsidRPr="007E0F7E">
        <w:rPr>
          <w:rFonts w:ascii="Times New Roman" w:hAnsi="Times New Roman" w:cs="Times New Roman"/>
          <w:sz w:val="24"/>
          <w:szCs w:val="24"/>
        </w:rPr>
        <w:t xml:space="preserve"> for functional structure).</w:t>
      </w:r>
      <w:r w:rsidR="00B8237E">
        <w:rPr>
          <w:rFonts w:ascii="Times New Roman" w:hAnsi="Times New Roman" w:cs="Times New Roman"/>
          <w:sz w:val="24"/>
          <w:szCs w:val="24"/>
        </w:rPr>
        <w:t xml:space="preserve">  In regard to incentive systems for encouraging knowledge transfer and integration, Grant (1996) and Foss </w:t>
      </w:r>
      <w:r w:rsidR="004927D4">
        <w:rPr>
          <w:rFonts w:ascii="Times New Roman" w:hAnsi="Times New Roman" w:cs="Times New Roman"/>
          <w:sz w:val="24"/>
          <w:szCs w:val="24"/>
        </w:rPr>
        <w:t>and</w:t>
      </w:r>
      <w:r w:rsidR="00B8237E">
        <w:rPr>
          <w:rFonts w:ascii="Times New Roman" w:hAnsi="Times New Roman" w:cs="Times New Roman"/>
          <w:sz w:val="24"/>
          <w:szCs w:val="24"/>
        </w:rPr>
        <w:t xml:space="preserve"> Foss (1998</w:t>
      </w:r>
      <w:r w:rsidR="00EC70EB">
        <w:rPr>
          <w:rFonts w:ascii="Times New Roman" w:hAnsi="Times New Roman" w:cs="Times New Roman"/>
          <w:sz w:val="24"/>
          <w:szCs w:val="24"/>
        </w:rPr>
        <w:t>b</w:t>
      </w:r>
      <w:r w:rsidR="00B8237E">
        <w:rPr>
          <w:rFonts w:ascii="Times New Roman" w:hAnsi="Times New Roman" w:cs="Times New Roman"/>
          <w:sz w:val="24"/>
          <w:szCs w:val="24"/>
        </w:rPr>
        <w:t xml:space="preserve">) assert that </w:t>
      </w:r>
      <w:r w:rsidR="00083CB9">
        <w:rPr>
          <w:rFonts w:ascii="Times New Roman" w:hAnsi="Times New Roman" w:cs="Times New Roman"/>
          <w:sz w:val="24"/>
          <w:szCs w:val="24"/>
        </w:rPr>
        <w:t>“</w:t>
      </w:r>
      <w:r w:rsidR="00D6412F" w:rsidRPr="006758E9">
        <w:rPr>
          <w:rFonts w:ascii="Times New Roman" w:hAnsi="Times New Roman" w:cs="Times New Roman"/>
          <w:i/>
          <w:sz w:val="24"/>
          <w:szCs w:val="24"/>
        </w:rPr>
        <w:t xml:space="preserve">low-powered </w:t>
      </w:r>
      <w:r w:rsidR="00083CB9" w:rsidRPr="006758E9">
        <w:rPr>
          <w:rFonts w:ascii="Times New Roman" w:hAnsi="Times New Roman" w:cs="Times New Roman"/>
          <w:i/>
          <w:sz w:val="24"/>
          <w:szCs w:val="24"/>
        </w:rPr>
        <w:t>incentives</w:t>
      </w:r>
      <w:r w:rsidR="00083CB9">
        <w:rPr>
          <w:rFonts w:ascii="Times New Roman" w:hAnsi="Times New Roman" w:cs="Times New Roman"/>
          <w:sz w:val="24"/>
          <w:szCs w:val="24"/>
        </w:rPr>
        <w:t xml:space="preserve">” </w:t>
      </w:r>
      <w:r w:rsidR="00950EA2">
        <w:rPr>
          <w:rFonts w:ascii="Times New Roman" w:hAnsi="Times New Roman" w:cs="Times New Roman"/>
          <w:sz w:val="24"/>
          <w:szCs w:val="24"/>
        </w:rPr>
        <w:t xml:space="preserve">that </w:t>
      </w:r>
      <w:r w:rsidR="00083CB9">
        <w:rPr>
          <w:rFonts w:ascii="Times New Roman" w:hAnsi="Times New Roman" w:cs="Times New Roman"/>
          <w:sz w:val="24"/>
          <w:szCs w:val="24"/>
        </w:rPr>
        <w:lastRenderedPageBreak/>
        <w:t>a</w:t>
      </w:r>
      <w:r w:rsidR="00950EA2">
        <w:rPr>
          <w:rFonts w:ascii="Times New Roman" w:hAnsi="Times New Roman" w:cs="Times New Roman"/>
          <w:sz w:val="24"/>
          <w:szCs w:val="24"/>
        </w:rPr>
        <w:t xml:space="preserve">rise from developing </w:t>
      </w:r>
      <w:r w:rsidR="00083CB9">
        <w:rPr>
          <w:rFonts w:ascii="Times New Roman" w:hAnsi="Times New Roman" w:cs="Times New Roman"/>
          <w:sz w:val="24"/>
          <w:szCs w:val="24"/>
        </w:rPr>
        <w:t xml:space="preserve">a sense of </w:t>
      </w:r>
      <w:r w:rsidR="00083CB9" w:rsidRPr="006758E9">
        <w:rPr>
          <w:rFonts w:ascii="Times New Roman" w:hAnsi="Times New Roman" w:cs="Times New Roman"/>
          <w:i/>
          <w:sz w:val="24"/>
          <w:szCs w:val="24"/>
        </w:rPr>
        <w:t>shared context</w:t>
      </w:r>
      <w:r w:rsidR="006758E9" w:rsidRPr="006758E9">
        <w:rPr>
          <w:rFonts w:ascii="Times New Roman" w:hAnsi="Times New Roman" w:cs="Times New Roman"/>
          <w:sz w:val="24"/>
        </w:rPr>
        <w:t xml:space="preserve"> </w:t>
      </w:r>
      <w:r w:rsidR="006758E9">
        <w:rPr>
          <w:rFonts w:ascii="Times New Roman" w:hAnsi="Times New Roman" w:cs="Times New Roman"/>
          <w:sz w:val="24"/>
        </w:rPr>
        <w:t xml:space="preserve">(i.e., an open </w:t>
      </w:r>
      <w:r w:rsidR="006758E9" w:rsidRPr="0056040E">
        <w:rPr>
          <w:rFonts w:ascii="Times New Roman" w:hAnsi="Times New Roman" w:cs="Times New Roman"/>
          <w:sz w:val="24"/>
        </w:rPr>
        <w:t>organization culture</w:t>
      </w:r>
      <w:r w:rsidR="00083CB9">
        <w:rPr>
          <w:rFonts w:ascii="Times New Roman" w:hAnsi="Times New Roman" w:cs="Times New Roman"/>
          <w:sz w:val="24"/>
          <w:szCs w:val="24"/>
        </w:rPr>
        <w:t xml:space="preserve"> </w:t>
      </w:r>
      <w:r w:rsidR="006758E9">
        <w:rPr>
          <w:rFonts w:ascii="Times New Roman" w:hAnsi="Times New Roman" w:cs="Times New Roman"/>
          <w:sz w:val="24"/>
          <w:szCs w:val="24"/>
        </w:rPr>
        <w:t xml:space="preserve">that </w:t>
      </w:r>
      <w:r w:rsidR="006758E9">
        <w:rPr>
          <w:rFonts w:ascii="Times New Roman" w:hAnsi="Times New Roman" w:cs="Times New Roman"/>
          <w:sz w:val="24"/>
        </w:rPr>
        <w:t>values</w:t>
      </w:r>
      <w:r w:rsidR="006758E9" w:rsidRPr="0056040E">
        <w:rPr>
          <w:rFonts w:ascii="Times New Roman" w:hAnsi="Times New Roman" w:cs="Times New Roman"/>
          <w:sz w:val="24"/>
        </w:rPr>
        <w:t xml:space="preserve"> inquiry</w:t>
      </w:r>
      <w:r w:rsidR="006758E9">
        <w:rPr>
          <w:rFonts w:ascii="Times New Roman" w:hAnsi="Times New Roman" w:cs="Times New Roman"/>
          <w:sz w:val="24"/>
        </w:rPr>
        <w:t>,</w:t>
      </w:r>
      <w:r w:rsidR="006758E9" w:rsidRPr="0056040E">
        <w:rPr>
          <w:rFonts w:ascii="Times New Roman" w:hAnsi="Times New Roman" w:cs="Times New Roman"/>
          <w:sz w:val="24"/>
        </w:rPr>
        <w:t xml:space="preserve"> </w:t>
      </w:r>
      <w:r w:rsidR="006758E9">
        <w:rPr>
          <w:rFonts w:ascii="Times New Roman" w:hAnsi="Times New Roman" w:cs="Times New Roman"/>
          <w:sz w:val="24"/>
        </w:rPr>
        <w:t>s</w:t>
      </w:r>
      <w:r w:rsidR="006758E9" w:rsidRPr="0056040E">
        <w:rPr>
          <w:rFonts w:ascii="Times New Roman" w:hAnsi="Times New Roman" w:cs="Times New Roman"/>
          <w:sz w:val="24"/>
        </w:rPr>
        <w:t>hared understanding</w:t>
      </w:r>
      <w:r w:rsidR="006758E9">
        <w:rPr>
          <w:rFonts w:ascii="Times New Roman" w:hAnsi="Times New Roman" w:cs="Times New Roman"/>
          <w:sz w:val="24"/>
        </w:rPr>
        <w:t xml:space="preserve"> and mental models,</w:t>
      </w:r>
      <w:r w:rsidR="006758E9" w:rsidRPr="0056040E">
        <w:rPr>
          <w:rFonts w:ascii="Times New Roman" w:hAnsi="Times New Roman" w:cs="Times New Roman"/>
          <w:sz w:val="24"/>
        </w:rPr>
        <w:t xml:space="preserve"> trust</w:t>
      </w:r>
      <w:r w:rsidR="006758E9">
        <w:rPr>
          <w:rFonts w:ascii="Times New Roman" w:hAnsi="Times New Roman" w:cs="Times New Roman"/>
          <w:sz w:val="24"/>
        </w:rPr>
        <w:t>,</w:t>
      </w:r>
      <w:r w:rsidR="006758E9" w:rsidRPr="0056040E">
        <w:rPr>
          <w:rFonts w:ascii="Times New Roman" w:hAnsi="Times New Roman" w:cs="Times New Roman"/>
          <w:sz w:val="24"/>
        </w:rPr>
        <w:t xml:space="preserve"> </w:t>
      </w:r>
      <w:r w:rsidR="00083CB9">
        <w:rPr>
          <w:rFonts w:ascii="Times New Roman" w:hAnsi="Times New Roman" w:cs="Times New Roman"/>
          <w:sz w:val="24"/>
          <w:szCs w:val="24"/>
        </w:rPr>
        <w:t>appreciation</w:t>
      </w:r>
      <w:r w:rsidR="00D35DFE">
        <w:rPr>
          <w:rFonts w:ascii="Times New Roman" w:hAnsi="Times New Roman" w:cs="Times New Roman"/>
          <w:sz w:val="24"/>
          <w:szCs w:val="24"/>
        </w:rPr>
        <w:t>,</w:t>
      </w:r>
      <w:r w:rsidR="00083CB9">
        <w:rPr>
          <w:rFonts w:ascii="Times New Roman" w:hAnsi="Times New Roman" w:cs="Times New Roman"/>
          <w:sz w:val="24"/>
          <w:szCs w:val="24"/>
        </w:rPr>
        <w:t xml:space="preserve"> and reciprocity</w:t>
      </w:r>
      <w:r w:rsidR="006758E9">
        <w:rPr>
          <w:rFonts w:ascii="Times New Roman" w:hAnsi="Times New Roman" w:cs="Times New Roman"/>
          <w:sz w:val="24"/>
          <w:szCs w:val="24"/>
        </w:rPr>
        <w:t>)</w:t>
      </w:r>
      <w:r w:rsidR="00083CB9">
        <w:rPr>
          <w:rFonts w:ascii="Times New Roman" w:hAnsi="Times New Roman" w:cs="Times New Roman"/>
          <w:sz w:val="24"/>
          <w:szCs w:val="24"/>
        </w:rPr>
        <w:t xml:space="preserve"> will be more effective than “blunt incentives” based on wages and promotions earned by performance on objective measures. </w:t>
      </w:r>
      <w:r w:rsidR="006758E9">
        <w:rPr>
          <w:rFonts w:ascii="Times New Roman" w:hAnsi="Times New Roman" w:cs="Times New Roman"/>
          <w:sz w:val="24"/>
          <w:szCs w:val="24"/>
        </w:rPr>
        <w:t xml:space="preserve">  </w:t>
      </w:r>
    </w:p>
    <w:p w14:paraId="1FB8A07F" w14:textId="66BAF0CF" w:rsidR="00EF7EC1" w:rsidRDefault="00A25E43" w:rsidP="00EF7E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DF123E">
        <w:rPr>
          <w:rFonts w:ascii="Times New Roman" w:hAnsi="Times New Roman" w:cs="Times New Roman"/>
          <w:sz w:val="24"/>
          <w:szCs w:val="24"/>
        </w:rPr>
        <w:t xml:space="preserve">KBT </w:t>
      </w:r>
      <w:r w:rsidR="006758E9">
        <w:rPr>
          <w:rFonts w:ascii="Times New Roman" w:hAnsi="Times New Roman" w:cs="Times New Roman"/>
          <w:sz w:val="24"/>
          <w:szCs w:val="24"/>
        </w:rPr>
        <w:t xml:space="preserve">gap </w:t>
      </w:r>
      <w:r>
        <w:rPr>
          <w:rFonts w:ascii="Times New Roman" w:hAnsi="Times New Roman" w:cs="Times New Roman"/>
          <w:sz w:val="24"/>
          <w:szCs w:val="24"/>
        </w:rPr>
        <w:t>is that knowledge processes are simply assumed</w:t>
      </w:r>
      <w:r w:rsidR="00DF123E">
        <w:rPr>
          <w:rFonts w:ascii="Times New Roman" w:hAnsi="Times New Roman" w:cs="Times New Roman"/>
          <w:sz w:val="24"/>
          <w:szCs w:val="24"/>
        </w:rPr>
        <w:t xml:space="preserve"> </w:t>
      </w:r>
      <w:r>
        <w:rPr>
          <w:rFonts w:ascii="Times New Roman" w:hAnsi="Times New Roman" w:cs="Times New Roman"/>
          <w:sz w:val="24"/>
          <w:szCs w:val="24"/>
        </w:rPr>
        <w:t>to be</w:t>
      </w:r>
      <w:r w:rsidR="00DF123E">
        <w:rPr>
          <w:rFonts w:ascii="Times New Roman" w:hAnsi="Times New Roman" w:cs="Times New Roman"/>
          <w:sz w:val="24"/>
          <w:szCs w:val="24"/>
        </w:rPr>
        <w:t xml:space="preserve"> better conducted through longer-term employment arrangements (Grant, 1996; Winter, </w:t>
      </w:r>
      <w:r w:rsidR="00261650">
        <w:rPr>
          <w:rFonts w:ascii="Times New Roman" w:hAnsi="Times New Roman" w:cs="Times New Roman"/>
          <w:sz w:val="24"/>
          <w:szCs w:val="24"/>
        </w:rPr>
        <w:t>1987</w:t>
      </w:r>
      <w:r w:rsidR="00DF123E">
        <w:rPr>
          <w:rFonts w:ascii="Times New Roman" w:hAnsi="Times New Roman" w:cs="Times New Roman"/>
          <w:sz w:val="24"/>
          <w:szCs w:val="24"/>
        </w:rPr>
        <w:t xml:space="preserve">).  </w:t>
      </w:r>
      <w:r w:rsidR="00FB7E8F">
        <w:rPr>
          <w:rFonts w:ascii="Times New Roman" w:hAnsi="Times New Roman" w:cs="Times New Roman"/>
          <w:sz w:val="24"/>
          <w:szCs w:val="24"/>
        </w:rPr>
        <w:t>This</w:t>
      </w:r>
      <w:r w:rsidR="002B2AC6">
        <w:rPr>
          <w:rFonts w:ascii="Times New Roman" w:hAnsi="Times New Roman" w:cs="Times New Roman"/>
          <w:sz w:val="24"/>
          <w:szCs w:val="24"/>
        </w:rPr>
        <w:t xml:space="preserve"> tends to neglect</w:t>
      </w:r>
      <w:r w:rsidR="009B4685">
        <w:rPr>
          <w:rFonts w:ascii="Times New Roman" w:hAnsi="Times New Roman" w:cs="Times New Roman"/>
          <w:sz w:val="24"/>
          <w:szCs w:val="24"/>
        </w:rPr>
        <w:t xml:space="preserve"> </w:t>
      </w:r>
      <w:r w:rsidR="004D4A6B">
        <w:rPr>
          <w:rFonts w:ascii="Times New Roman" w:hAnsi="Times New Roman" w:cs="Times New Roman"/>
          <w:sz w:val="24"/>
          <w:szCs w:val="24"/>
        </w:rPr>
        <w:t>the potential of market dynamics for creating and transfer</w:t>
      </w:r>
      <w:r w:rsidR="00BB3605">
        <w:rPr>
          <w:rFonts w:ascii="Times New Roman" w:hAnsi="Times New Roman" w:cs="Times New Roman"/>
          <w:sz w:val="24"/>
          <w:szCs w:val="24"/>
        </w:rPr>
        <w:t>r</w:t>
      </w:r>
      <w:r w:rsidR="004D4A6B">
        <w:rPr>
          <w:rFonts w:ascii="Times New Roman" w:hAnsi="Times New Roman" w:cs="Times New Roman"/>
          <w:sz w:val="24"/>
          <w:szCs w:val="24"/>
        </w:rPr>
        <w:t xml:space="preserve">ing knowledge </w:t>
      </w:r>
      <w:r w:rsidR="00DB3FA9">
        <w:rPr>
          <w:rFonts w:ascii="Times New Roman" w:hAnsi="Times New Roman" w:cs="Times New Roman"/>
          <w:sz w:val="24"/>
          <w:szCs w:val="24"/>
        </w:rPr>
        <w:t>(</w:t>
      </w:r>
      <w:proofErr w:type="spellStart"/>
      <w:r w:rsidR="00DB3FA9">
        <w:rPr>
          <w:rFonts w:ascii="Times New Roman" w:hAnsi="Times New Roman" w:cs="Times New Roman"/>
          <w:sz w:val="24"/>
          <w:szCs w:val="24"/>
        </w:rPr>
        <w:t>Argyres</w:t>
      </w:r>
      <w:proofErr w:type="spellEnd"/>
      <w:r w:rsidR="00DB3FA9">
        <w:rPr>
          <w:rFonts w:ascii="Times New Roman" w:hAnsi="Times New Roman" w:cs="Times New Roman"/>
          <w:sz w:val="24"/>
          <w:szCs w:val="24"/>
        </w:rPr>
        <w:t xml:space="preserve"> </w:t>
      </w:r>
      <w:r w:rsidR="000736E5">
        <w:rPr>
          <w:rFonts w:ascii="Times New Roman" w:hAnsi="Times New Roman" w:cs="Times New Roman"/>
          <w:sz w:val="24"/>
          <w:szCs w:val="24"/>
        </w:rPr>
        <w:t>&amp; Zenger,</w:t>
      </w:r>
      <w:r w:rsidR="00DB3FA9">
        <w:rPr>
          <w:rFonts w:ascii="Times New Roman" w:hAnsi="Times New Roman" w:cs="Times New Roman"/>
          <w:sz w:val="24"/>
          <w:szCs w:val="24"/>
        </w:rPr>
        <w:t xml:space="preserve"> 2012)</w:t>
      </w:r>
      <w:r w:rsidR="00DF123E">
        <w:rPr>
          <w:rFonts w:ascii="Times New Roman" w:hAnsi="Times New Roman" w:cs="Times New Roman"/>
          <w:sz w:val="24"/>
          <w:szCs w:val="24"/>
        </w:rPr>
        <w:t xml:space="preserve">, </w:t>
      </w:r>
      <w:r w:rsidR="0025075D">
        <w:rPr>
          <w:rFonts w:ascii="Times New Roman" w:hAnsi="Times New Roman" w:cs="Times New Roman"/>
          <w:sz w:val="24"/>
          <w:szCs w:val="24"/>
        </w:rPr>
        <w:t xml:space="preserve">and the potential transactional </w:t>
      </w:r>
      <w:r w:rsidR="00726404">
        <w:rPr>
          <w:rFonts w:ascii="Times New Roman" w:hAnsi="Times New Roman" w:cs="Times New Roman"/>
          <w:sz w:val="24"/>
          <w:szCs w:val="24"/>
        </w:rPr>
        <w:t>(</w:t>
      </w:r>
      <w:r w:rsidR="00E9179B">
        <w:rPr>
          <w:rFonts w:ascii="Times New Roman" w:hAnsi="Times New Roman" w:cs="Times New Roman"/>
          <w:sz w:val="24"/>
          <w:szCs w:val="24"/>
        </w:rPr>
        <w:t xml:space="preserve">asset </w:t>
      </w:r>
      <w:r w:rsidR="00726404">
        <w:rPr>
          <w:rFonts w:ascii="Times New Roman" w:hAnsi="Times New Roman" w:cs="Times New Roman"/>
          <w:sz w:val="24"/>
          <w:szCs w:val="24"/>
        </w:rPr>
        <w:t xml:space="preserve">exchange) </w:t>
      </w:r>
      <w:r w:rsidR="0025075D">
        <w:rPr>
          <w:rFonts w:ascii="Times New Roman" w:hAnsi="Times New Roman" w:cs="Times New Roman"/>
          <w:sz w:val="24"/>
          <w:szCs w:val="24"/>
        </w:rPr>
        <w:t xml:space="preserve">conflicts arising out of </w:t>
      </w:r>
      <w:r w:rsidR="00DF123E">
        <w:rPr>
          <w:rFonts w:ascii="Times New Roman" w:hAnsi="Times New Roman" w:cs="Times New Roman"/>
          <w:sz w:val="24"/>
          <w:szCs w:val="24"/>
        </w:rPr>
        <w:t xml:space="preserve">self-interested </w:t>
      </w:r>
      <w:r w:rsidR="0025075D">
        <w:rPr>
          <w:rFonts w:ascii="Times New Roman" w:hAnsi="Times New Roman" w:cs="Times New Roman"/>
          <w:sz w:val="24"/>
          <w:szCs w:val="24"/>
        </w:rPr>
        <w:t xml:space="preserve">opportunism, </w:t>
      </w:r>
      <w:r w:rsidR="004D4A6B">
        <w:rPr>
          <w:rFonts w:ascii="Times New Roman" w:hAnsi="Times New Roman" w:cs="Times New Roman"/>
          <w:sz w:val="24"/>
          <w:szCs w:val="24"/>
        </w:rPr>
        <w:t xml:space="preserve">and thus </w:t>
      </w:r>
      <w:r w:rsidR="00BB3605">
        <w:rPr>
          <w:rFonts w:ascii="Times New Roman" w:hAnsi="Times New Roman" w:cs="Times New Roman"/>
          <w:sz w:val="24"/>
          <w:szCs w:val="24"/>
        </w:rPr>
        <w:t xml:space="preserve">does not compare the impacts of different economic </w:t>
      </w:r>
      <w:r w:rsidR="0002696D">
        <w:rPr>
          <w:rFonts w:ascii="Times New Roman" w:hAnsi="Times New Roman" w:cs="Times New Roman"/>
          <w:sz w:val="24"/>
          <w:szCs w:val="24"/>
        </w:rPr>
        <w:t xml:space="preserve">governance </w:t>
      </w:r>
      <w:r w:rsidR="00BB3605">
        <w:rPr>
          <w:rFonts w:ascii="Times New Roman" w:hAnsi="Times New Roman" w:cs="Times New Roman"/>
          <w:sz w:val="24"/>
          <w:szCs w:val="24"/>
        </w:rPr>
        <w:t xml:space="preserve">structures for managing knowledge </w:t>
      </w:r>
      <w:r w:rsidR="00382D4A">
        <w:rPr>
          <w:rFonts w:ascii="Times New Roman" w:hAnsi="Times New Roman" w:cs="Times New Roman"/>
          <w:sz w:val="24"/>
          <w:szCs w:val="24"/>
        </w:rPr>
        <w:t>exchanges</w:t>
      </w:r>
      <w:r w:rsidR="00BB3605">
        <w:rPr>
          <w:rFonts w:ascii="Times New Roman" w:hAnsi="Times New Roman" w:cs="Times New Roman"/>
          <w:sz w:val="24"/>
          <w:szCs w:val="24"/>
        </w:rPr>
        <w:t xml:space="preserve"> (e.g., </w:t>
      </w:r>
      <w:r w:rsidR="00DF123E">
        <w:rPr>
          <w:rFonts w:ascii="Times New Roman" w:hAnsi="Times New Roman" w:cs="Times New Roman"/>
          <w:sz w:val="24"/>
          <w:szCs w:val="24"/>
        </w:rPr>
        <w:t xml:space="preserve">arms-length </w:t>
      </w:r>
      <w:r w:rsidR="009F6467">
        <w:rPr>
          <w:rFonts w:ascii="Times New Roman" w:hAnsi="Times New Roman" w:cs="Times New Roman"/>
          <w:sz w:val="24"/>
          <w:szCs w:val="24"/>
        </w:rPr>
        <w:t xml:space="preserve">transactions </w:t>
      </w:r>
      <w:r w:rsidR="00DF123E">
        <w:rPr>
          <w:rFonts w:ascii="Times New Roman" w:hAnsi="Times New Roman" w:cs="Times New Roman"/>
          <w:sz w:val="24"/>
          <w:szCs w:val="24"/>
        </w:rPr>
        <w:t>versus longer</w:t>
      </w:r>
      <w:r w:rsidR="00416562">
        <w:rPr>
          <w:rFonts w:ascii="Times New Roman" w:hAnsi="Times New Roman" w:cs="Times New Roman"/>
          <w:sz w:val="24"/>
          <w:szCs w:val="24"/>
        </w:rPr>
        <w:t>-term</w:t>
      </w:r>
      <w:r w:rsidR="00E819CF">
        <w:rPr>
          <w:rFonts w:ascii="Times New Roman" w:hAnsi="Times New Roman" w:cs="Times New Roman"/>
          <w:sz w:val="24"/>
          <w:szCs w:val="24"/>
        </w:rPr>
        <w:t xml:space="preserve"> </w:t>
      </w:r>
      <w:r w:rsidR="00416562">
        <w:rPr>
          <w:rFonts w:ascii="Times New Roman" w:hAnsi="Times New Roman" w:cs="Times New Roman"/>
          <w:sz w:val="24"/>
          <w:szCs w:val="24"/>
        </w:rPr>
        <w:t>employment</w:t>
      </w:r>
      <w:r w:rsidR="00BB3605">
        <w:rPr>
          <w:rFonts w:ascii="Times New Roman" w:hAnsi="Times New Roman" w:cs="Times New Roman"/>
          <w:sz w:val="24"/>
          <w:szCs w:val="24"/>
        </w:rPr>
        <w:t xml:space="preserve"> contracts), as discussed further in the next section</w:t>
      </w:r>
      <w:r w:rsidR="009B4685">
        <w:rPr>
          <w:rFonts w:ascii="Times New Roman" w:hAnsi="Times New Roman" w:cs="Times New Roman"/>
          <w:sz w:val="24"/>
          <w:szCs w:val="24"/>
        </w:rPr>
        <w:t>.</w:t>
      </w:r>
      <w:r w:rsidR="00DB083C">
        <w:rPr>
          <w:rFonts w:ascii="Times New Roman" w:hAnsi="Times New Roman" w:cs="Times New Roman"/>
          <w:sz w:val="24"/>
          <w:szCs w:val="24"/>
        </w:rPr>
        <w:t xml:space="preserve"> </w:t>
      </w:r>
      <w:r w:rsidR="00DF123E">
        <w:rPr>
          <w:rFonts w:ascii="Times New Roman" w:hAnsi="Times New Roman" w:cs="Times New Roman"/>
          <w:sz w:val="24"/>
          <w:szCs w:val="24"/>
        </w:rPr>
        <w:t xml:space="preserve"> </w:t>
      </w:r>
    </w:p>
    <w:p w14:paraId="08F1FAF0" w14:textId="77777777" w:rsidR="009B4685" w:rsidRDefault="002551AE" w:rsidP="000358BD">
      <w:pPr>
        <w:spacing w:after="0" w:line="480" w:lineRule="auto"/>
        <w:rPr>
          <w:rFonts w:ascii="Times New Roman" w:hAnsi="Times New Roman" w:cs="Times New Roman"/>
          <w:sz w:val="24"/>
          <w:szCs w:val="24"/>
        </w:rPr>
      </w:pPr>
      <w:r w:rsidRPr="00FE4DA3">
        <w:rPr>
          <w:rFonts w:ascii="Times New Roman" w:hAnsi="Times New Roman" w:cs="Times New Roman"/>
          <w:sz w:val="24"/>
          <w:szCs w:val="24"/>
          <w:u w:val="single"/>
        </w:rPr>
        <w:t>Transaction Cost Economics</w:t>
      </w:r>
      <w:r w:rsidR="001A167C">
        <w:rPr>
          <w:rFonts w:ascii="Times New Roman" w:hAnsi="Times New Roman" w:cs="Times New Roman"/>
          <w:sz w:val="24"/>
          <w:szCs w:val="24"/>
          <w:u w:val="single"/>
        </w:rPr>
        <w:t xml:space="preserve"> (TCE)</w:t>
      </w:r>
      <w:r>
        <w:rPr>
          <w:rFonts w:ascii="Times New Roman" w:hAnsi="Times New Roman" w:cs="Times New Roman"/>
          <w:sz w:val="24"/>
          <w:szCs w:val="24"/>
        </w:rPr>
        <w:t xml:space="preserve">. </w:t>
      </w:r>
    </w:p>
    <w:p w14:paraId="463471A6" w14:textId="70907ACA" w:rsidR="00FA5F1E" w:rsidRDefault="00B610BA" w:rsidP="00035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TCE is rooted in the e</w:t>
      </w:r>
      <w:r w:rsidR="00C23747">
        <w:rPr>
          <w:rFonts w:ascii="Times New Roman" w:hAnsi="Times New Roman" w:cs="Times New Roman"/>
          <w:sz w:val="24"/>
          <w:szCs w:val="24"/>
        </w:rPr>
        <w:t>conomic Theory of the Firm (</w:t>
      </w:r>
      <w:proofErr w:type="spellStart"/>
      <w:r w:rsidR="00C23747">
        <w:rPr>
          <w:rFonts w:ascii="Times New Roman" w:hAnsi="Times New Roman" w:cs="Times New Roman"/>
          <w:sz w:val="24"/>
          <w:szCs w:val="24"/>
        </w:rPr>
        <w:t>Coase</w:t>
      </w:r>
      <w:proofErr w:type="spellEnd"/>
      <w:r w:rsidR="00C23747">
        <w:rPr>
          <w:rFonts w:ascii="Times New Roman" w:hAnsi="Times New Roman" w:cs="Times New Roman"/>
          <w:sz w:val="24"/>
          <w:szCs w:val="24"/>
        </w:rPr>
        <w:t xml:space="preserve">, 1937; Williamson, </w:t>
      </w:r>
      <w:r w:rsidR="00904C46">
        <w:rPr>
          <w:rFonts w:ascii="Times New Roman" w:hAnsi="Times New Roman" w:cs="Times New Roman"/>
          <w:sz w:val="24"/>
          <w:szCs w:val="24"/>
        </w:rPr>
        <w:t xml:space="preserve">1975, </w:t>
      </w:r>
      <w:r w:rsidR="00C23747">
        <w:rPr>
          <w:rFonts w:ascii="Times New Roman" w:hAnsi="Times New Roman" w:cs="Times New Roman"/>
          <w:sz w:val="24"/>
          <w:szCs w:val="24"/>
        </w:rPr>
        <w:t xml:space="preserve">1985, 1996) which </w:t>
      </w:r>
      <w:r w:rsidR="00904C46">
        <w:rPr>
          <w:rFonts w:ascii="Times New Roman" w:hAnsi="Times New Roman" w:cs="Times New Roman"/>
          <w:sz w:val="24"/>
          <w:szCs w:val="24"/>
        </w:rPr>
        <w:t xml:space="preserve">essentially </w:t>
      </w:r>
      <w:r w:rsidR="00C23747">
        <w:rPr>
          <w:rFonts w:ascii="Times New Roman" w:hAnsi="Times New Roman" w:cs="Times New Roman"/>
          <w:sz w:val="24"/>
          <w:szCs w:val="24"/>
        </w:rPr>
        <w:t xml:space="preserve">views firms as </w:t>
      </w:r>
      <w:r w:rsidR="00904C46">
        <w:rPr>
          <w:rFonts w:ascii="Times New Roman" w:hAnsi="Times New Roman" w:cs="Times New Roman"/>
          <w:sz w:val="24"/>
          <w:szCs w:val="24"/>
        </w:rPr>
        <w:t xml:space="preserve">governance structures for managing </w:t>
      </w:r>
      <w:r w:rsidR="00C23747">
        <w:rPr>
          <w:rFonts w:ascii="Times New Roman" w:hAnsi="Times New Roman" w:cs="Times New Roman"/>
          <w:sz w:val="24"/>
          <w:szCs w:val="24"/>
        </w:rPr>
        <w:t xml:space="preserve">bundles of asset transactions (exchanges) between providers and buyers.  </w:t>
      </w:r>
      <w:r w:rsidR="00C23747" w:rsidRPr="005448EB">
        <w:rPr>
          <w:rFonts w:ascii="Times New Roman" w:hAnsi="Times New Roman" w:cs="Times New Roman"/>
          <w:sz w:val="24"/>
          <w:szCs w:val="24"/>
        </w:rPr>
        <w:t xml:space="preserve">Assets can be tangible </w:t>
      </w:r>
      <w:r w:rsidR="00C23747">
        <w:rPr>
          <w:rFonts w:ascii="Times New Roman" w:hAnsi="Times New Roman" w:cs="Times New Roman"/>
          <w:sz w:val="24"/>
          <w:szCs w:val="24"/>
        </w:rPr>
        <w:t xml:space="preserve">(e.g., </w:t>
      </w:r>
      <w:r w:rsidR="00C23747" w:rsidRPr="005448EB">
        <w:rPr>
          <w:rFonts w:ascii="Times New Roman" w:hAnsi="Times New Roman" w:cs="Times New Roman"/>
          <w:sz w:val="24"/>
          <w:szCs w:val="24"/>
        </w:rPr>
        <w:t xml:space="preserve">facilities, </w:t>
      </w:r>
      <w:r w:rsidR="00E7504F">
        <w:rPr>
          <w:rFonts w:ascii="Times New Roman" w:hAnsi="Times New Roman" w:cs="Times New Roman"/>
          <w:sz w:val="24"/>
          <w:szCs w:val="24"/>
        </w:rPr>
        <w:t>equipment</w:t>
      </w:r>
      <w:r w:rsidR="00C23747">
        <w:rPr>
          <w:rFonts w:ascii="Times New Roman" w:hAnsi="Times New Roman" w:cs="Times New Roman"/>
          <w:sz w:val="24"/>
          <w:szCs w:val="24"/>
        </w:rPr>
        <w:t>)</w:t>
      </w:r>
      <w:r w:rsidR="00C23747" w:rsidRPr="005448EB">
        <w:rPr>
          <w:rFonts w:ascii="Times New Roman" w:hAnsi="Times New Roman" w:cs="Times New Roman"/>
          <w:sz w:val="24"/>
          <w:szCs w:val="24"/>
        </w:rPr>
        <w:t xml:space="preserve"> or intangible, </w:t>
      </w:r>
      <w:r w:rsidR="00C23747">
        <w:rPr>
          <w:rFonts w:ascii="Times New Roman" w:hAnsi="Times New Roman" w:cs="Times New Roman"/>
          <w:sz w:val="24"/>
          <w:szCs w:val="24"/>
        </w:rPr>
        <w:t xml:space="preserve">(e.g., brands, </w:t>
      </w:r>
      <w:r w:rsidR="00C23747" w:rsidRPr="005448EB">
        <w:rPr>
          <w:rFonts w:ascii="Times New Roman" w:hAnsi="Times New Roman" w:cs="Times New Roman"/>
          <w:sz w:val="24"/>
          <w:szCs w:val="24"/>
        </w:rPr>
        <w:t>human capital and knowledge</w:t>
      </w:r>
      <w:r w:rsidR="00C23747">
        <w:rPr>
          <w:rFonts w:ascii="Times New Roman" w:hAnsi="Times New Roman" w:cs="Times New Roman"/>
          <w:sz w:val="24"/>
          <w:szCs w:val="24"/>
        </w:rPr>
        <w:t>)</w:t>
      </w:r>
      <w:r w:rsidR="00C23747" w:rsidRPr="005448EB">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26C">
        <w:rPr>
          <w:rFonts w:ascii="Times New Roman" w:hAnsi="Times New Roman" w:cs="Times New Roman"/>
          <w:sz w:val="24"/>
          <w:szCs w:val="24"/>
        </w:rPr>
        <w:t>TCE</w:t>
      </w:r>
      <w:r w:rsidR="00882E2B">
        <w:rPr>
          <w:rFonts w:ascii="Times New Roman" w:hAnsi="Times New Roman" w:cs="Times New Roman"/>
          <w:sz w:val="24"/>
          <w:szCs w:val="24"/>
        </w:rPr>
        <w:t xml:space="preserve"> asserts</w:t>
      </w:r>
      <w:r w:rsidR="00EA326C">
        <w:rPr>
          <w:rFonts w:ascii="Times New Roman" w:hAnsi="Times New Roman" w:cs="Times New Roman"/>
          <w:sz w:val="24"/>
          <w:szCs w:val="24"/>
        </w:rPr>
        <w:t xml:space="preserve"> </w:t>
      </w:r>
      <w:r w:rsidR="00882E2B">
        <w:rPr>
          <w:rFonts w:ascii="Times New Roman" w:hAnsi="Times New Roman" w:cs="Times New Roman"/>
          <w:sz w:val="24"/>
          <w:szCs w:val="24"/>
        </w:rPr>
        <w:t xml:space="preserve">that </w:t>
      </w:r>
      <w:r w:rsidR="00EA326C">
        <w:rPr>
          <w:rFonts w:ascii="Times New Roman" w:hAnsi="Times New Roman" w:cs="Times New Roman"/>
          <w:sz w:val="24"/>
          <w:szCs w:val="24"/>
        </w:rPr>
        <w:t xml:space="preserve">organization performance </w:t>
      </w:r>
      <w:r w:rsidR="005978C3">
        <w:rPr>
          <w:rFonts w:ascii="Times New Roman" w:hAnsi="Times New Roman" w:cs="Times New Roman"/>
          <w:sz w:val="24"/>
          <w:szCs w:val="24"/>
        </w:rPr>
        <w:t>can be greatly enhanced by</w:t>
      </w:r>
      <w:r w:rsidR="001C0B93">
        <w:rPr>
          <w:rFonts w:ascii="Times New Roman" w:hAnsi="Times New Roman" w:cs="Times New Roman"/>
          <w:sz w:val="24"/>
          <w:szCs w:val="24"/>
        </w:rPr>
        <w:t xml:space="preserve"> finding </w:t>
      </w:r>
      <w:r w:rsidR="00EA326C">
        <w:rPr>
          <w:rFonts w:ascii="Times New Roman" w:hAnsi="Times New Roman" w:cs="Times New Roman"/>
          <w:sz w:val="24"/>
          <w:szCs w:val="24"/>
        </w:rPr>
        <w:t xml:space="preserve">the most comparatively efficient ways of arranging </w:t>
      </w:r>
      <w:r w:rsidR="00C23747">
        <w:rPr>
          <w:rFonts w:ascii="Times New Roman" w:hAnsi="Times New Roman" w:cs="Times New Roman"/>
          <w:sz w:val="24"/>
          <w:szCs w:val="24"/>
        </w:rPr>
        <w:t xml:space="preserve">its </w:t>
      </w:r>
      <w:r w:rsidR="00EA326C">
        <w:rPr>
          <w:rFonts w:ascii="Times New Roman" w:hAnsi="Times New Roman" w:cs="Times New Roman"/>
          <w:sz w:val="24"/>
          <w:szCs w:val="24"/>
        </w:rPr>
        <w:t xml:space="preserve">economic exchanges.  </w:t>
      </w:r>
      <w:r w:rsidR="00C23747">
        <w:rPr>
          <w:rFonts w:ascii="Times New Roman" w:hAnsi="Times New Roman" w:cs="Times New Roman"/>
          <w:sz w:val="24"/>
          <w:szCs w:val="24"/>
        </w:rPr>
        <w:t xml:space="preserve">Accordingly, TCE grapples with determining when it is better for a firm to secure and manage its </w:t>
      </w:r>
      <w:r w:rsidR="00FA5F1E">
        <w:rPr>
          <w:rFonts w:ascii="Times New Roman" w:hAnsi="Times New Roman" w:cs="Times New Roman"/>
          <w:sz w:val="24"/>
          <w:szCs w:val="24"/>
        </w:rPr>
        <w:t xml:space="preserve">asset </w:t>
      </w:r>
      <w:r w:rsidR="00C23747">
        <w:rPr>
          <w:rFonts w:ascii="Times New Roman" w:hAnsi="Times New Roman" w:cs="Times New Roman"/>
          <w:sz w:val="24"/>
          <w:szCs w:val="24"/>
        </w:rPr>
        <w:t xml:space="preserve">exchanges </w:t>
      </w:r>
      <w:r w:rsidR="00C23747" w:rsidRPr="00E659B2">
        <w:rPr>
          <w:rFonts w:ascii="Times New Roman" w:hAnsi="Times New Roman" w:cs="Times New Roman"/>
          <w:i/>
          <w:sz w:val="24"/>
          <w:szCs w:val="24"/>
        </w:rPr>
        <w:t>externally</w:t>
      </w:r>
      <w:r w:rsidR="00C23747">
        <w:rPr>
          <w:rFonts w:ascii="Times New Roman" w:hAnsi="Times New Roman" w:cs="Times New Roman"/>
          <w:sz w:val="24"/>
          <w:szCs w:val="24"/>
        </w:rPr>
        <w:t xml:space="preserve"> v</w:t>
      </w:r>
      <w:r w:rsidR="00904C46">
        <w:rPr>
          <w:rFonts w:ascii="Times New Roman" w:hAnsi="Times New Roman" w:cs="Times New Roman"/>
          <w:sz w:val="24"/>
          <w:szCs w:val="24"/>
        </w:rPr>
        <w:t xml:space="preserve">ia arms-length market </w:t>
      </w:r>
      <w:r w:rsidR="008F26CE">
        <w:rPr>
          <w:rFonts w:ascii="Times New Roman" w:hAnsi="Times New Roman" w:cs="Times New Roman"/>
          <w:sz w:val="24"/>
          <w:szCs w:val="24"/>
        </w:rPr>
        <w:t>transactions</w:t>
      </w:r>
      <w:r w:rsidR="00904C46">
        <w:rPr>
          <w:rFonts w:ascii="Times New Roman" w:hAnsi="Times New Roman" w:cs="Times New Roman"/>
          <w:sz w:val="24"/>
          <w:szCs w:val="24"/>
        </w:rPr>
        <w:t xml:space="preserve"> </w:t>
      </w:r>
      <w:r w:rsidR="00C23747">
        <w:rPr>
          <w:rFonts w:ascii="Times New Roman" w:hAnsi="Times New Roman" w:cs="Times New Roman"/>
          <w:sz w:val="24"/>
          <w:szCs w:val="24"/>
        </w:rPr>
        <w:t xml:space="preserve">versus </w:t>
      </w:r>
      <w:r w:rsidR="00C23747" w:rsidRPr="00E659B2">
        <w:rPr>
          <w:rFonts w:ascii="Times New Roman" w:hAnsi="Times New Roman" w:cs="Times New Roman"/>
          <w:i/>
          <w:sz w:val="24"/>
          <w:szCs w:val="24"/>
        </w:rPr>
        <w:t>internally</w:t>
      </w:r>
      <w:r w:rsidR="00C23747">
        <w:rPr>
          <w:rFonts w:ascii="Times New Roman" w:hAnsi="Times New Roman" w:cs="Times New Roman"/>
          <w:sz w:val="24"/>
          <w:szCs w:val="24"/>
        </w:rPr>
        <w:t xml:space="preserve"> by bringing </w:t>
      </w:r>
      <w:r w:rsidR="00FA5F1E">
        <w:rPr>
          <w:rFonts w:ascii="Times New Roman" w:hAnsi="Times New Roman" w:cs="Times New Roman"/>
          <w:sz w:val="24"/>
          <w:szCs w:val="24"/>
        </w:rPr>
        <w:t>them</w:t>
      </w:r>
      <w:r w:rsidR="00C23747">
        <w:rPr>
          <w:rFonts w:ascii="Times New Roman" w:hAnsi="Times New Roman" w:cs="Times New Roman"/>
          <w:sz w:val="24"/>
          <w:szCs w:val="24"/>
        </w:rPr>
        <w:t xml:space="preserve"> inside the firm.  </w:t>
      </w:r>
      <w:r w:rsidR="00FA5F1E" w:rsidRPr="005448EB">
        <w:rPr>
          <w:rFonts w:ascii="Times New Roman" w:hAnsi="Times New Roman" w:cs="Times New Roman"/>
          <w:sz w:val="24"/>
          <w:szCs w:val="24"/>
        </w:rPr>
        <w:t xml:space="preserve">The </w:t>
      </w:r>
      <w:r w:rsidR="00FA5F1E">
        <w:rPr>
          <w:rFonts w:ascii="Times New Roman" w:hAnsi="Times New Roman" w:cs="Times New Roman"/>
          <w:sz w:val="24"/>
          <w:szCs w:val="24"/>
        </w:rPr>
        <w:t xml:space="preserve">critical </w:t>
      </w:r>
      <w:r w:rsidR="00FA5F1E" w:rsidRPr="005448EB">
        <w:rPr>
          <w:rFonts w:ascii="Times New Roman" w:hAnsi="Times New Roman" w:cs="Times New Roman"/>
          <w:sz w:val="24"/>
          <w:szCs w:val="24"/>
        </w:rPr>
        <w:t xml:space="preserve">role of </w:t>
      </w:r>
      <w:r w:rsidR="00D073F8">
        <w:rPr>
          <w:rFonts w:ascii="Times New Roman" w:hAnsi="Times New Roman" w:cs="Times New Roman"/>
          <w:sz w:val="24"/>
          <w:szCs w:val="24"/>
        </w:rPr>
        <w:t>management</w:t>
      </w:r>
      <w:r w:rsidR="00CC364C">
        <w:rPr>
          <w:rFonts w:ascii="Times New Roman" w:hAnsi="Times New Roman" w:cs="Times New Roman"/>
          <w:sz w:val="24"/>
          <w:szCs w:val="24"/>
        </w:rPr>
        <w:t xml:space="preserve"> is seen to be</w:t>
      </w:r>
      <w:r w:rsidR="00D073F8">
        <w:rPr>
          <w:rFonts w:ascii="Times New Roman" w:hAnsi="Times New Roman" w:cs="Times New Roman"/>
          <w:sz w:val="24"/>
          <w:szCs w:val="24"/>
        </w:rPr>
        <w:t xml:space="preserve"> as agents </w:t>
      </w:r>
      <w:r w:rsidR="00FA5F1E" w:rsidRPr="005448EB">
        <w:rPr>
          <w:rFonts w:ascii="Times New Roman" w:hAnsi="Times New Roman" w:cs="Times New Roman"/>
          <w:sz w:val="24"/>
          <w:szCs w:val="24"/>
        </w:rPr>
        <w:t>constantly align</w:t>
      </w:r>
      <w:r w:rsidR="00CC364C">
        <w:rPr>
          <w:rFonts w:ascii="Times New Roman" w:hAnsi="Times New Roman" w:cs="Times New Roman"/>
          <w:sz w:val="24"/>
          <w:szCs w:val="24"/>
        </w:rPr>
        <w:t>ing</w:t>
      </w:r>
      <w:r w:rsidR="00FA5F1E" w:rsidRPr="005448EB">
        <w:rPr>
          <w:rFonts w:ascii="Times New Roman" w:hAnsi="Times New Roman" w:cs="Times New Roman"/>
          <w:sz w:val="24"/>
          <w:szCs w:val="24"/>
        </w:rPr>
        <w:t xml:space="preserve"> the firm’s economic structure for asset control (</w:t>
      </w:r>
      <w:r w:rsidR="00CC364C">
        <w:rPr>
          <w:rFonts w:ascii="Times New Roman" w:hAnsi="Times New Roman" w:cs="Times New Roman"/>
          <w:sz w:val="24"/>
          <w:szCs w:val="24"/>
        </w:rPr>
        <w:t xml:space="preserve">i.e., </w:t>
      </w:r>
      <w:r w:rsidR="00FA5F1E">
        <w:rPr>
          <w:rFonts w:ascii="Times New Roman" w:hAnsi="Times New Roman" w:cs="Times New Roman"/>
          <w:sz w:val="24"/>
          <w:szCs w:val="24"/>
        </w:rPr>
        <w:t>external versus internal</w:t>
      </w:r>
      <w:r w:rsidR="00FA5F1E" w:rsidRPr="005448EB">
        <w:rPr>
          <w:rFonts w:ascii="Times New Roman" w:hAnsi="Times New Roman" w:cs="Times New Roman"/>
          <w:sz w:val="24"/>
          <w:szCs w:val="24"/>
        </w:rPr>
        <w:t xml:space="preserve">) with the </w:t>
      </w:r>
      <w:r w:rsidR="00D073F8">
        <w:rPr>
          <w:rFonts w:ascii="Times New Roman" w:hAnsi="Times New Roman" w:cs="Times New Roman"/>
          <w:sz w:val="24"/>
          <w:szCs w:val="24"/>
        </w:rPr>
        <w:t xml:space="preserve">constantly </w:t>
      </w:r>
      <w:r w:rsidR="00FA5F1E" w:rsidRPr="005448EB">
        <w:rPr>
          <w:rFonts w:ascii="Times New Roman" w:hAnsi="Times New Roman" w:cs="Times New Roman"/>
          <w:sz w:val="24"/>
          <w:szCs w:val="24"/>
        </w:rPr>
        <w:t xml:space="preserve">changing nature of its key </w:t>
      </w:r>
      <w:r w:rsidR="00FA5F1E">
        <w:rPr>
          <w:rFonts w:ascii="Times New Roman" w:hAnsi="Times New Roman" w:cs="Times New Roman"/>
          <w:sz w:val="24"/>
          <w:szCs w:val="24"/>
        </w:rPr>
        <w:t>exchange</w:t>
      </w:r>
      <w:r w:rsidR="00FA5F1E" w:rsidRPr="005448EB">
        <w:rPr>
          <w:rFonts w:ascii="Times New Roman" w:hAnsi="Times New Roman" w:cs="Times New Roman"/>
          <w:sz w:val="24"/>
          <w:szCs w:val="24"/>
        </w:rPr>
        <w:t xml:space="preserve"> relationships</w:t>
      </w:r>
      <w:r w:rsidR="00FA5F1E">
        <w:rPr>
          <w:rFonts w:ascii="Times New Roman" w:hAnsi="Times New Roman" w:cs="Times New Roman"/>
          <w:sz w:val="24"/>
          <w:szCs w:val="24"/>
        </w:rPr>
        <w:t xml:space="preserve"> in a way that </w:t>
      </w:r>
      <w:r w:rsidR="00CC364C">
        <w:rPr>
          <w:rFonts w:ascii="Times New Roman" w:hAnsi="Times New Roman" w:cs="Times New Roman"/>
          <w:sz w:val="24"/>
          <w:szCs w:val="24"/>
        </w:rPr>
        <w:t>minimizes transaction costs</w:t>
      </w:r>
      <w:r w:rsidR="00FA5F1E" w:rsidRPr="005448EB">
        <w:rPr>
          <w:rFonts w:ascii="Times New Roman" w:hAnsi="Times New Roman" w:cs="Times New Roman"/>
          <w:sz w:val="24"/>
          <w:szCs w:val="24"/>
        </w:rPr>
        <w:t>.</w:t>
      </w:r>
      <w:r w:rsidR="00FA5F1E">
        <w:rPr>
          <w:rFonts w:ascii="Times New Roman" w:hAnsi="Times New Roman" w:cs="Times New Roman"/>
          <w:sz w:val="24"/>
          <w:szCs w:val="24"/>
        </w:rPr>
        <w:t xml:space="preserve">  </w:t>
      </w:r>
    </w:p>
    <w:p w14:paraId="64F8CA70" w14:textId="0F41677F" w:rsidR="00566DDC" w:rsidRPr="00DB46FF" w:rsidRDefault="008B4C23" w:rsidP="000358BD">
      <w:pPr>
        <w:spacing w:after="0" w:line="480" w:lineRule="auto"/>
        <w:ind w:firstLine="720"/>
        <w:rPr>
          <w:rFonts w:ascii="Times New Roman" w:eastAsia="Times New Roman" w:hAnsi="Times New Roman" w:cs="Times New Roman"/>
          <w:sz w:val="24"/>
          <w:szCs w:val="18"/>
          <w:lang w:val="en"/>
        </w:rPr>
      </w:pPr>
      <w:r w:rsidRPr="00DB46FF">
        <w:rPr>
          <w:rFonts w:ascii="Times New Roman" w:hAnsi="Times New Roman" w:cs="Times New Roman"/>
          <w:sz w:val="24"/>
          <w:szCs w:val="24"/>
        </w:rPr>
        <w:lastRenderedPageBreak/>
        <w:t xml:space="preserve">For TCE, </w:t>
      </w:r>
      <w:r w:rsidR="00651F9C" w:rsidRPr="00DB46FF">
        <w:rPr>
          <w:rFonts w:ascii="Times New Roman" w:hAnsi="Times New Roman" w:cs="Times New Roman"/>
          <w:sz w:val="24"/>
          <w:szCs w:val="24"/>
        </w:rPr>
        <w:t xml:space="preserve">it is </w:t>
      </w:r>
      <w:r w:rsidR="006775D7" w:rsidRPr="00DB46FF">
        <w:rPr>
          <w:rFonts w:ascii="Times New Roman" w:hAnsi="Times New Roman" w:cs="Times New Roman"/>
          <w:sz w:val="24"/>
          <w:szCs w:val="24"/>
        </w:rPr>
        <w:t xml:space="preserve">the </w:t>
      </w:r>
      <w:r w:rsidR="006775D7" w:rsidRPr="00A051D8">
        <w:rPr>
          <w:rFonts w:ascii="Times New Roman" w:hAnsi="Times New Roman" w:cs="Times New Roman"/>
          <w:i/>
          <w:sz w:val="24"/>
          <w:szCs w:val="24"/>
        </w:rPr>
        <w:t xml:space="preserve">attributes </w:t>
      </w:r>
      <w:r w:rsidR="00A970DF" w:rsidRPr="00A051D8">
        <w:rPr>
          <w:rFonts w:ascii="Times New Roman" w:hAnsi="Times New Roman" w:cs="Times New Roman"/>
          <w:i/>
          <w:sz w:val="24"/>
          <w:szCs w:val="24"/>
        </w:rPr>
        <w:t xml:space="preserve">and costs </w:t>
      </w:r>
      <w:r w:rsidR="006775D7" w:rsidRPr="00A051D8">
        <w:rPr>
          <w:rFonts w:ascii="Times New Roman" w:hAnsi="Times New Roman" w:cs="Times New Roman"/>
          <w:i/>
          <w:sz w:val="24"/>
          <w:szCs w:val="24"/>
        </w:rPr>
        <w:t xml:space="preserve">of </w:t>
      </w:r>
      <w:r w:rsidR="005978C3" w:rsidRPr="00A051D8">
        <w:rPr>
          <w:rFonts w:ascii="Times New Roman" w:hAnsi="Times New Roman" w:cs="Times New Roman"/>
          <w:i/>
          <w:sz w:val="24"/>
          <w:szCs w:val="24"/>
        </w:rPr>
        <w:t xml:space="preserve">exchange </w:t>
      </w:r>
      <w:r w:rsidR="00806E5A" w:rsidRPr="00A051D8">
        <w:rPr>
          <w:rFonts w:ascii="Times New Roman" w:hAnsi="Times New Roman" w:cs="Times New Roman"/>
          <w:i/>
          <w:sz w:val="24"/>
          <w:szCs w:val="24"/>
        </w:rPr>
        <w:t>r</w:t>
      </w:r>
      <w:r w:rsidR="00721068" w:rsidRPr="00A051D8">
        <w:rPr>
          <w:rFonts w:ascii="Times New Roman" w:hAnsi="Times New Roman" w:cs="Times New Roman"/>
          <w:i/>
          <w:sz w:val="24"/>
          <w:szCs w:val="24"/>
        </w:rPr>
        <w:t>elationship</w:t>
      </w:r>
      <w:r w:rsidR="006775D7" w:rsidRPr="00A051D8">
        <w:rPr>
          <w:rFonts w:ascii="Times New Roman" w:hAnsi="Times New Roman" w:cs="Times New Roman"/>
          <w:i/>
          <w:sz w:val="24"/>
          <w:szCs w:val="24"/>
        </w:rPr>
        <w:t>s</w:t>
      </w:r>
      <w:r w:rsidR="00721068" w:rsidRPr="00DB46FF">
        <w:rPr>
          <w:rFonts w:ascii="Times New Roman" w:hAnsi="Times New Roman" w:cs="Times New Roman"/>
          <w:sz w:val="24"/>
          <w:szCs w:val="24"/>
        </w:rPr>
        <w:t xml:space="preserve"> </w:t>
      </w:r>
      <w:r w:rsidR="00E217BE" w:rsidRPr="00DB46FF">
        <w:rPr>
          <w:rFonts w:ascii="Times New Roman" w:hAnsi="Times New Roman" w:cs="Times New Roman"/>
          <w:sz w:val="24"/>
          <w:szCs w:val="24"/>
        </w:rPr>
        <w:t xml:space="preserve">that </w:t>
      </w:r>
      <w:r w:rsidR="00721068" w:rsidRPr="00DB46FF">
        <w:rPr>
          <w:rFonts w:ascii="Times New Roman" w:hAnsi="Times New Roman" w:cs="Times New Roman"/>
          <w:sz w:val="24"/>
          <w:szCs w:val="24"/>
        </w:rPr>
        <w:t xml:space="preserve">drive </w:t>
      </w:r>
      <w:r w:rsidR="0009027F" w:rsidRPr="00DB46FF">
        <w:rPr>
          <w:rFonts w:ascii="Times New Roman" w:hAnsi="Times New Roman" w:cs="Times New Roman"/>
          <w:sz w:val="24"/>
          <w:szCs w:val="24"/>
        </w:rPr>
        <w:t xml:space="preserve">choices </w:t>
      </w:r>
      <w:r w:rsidR="00721068" w:rsidRPr="00DB46FF">
        <w:rPr>
          <w:rFonts w:ascii="Times New Roman" w:hAnsi="Times New Roman" w:cs="Times New Roman"/>
          <w:sz w:val="24"/>
          <w:szCs w:val="24"/>
        </w:rPr>
        <w:t xml:space="preserve">regarding firm </w:t>
      </w:r>
      <w:r w:rsidR="00B610BA">
        <w:rPr>
          <w:rFonts w:ascii="Times New Roman" w:hAnsi="Times New Roman" w:cs="Times New Roman"/>
          <w:sz w:val="24"/>
          <w:szCs w:val="24"/>
        </w:rPr>
        <w:t>governance (</w:t>
      </w:r>
      <w:r w:rsidR="00806E5A" w:rsidRPr="00DB46FF">
        <w:rPr>
          <w:rFonts w:ascii="Times New Roman" w:hAnsi="Times New Roman" w:cs="Times New Roman"/>
          <w:sz w:val="24"/>
          <w:szCs w:val="24"/>
        </w:rPr>
        <w:t>e</w:t>
      </w:r>
      <w:r w:rsidR="00721068" w:rsidRPr="00DB46FF">
        <w:rPr>
          <w:rFonts w:ascii="Times New Roman" w:hAnsi="Times New Roman" w:cs="Times New Roman"/>
          <w:sz w:val="24"/>
          <w:szCs w:val="24"/>
        </w:rPr>
        <w:t>conomic</w:t>
      </w:r>
      <w:r w:rsidR="00B610BA">
        <w:rPr>
          <w:rFonts w:ascii="Times New Roman" w:hAnsi="Times New Roman" w:cs="Times New Roman"/>
          <w:sz w:val="24"/>
          <w:szCs w:val="24"/>
        </w:rPr>
        <w:t>)</w:t>
      </w:r>
      <w:r w:rsidR="00721068" w:rsidRPr="00DB46FF">
        <w:rPr>
          <w:rFonts w:ascii="Times New Roman" w:hAnsi="Times New Roman" w:cs="Times New Roman"/>
          <w:sz w:val="24"/>
          <w:szCs w:val="24"/>
        </w:rPr>
        <w:t xml:space="preserve"> </w:t>
      </w:r>
      <w:r w:rsidR="00352E6F" w:rsidRPr="00DB46FF">
        <w:rPr>
          <w:rFonts w:ascii="Times New Roman" w:hAnsi="Times New Roman" w:cs="Times New Roman"/>
          <w:sz w:val="24"/>
          <w:szCs w:val="24"/>
        </w:rPr>
        <w:t>arrangements</w:t>
      </w:r>
      <w:r w:rsidR="009B6836" w:rsidRPr="00DB46FF">
        <w:rPr>
          <w:rFonts w:ascii="Times New Roman" w:hAnsi="Times New Roman" w:cs="Times New Roman"/>
          <w:sz w:val="24"/>
          <w:szCs w:val="24"/>
        </w:rPr>
        <w:t xml:space="preserve"> (</w:t>
      </w:r>
      <w:r w:rsidR="00E148F6" w:rsidRPr="00DB46FF">
        <w:rPr>
          <w:rFonts w:ascii="Times New Roman" w:hAnsi="Times New Roman" w:cs="Times New Roman"/>
          <w:sz w:val="24"/>
          <w:szCs w:val="24"/>
        </w:rPr>
        <w:t>for</w:t>
      </w:r>
      <w:r w:rsidR="009B6836" w:rsidRPr="00DB46FF">
        <w:rPr>
          <w:rFonts w:ascii="Times New Roman" w:hAnsi="Times New Roman" w:cs="Times New Roman"/>
          <w:sz w:val="24"/>
          <w:szCs w:val="24"/>
        </w:rPr>
        <w:t xml:space="preserve"> fuller treatment of </w:t>
      </w:r>
      <w:r w:rsidR="00303D7C">
        <w:rPr>
          <w:rFonts w:ascii="Times New Roman" w:hAnsi="Times New Roman" w:cs="Times New Roman"/>
          <w:sz w:val="24"/>
          <w:szCs w:val="24"/>
        </w:rPr>
        <w:t>transaction cost</w:t>
      </w:r>
      <w:r w:rsidR="00303D7C" w:rsidRPr="00DB46FF">
        <w:rPr>
          <w:rFonts w:ascii="Times New Roman" w:hAnsi="Times New Roman" w:cs="Times New Roman"/>
          <w:sz w:val="24"/>
          <w:szCs w:val="24"/>
        </w:rPr>
        <w:t xml:space="preserve"> </w:t>
      </w:r>
      <w:r w:rsidR="009B6836" w:rsidRPr="00DB46FF">
        <w:rPr>
          <w:rFonts w:ascii="Times New Roman" w:hAnsi="Times New Roman" w:cs="Times New Roman"/>
          <w:sz w:val="24"/>
          <w:szCs w:val="24"/>
        </w:rPr>
        <w:t xml:space="preserve">sources and types see, for example, </w:t>
      </w:r>
      <w:proofErr w:type="spellStart"/>
      <w:r w:rsidR="009B6836" w:rsidRPr="00DB46FF">
        <w:rPr>
          <w:rFonts w:ascii="Times New Roman" w:eastAsia="Times New Roman" w:hAnsi="Times New Roman" w:cs="Times New Roman"/>
          <w:sz w:val="24"/>
          <w:szCs w:val="24"/>
          <w:lang w:val="en"/>
        </w:rPr>
        <w:t>Rindfleisch</w:t>
      </w:r>
      <w:proofErr w:type="spellEnd"/>
      <w:r w:rsidR="009B6836" w:rsidRPr="00DB46FF">
        <w:rPr>
          <w:rFonts w:ascii="Times New Roman" w:eastAsia="Times New Roman" w:hAnsi="Times New Roman" w:cs="Times New Roman"/>
          <w:sz w:val="24"/>
          <w:szCs w:val="24"/>
          <w:lang w:val="en"/>
        </w:rPr>
        <w:t xml:space="preserve"> and </w:t>
      </w:r>
      <w:proofErr w:type="spellStart"/>
      <w:r w:rsidR="009B6836" w:rsidRPr="00DB46FF">
        <w:rPr>
          <w:rFonts w:ascii="Times New Roman" w:eastAsia="Times New Roman" w:hAnsi="Times New Roman" w:cs="Times New Roman"/>
          <w:sz w:val="24"/>
          <w:szCs w:val="24"/>
          <w:lang w:val="en"/>
        </w:rPr>
        <w:t>Heide’s</w:t>
      </w:r>
      <w:proofErr w:type="spellEnd"/>
      <w:r w:rsidR="009068FF" w:rsidRPr="00DB46FF">
        <w:rPr>
          <w:rFonts w:ascii="Times New Roman" w:eastAsia="Times New Roman" w:hAnsi="Times New Roman" w:cs="Times New Roman"/>
          <w:sz w:val="24"/>
          <w:szCs w:val="24"/>
          <w:lang w:val="en"/>
        </w:rPr>
        <w:t xml:space="preserve"> 1997</w:t>
      </w:r>
      <w:r w:rsidR="009B6836" w:rsidRPr="00DB46FF">
        <w:rPr>
          <w:rFonts w:ascii="Times New Roman" w:eastAsia="Times New Roman" w:hAnsi="Times New Roman" w:cs="Times New Roman"/>
          <w:sz w:val="24"/>
          <w:szCs w:val="24"/>
          <w:lang w:val="en"/>
        </w:rPr>
        <w:t xml:space="preserve"> comprehensive review of TCE literature)</w:t>
      </w:r>
      <w:r w:rsidR="00721068" w:rsidRPr="00DB46FF">
        <w:rPr>
          <w:rFonts w:ascii="Times New Roman" w:hAnsi="Times New Roman" w:cs="Times New Roman"/>
          <w:sz w:val="24"/>
          <w:szCs w:val="24"/>
        </w:rPr>
        <w:t xml:space="preserve">.  </w:t>
      </w:r>
      <w:r w:rsidR="003776DD" w:rsidRPr="00DB46FF">
        <w:rPr>
          <w:rFonts w:ascii="Times New Roman" w:hAnsi="Times New Roman" w:cs="Times New Roman"/>
          <w:sz w:val="24"/>
          <w:szCs w:val="24"/>
        </w:rPr>
        <w:t xml:space="preserve">The </w:t>
      </w:r>
      <w:r w:rsidR="003776DD" w:rsidRPr="00DB46FF">
        <w:rPr>
          <w:rFonts w:ascii="Times New Roman" w:hAnsi="Times New Roman" w:cs="Times New Roman"/>
          <w:i/>
          <w:sz w:val="24"/>
          <w:szCs w:val="24"/>
        </w:rPr>
        <w:t>two key</w:t>
      </w:r>
      <w:r w:rsidR="00CC364C" w:rsidRPr="00DB46FF">
        <w:rPr>
          <w:rFonts w:ascii="Times New Roman" w:hAnsi="Times New Roman" w:cs="Times New Roman"/>
          <w:i/>
          <w:sz w:val="24"/>
          <w:szCs w:val="24"/>
        </w:rPr>
        <w:t xml:space="preserve"> </w:t>
      </w:r>
      <w:r w:rsidR="00DB46FF" w:rsidRPr="00DB46FF">
        <w:rPr>
          <w:rFonts w:ascii="Times New Roman" w:hAnsi="Times New Roman" w:cs="Times New Roman"/>
          <w:i/>
          <w:sz w:val="24"/>
          <w:szCs w:val="24"/>
        </w:rPr>
        <w:t xml:space="preserve">transaction </w:t>
      </w:r>
      <w:r w:rsidR="00CC364C" w:rsidRPr="00DB46FF">
        <w:rPr>
          <w:rFonts w:ascii="Times New Roman" w:hAnsi="Times New Roman" w:cs="Times New Roman"/>
          <w:i/>
          <w:sz w:val="24"/>
          <w:szCs w:val="24"/>
        </w:rPr>
        <w:t>attributes</w:t>
      </w:r>
      <w:r w:rsidR="00CC364C" w:rsidRPr="00DB46FF">
        <w:rPr>
          <w:rFonts w:ascii="Times New Roman" w:hAnsi="Times New Roman" w:cs="Times New Roman"/>
          <w:sz w:val="24"/>
          <w:szCs w:val="24"/>
        </w:rPr>
        <w:t xml:space="preserve"> </w:t>
      </w:r>
      <w:r w:rsidR="003776DD" w:rsidRPr="00DB46FF">
        <w:rPr>
          <w:rFonts w:ascii="Times New Roman" w:hAnsi="Times New Roman" w:cs="Times New Roman"/>
          <w:sz w:val="24"/>
          <w:szCs w:val="24"/>
        </w:rPr>
        <w:t xml:space="preserve">most relevant to us here </w:t>
      </w:r>
      <w:r w:rsidR="00CC364C" w:rsidRPr="00DB46FF">
        <w:rPr>
          <w:rFonts w:ascii="Times New Roman" w:hAnsi="Times New Roman" w:cs="Times New Roman"/>
          <w:sz w:val="24"/>
          <w:szCs w:val="24"/>
        </w:rPr>
        <w:t>are the</w:t>
      </w:r>
      <w:r w:rsidR="00EB4481" w:rsidRPr="00DB46FF">
        <w:rPr>
          <w:rFonts w:ascii="Times New Roman" w:hAnsi="Times New Roman" w:cs="Times New Roman"/>
          <w:sz w:val="24"/>
          <w:szCs w:val="24"/>
        </w:rPr>
        <w:t xml:space="preserve"> </w:t>
      </w:r>
      <w:r w:rsidR="00940D75" w:rsidRPr="00A25E43">
        <w:rPr>
          <w:rFonts w:ascii="Times New Roman" w:hAnsi="Times New Roman" w:cs="Times New Roman"/>
          <w:i/>
          <w:sz w:val="24"/>
          <w:szCs w:val="24"/>
        </w:rPr>
        <w:t>specificity</w:t>
      </w:r>
      <w:r w:rsidR="00940D75" w:rsidRPr="00DB46FF">
        <w:rPr>
          <w:rFonts w:ascii="Times New Roman" w:hAnsi="Times New Roman" w:cs="Times New Roman"/>
          <w:sz w:val="24"/>
          <w:szCs w:val="24"/>
        </w:rPr>
        <w:t xml:space="preserve"> and </w:t>
      </w:r>
      <w:r w:rsidR="003776DD" w:rsidRPr="00A25E43">
        <w:rPr>
          <w:rFonts w:ascii="Times New Roman" w:hAnsi="Times New Roman" w:cs="Times New Roman"/>
          <w:i/>
          <w:sz w:val="24"/>
          <w:szCs w:val="24"/>
        </w:rPr>
        <w:t>uncertainty</w:t>
      </w:r>
      <w:r w:rsidR="00EB4481" w:rsidRPr="00DB46FF">
        <w:rPr>
          <w:rFonts w:ascii="Times New Roman" w:hAnsi="Times New Roman" w:cs="Times New Roman"/>
          <w:sz w:val="24"/>
          <w:szCs w:val="24"/>
        </w:rPr>
        <w:t xml:space="preserve"> </w:t>
      </w:r>
      <w:r w:rsidR="00CC364C" w:rsidRPr="00DB46FF">
        <w:rPr>
          <w:rFonts w:ascii="Times New Roman" w:hAnsi="Times New Roman" w:cs="Times New Roman"/>
          <w:sz w:val="24"/>
          <w:szCs w:val="24"/>
        </w:rPr>
        <w:t>of asset exchanges</w:t>
      </w:r>
      <w:r w:rsidR="003776DD" w:rsidRPr="00DB46FF">
        <w:rPr>
          <w:rFonts w:ascii="Times New Roman" w:hAnsi="Times New Roman" w:cs="Times New Roman"/>
          <w:sz w:val="24"/>
          <w:szCs w:val="24"/>
        </w:rPr>
        <w:t>.</w:t>
      </w:r>
      <w:r w:rsidR="00EB4481" w:rsidRPr="00DB46FF">
        <w:rPr>
          <w:rFonts w:ascii="Times New Roman" w:hAnsi="Times New Roman" w:cs="Times New Roman"/>
          <w:sz w:val="24"/>
          <w:szCs w:val="24"/>
        </w:rPr>
        <w:t xml:space="preserve"> </w:t>
      </w:r>
      <w:r w:rsidR="00940D75" w:rsidRPr="00DB46FF">
        <w:rPr>
          <w:rFonts w:ascii="Times New Roman" w:hAnsi="Times New Roman" w:cs="Times New Roman"/>
          <w:sz w:val="24"/>
          <w:szCs w:val="24"/>
        </w:rPr>
        <w:t xml:space="preserve"> </w:t>
      </w:r>
      <w:r w:rsidR="00940D75" w:rsidRPr="00DB46FF">
        <w:rPr>
          <w:rFonts w:ascii="Times New Roman" w:eastAsia="Times New Roman" w:hAnsi="Times New Roman" w:cs="Times New Roman"/>
          <w:sz w:val="24"/>
          <w:szCs w:val="18"/>
          <w:lang w:val="en"/>
        </w:rPr>
        <w:t xml:space="preserve">Asset specificity refers to the </w:t>
      </w:r>
      <w:r w:rsidR="00566DDC" w:rsidRPr="00DB46FF">
        <w:rPr>
          <w:rFonts w:ascii="Times New Roman" w:eastAsia="Times New Roman" w:hAnsi="Times New Roman" w:cs="Times New Roman"/>
          <w:sz w:val="24"/>
          <w:szCs w:val="18"/>
          <w:lang w:val="en"/>
        </w:rPr>
        <w:t xml:space="preserve">highly customized and </w:t>
      </w:r>
      <w:r w:rsidR="00940D75" w:rsidRPr="00DB46FF">
        <w:rPr>
          <w:rFonts w:ascii="Times New Roman" w:eastAsia="Times New Roman" w:hAnsi="Times New Roman" w:cs="Times New Roman"/>
          <w:sz w:val="24"/>
          <w:szCs w:val="18"/>
          <w:lang w:val="en"/>
        </w:rPr>
        <w:t>non-</w:t>
      </w:r>
      <w:r w:rsidR="00566DDC" w:rsidRPr="00DB46FF">
        <w:rPr>
          <w:rFonts w:ascii="Times New Roman" w:eastAsia="Times New Roman" w:hAnsi="Times New Roman" w:cs="Times New Roman"/>
          <w:sz w:val="24"/>
          <w:szCs w:val="18"/>
          <w:lang w:val="en"/>
        </w:rPr>
        <w:t>transferable nature</w:t>
      </w:r>
      <w:r w:rsidR="00940D75" w:rsidRPr="00DB46FF">
        <w:rPr>
          <w:rFonts w:ascii="Times New Roman" w:eastAsia="Times New Roman" w:hAnsi="Times New Roman" w:cs="Times New Roman"/>
          <w:sz w:val="24"/>
          <w:szCs w:val="18"/>
          <w:lang w:val="en"/>
        </w:rPr>
        <w:t xml:space="preserve"> of assets </w:t>
      </w:r>
      <w:r w:rsidR="00566DDC" w:rsidRPr="00DB46FF">
        <w:rPr>
          <w:rFonts w:ascii="Times New Roman" w:eastAsia="Times New Roman" w:hAnsi="Times New Roman" w:cs="Times New Roman"/>
          <w:sz w:val="24"/>
          <w:szCs w:val="18"/>
          <w:lang w:val="en"/>
        </w:rPr>
        <w:t>that may be involved in</w:t>
      </w:r>
      <w:r w:rsidR="00940D75" w:rsidRPr="00DB46FF">
        <w:rPr>
          <w:rFonts w:ascii="Times New Roman" w:eastAsia="Times New Roman" w:hAnsi="Times New Roman" w:cs="Times New Roman"/>
          <w:sz w:val="24"/>
          <w:szCs w:val="18"/>
          <w:lang w:val="en"/>
        </w:rPr>
        <w:t xml:space="preserve"> certain transactions (Williamson, </w:t>
      </w:r>
      <w:r w:rsidR="00B610BA">
        <w:rPr>
          <w:rFonts w:ascii="Times New Roman" w:eastAsia="Times New Roman" w:hAnsi="Times New Roman" w:cs="Times New Roman"/>
          <w:sz w:val="24"/>
          <w:szCs w:val="18"/>
          <w:lang w:val="en"/>
        </w:rPr>
        <w:t xml:space="preserve">1975, </w:t>
      </w:r>
      <w:r w:rsidR="00940D75" w:rsidRPr="00DB46FF">
        <w:rPr>
          <w:rFonts w:ascii="Times New Roman" w:eastAsia="Times New Roman" w:hAnsi="Times New Roman" w:cs="Times New Roman"/>
          <w:sz w:val="24"/>
          <w:szCs w:val="18"/>
          <w:lang w:val="en"/>
        </w:rPr>
        <w:t xml:space="preserve">1985), rendering them difficult to redeploy to other transactions and limiting their </w:t>
      </w:r>
      <w:r w:rsidR="00E908F7" w:rsidRPr="00DB46FF">
        <w:rPr>
          <w:rFonts w:ascii="Times New Roman" w:eastAsia="Times New Roman" w:hAnsi="Times New Roman" w:cs="Times New Roman"/>
          <w:sz w:val="24"/>
          <w:szCs w:val="18"/>
          <w:lang w:val="en"/>
        </w:rPr>
        <w:t>“</w:t>
      </w:r>
      <w:r w:rsidR="00940D75" w:rsidRPr="00DB46FF">
        <w:rPr>
          <w:rFonts w:ascii="Times New Roman" w:eastAsia="Times New Roman" w:hAnsi="Times New Roman" w:cs="Times New Roman"/>
          <w:sz w:val="24"/>
          <w:szCs w:val="18"/>
          <w:lang w:val="en"/>
        </w:rPr>
        <w:t>salvage value</w:t>
      </w:r>
      <w:r w:rsidR="00E908F7" w:rsidRPr="00DB46FF">
        <w:rPr>
          <w:rFonts w:ascii="Times New Roman" w:eastAsia="Times New Roman" w:hAnsi="Times New Roman" w:cs="Times New Roman"/>
          <w:sz w:val="24"/>
          <w:szCs w:val="18"/>
          <w:lang w:val="en"/>
        </w:rPr>
        <w:t>”</w:t>
      </w:r>
      <w:r w:rsidR="00B610BA">
        <w:rPr>
          <w:rFonts w:ascii="Times New Roman" w:eastAsia="Times New Roman" w:hAnsi="Times New Roman" w:cs="Times New Roman"/>
          <w:sz w:val="24"/>
          <w:szCs w:val="18"/>
          <w:lang w:val="en"/>
        </w:rPr>
        <w:t xml:space="preserve"> (or second-best-use)</w:t>
      </w:r>
      <w:r w:rsidR="00940D75" w:rsidRPr="00DB46FF">
        <w:rPr>
          <w:rFonts w:ascii="Times New Roman" w:eastAsia="Times New Roman" w:hAnsi="Times New Roman" w:cs="Times New Roman"/>
          <w:sz w:val="24"/>
          <w:szCs w:val="18"/>
          <w:lang w:val="en"/>
        </w:rPr>
        <w:t xml:space="preserve"> should the transaction be abandoned.</w:t>
      </w:r>
      <w:r w:rsidR="00940D75" w:rsidRPr="00DB46FF">
        <w:rPr>
          <w:rFonts w:ascii="Arial" w:eastAsia="Times New Roman" w:hAnsi="Arial" w:cs="Arial"/>
          <w:sz w:val="18"/>
          <w:szCs w:val="18"/>
          <w:lang w:val="en"/>
        </w:rPr>
        <w:t xml:space="preserve">  </w:t>
      </w:r>
      <w:r w:rsidR="00B610BA" w:rsidRPr="00B610BA">
        <w:rPr>
          <w:rFonts w:ascii="Times New Roman" w:eastAsia="Times New Roman" w:hAnsi="Times New Roman" w:cs="Times New Roman"/>
          <w:sz w:val="24"/>
          <w:szCs w:val="18"/>
          <w:lang w:val="en"/>
        </w:rPr>
        <w:t xml:space="preserve">This </w:t>
      </w:r>
      <w:r w:rsidR="00B610BA">
        <w:rPr>
          <w:rFonts w:ascii="Times New Roman" w:eastAsia="Times New Roman" w:hAnsi="Times New Roman" w:cs="Times New Roman"/>
          <w:sz w:val="24"/>
          <w:szCs w:val="18"/>
          <w:lang w:val="en"/>
        </w:rPr>
        <w:t>creates</w:t>
      </w:r>
      <w:r w:rsidR="00B610BA" w:rsidRPr="00B610BA">
        <w:rPr>
          <w:rFonts w:ascii="Times New Roman" w:eastAsia="Times New Roman" w:hAnsi="Times New Roman" w:cs="Times New Roman"/>
          <w:sz w:val="24"/>
          <w:szCs w:val="18"/>
          <w:lang w:val="en"/>
        </w:rPr>
        <w:t xml:space="preserve"> risks of “hold ups”</w:t>
      </w:r>
      <w:r w:rsidR="00B610BA" w:rsidRPr="00B610BA">
        <w:rPr>
          <w:rFonts w:ascii="Arial" w:eastAsia="Times New Roman" w:hAnsi="Arial" w:cs="Arial"/>
          <w:sz w:val="24"/>
          <w:szCs w:val="18"/>
          <w:lang w:val="en"/>
        </w:rPr>
        <w:t xml:space="preserve"> </w:t>
      </w:r>
      <w:r w:rsidR="00B610BA">
        <w:rPr>
          <w:rFonts w:ascii="Times New Roman" w:eastAsia="Times New Roman" w:hAnsi="Times New Roman" w:cs="Times New Roman"/>
          <w:sz w:val="24"/>
          <w:szCs w:val="18"/>
          <w:lang w:val="en"/>
        </w:rPr>
        <w:t xml:space="preserve">should either of the </w:t>
      </w:r>
      <w:r w:rsidR="00B610BA" w:rsidRPr="00B610BA">
        <w:rPr>
          <w:rFonts w:ascii="Times New Roman" w:eastAsia="Times New Roman" w:hAnsi="Times New Roman" w:cs="Times New Roman"/>
          <w:sz w:val="24"/>
          <w:szCs w:val="18"/>
          <w:lang w:val="en"/>
        </w:rPr>
        <w:t xml:space="preserve">exchange parties </w:t>
      </w:r>
      <w:r w:rsidR="00B610BA">
        <w:rPr>
          <w:rFonts w:ascii="Times New Roman" w:eastAsia="Times New Roman" w:hAnsi="Times New Roman" w:cs="Times New Roman"/>
          <w:sz w:val="24"/>
          <w:szCs w:val="18"/>
          <w:lang w:val="en"/>
        </w:rPr>
        <w:t>asymmetrically incur substantial costs in re-negotiating a prior transac</w:t>
      </w:r>
      <w:r w:rsidR="00382D4A">
        <w:rPr>
          <w:rFonts w:ascii="Times New Roman" w:eastAsia="Times New Roman" w:hAnsi="Times New Roman" w:cs="Times New Roman"/>
          <w:sz w:val="24"/>
          <w:szCs w:val="18"/>
          <w:lang w:val="en"/>
        </w:rPr>
        <w:t xml:space="preserve">tion.  </w:t>
      </w:r>
      <w:r w:rsidR="00E148F6" w:rsidRPr="00A25E43">
        <w:rPr>
          <w:rFonts w:ascii="Times New Roman" w:hAnsi="Times New Roman" w:cs="Times New Roman"/>
          <w:sz w:val="24"/>
          <w:szCs w:val="24"/>
        </w:rPr>
        <w:t xml:space="preserve">Both </w:t>
      </w:r>
      <w:r w:rsidR="00E148F6" w:rsidRPr="00A25E43">
        <w:rPr>
          <w:rFonts w:ascii="Times New Roman" w:eastAsia="Times New Roman" w:hAnsi="Times New Roman" w:cs="Times New Roman"/>
          <w:sz w:val="24"/>
          <w:szCs w:val="18"/>
          <w:lang w:val="en"/>
        </w:rPr>
        <w:t xml:space="preserve">environmental </w:t>
      </w:r>
      <w:r w:rsidR="009068FF" w:rsidRPr="00A25E43">
        <w:rPr>
          <w:rFonts w:ascii="Times New Roman" w:eastAsia="Times New Roman" w:hAnsi="Times New Roman" w:cs="Times New Roman"/>
          <w:sz w:val="24"/>
          <w:szCs w:val="18"/>
          <w:lang w:val="en"/>
        </w:rPr>
        <w:t>and behavioral uncertainties</w:t>
      </w:r>
      <w:r w:rsidR="00E148F6" w:rsidRPr="00DB46FF">
        <w:rPr>
          <w:rFonts w:ascii="Times New Roman" w:eastAsia="Times New Roman" w:hAnsi="Times New Roman" w:cs="Times New Roman"/>
          <w:sz w:val="24"/>
          <w:szCs w:val="18"/>
          <w:lang w:val="en"/>
        </w:rPr>
        <w:t xml:space="preserve"> </w:t>
      </w:r>
      <w:r w:rsidR="00940D75" w:rsidRPr="00DB46FF">
        <w:rPr>
          <w:rFonts w:ascii="Times New Roman" w:eastAsia="Times New Roman" w:hAnsi="Times New Roman" w:cs="Times New Roman"/>
          <w:sz w:val="24"/>
          <w:szCs w:val="18"/>
          <w:lang w:val="en"/>
        </w:rPr>
        <w:t xml:space="preserve">also </w:t>
      </w:r>
      <w:r w:rsidR="00E148F6" w:rsidRPr="00DB46FF">
        <w:rPr>
          <w:rFonts w:ascii="Times New Roman" w:eastAsia="Times New Roman" w:hAnsi="Times New Roman" w:cs="Times New Roman"/>
          <w:sz w:val="24"/>
          <w:szCs w:val="18"/>
          <w:lang w:val="en"/>
        </w:rPr>
        <w:t xml:space="preserve">contribute to transaction costs.  </w:t>
      </w:r>
      <w:r w:rsidR="00726404">
        <w:rPr>
          <w:rFonts w:ascii="Times New Roman" w:eastAsia="Times New Roman" w:hAnsi="Times New Roman" w:cs="Times New Roman"/>
          <w:sz w:val="24"/>
          <w:szCs w:val="18"/>
          <w:lang w:val="en"/>
        </w:rPr>
        <w:t xml:space="preserve">Reminiscent of </w:t>
      </w:r>
      <w:r w:rsidR="00C94974">
        <w:rPr>
          <w:rFonts w:ascii="Times New Roman" w:eastAsia="Times New Roman" w:hAnsi="Times New Roman" w:cs="Times New Roman"/>
          <w:sz w:val="24"/>
          <w:szCs w:val="18"/>
          <w:lang w:val="en"/>
        </w:rPr>
        <w:t>contingency theory</w:t>
      </w:r>
      <w:r w:rsidR="00726404">
        <w:rPr>
          <w:rFonts w:ascii="Times New Roman" w:eastAsia="Times New Roman" w:hAnsi="Times New Roman" w:cs="Times New Roman"/>
          <w:sz w:val="24"/>
          <w:szCs w:val="18"/>
          <w:lang w:val="en"/>
        </w:rPr>
        <w:t>, e</w:t>
      </w:r>
      <w:r w:rsidR="001F33C9" w:rsidRPr="00DB46FF">
        <w:rPr>
          <w:rFonts w:ascii="Times New Roman" w:eastAsia="Times New Roman" w:hAnsi="Times New Roman" w:cs="Times New Roman"/>
          <w:sz w:val="24"/>
          <w:szCs w:val="18"/>
          <w:lang w:val="en"/>
        </w:rPr>
        <w:t>nvironmental uncertainty refers to the unpredictability, complexity and/or changeability of the circumstances surround</w:t>
      </w:r>
      <w:r w:rsidR="009068FF" w:rsidRPr="00DB46FF">
        <w:rPr>
          <w:rFonts w:ascii="Times New Roman" w:eastAsia="Times New Roman" w:hAnsi="Times New Roman" w:cs="Times New Roman"/>
          <w:sz w:val="24"/>
          <w:szCs w:val="18"/>
          <w:lang w:val="en"/>
        </w:rPr>
        <w:t xml:space="preserve">ing an exchange </w:t>
      </w:r>
      <w:r w:rsidR="001F33C9" w:rsidRPr="00DB46FF">
        <w:rPr>
          <w:rFonts w:ascii="Times New Roman" w:eastAsia="Times New Roman" w:hAnsi="Times New Roman" w:cs="Times New Roman"/>
          <w:sz w:val="24"/>
          <w:szCs w:val="18"/>
          <w:lang w:val="en"/>
        </w:rPr>
        <w:t>(Klein</w:t>
      </w:r>
      <w:r w:rsidR="000736E5">
        <w:rPr>
          <w:rFonts w:ascii="Times New Roman" w:eastAsia="Times New Roman" w:hAnsi="Times New Roman" w:cs="Times New Roman"/>
          <w:sz w:val="24"/>
          <w:szCs w:val="18"/>
          <w:lang w:val="en"/>
        </w:rPr>
        <w:t>, Frazier &amp; Roth</w:t>
      </w:r>
      <w:r w:rsidR="001F33C9" w:rsidRPr="00DB46FF">
        <w:rPr>
          <w:rFonts w:ascii="Times New Roman" w:eastAsia="Times New Roman" w:hAnsi="Times New Roman" w:cs="Times New Roman"/>
          <w:sz w:val="24"/>
          <w:szCs w:val="18"/>
          <w:lang w:val="en"/>
        </w:rPr>
        <w:t xml:space="preserve">, 1990). </w:t>
      </w:r>
      <w:r w:rsidR="00353511">
        <w:rPr>
          <w:rFonts w:ascii="Times New Roman" w:eastAsia="Times New Roman" w:hAnsi="Times New Roman" w:cs="Times New Roman"/>
          <w:sz w:val="24"/>
          <w:szCs w:val="18"/>
          <w:lang w:val="en"/>
        </w:rPr>
        <w:t xml:space="preserve"> </w:t>
      </w:r>
      <w:r w:rsidR="001F33C9" w:rsidRPr="00DB46FF">
        <w:rPr>
          <w:rFonts w:ascii="Times New Roman" w:eastAsia="Times New Roman" w:hAnsi="Times New Roman" w:cs="Times New Roman"/>
          <w:sz w:val="24"/>
          <w:szCs w:val="18"/>
          <w:lang w:val="en"/>
        </w:rPr>
        <w:t>Behavioral uncertainty arises from the difficulty of monitoring and evaluating the contractual performance of exchange partners</w:t>
      </w:r>
      <w:r w:rsidR="00E148F6" w:rsidRPr="00DB46FF">
        <w:rPr>
          <w:rFonts w:ascii="Times New Roman" w:eastAsia="Times New Roman" w:hAnsi="Times New Roman" w:cs="Times New Roman"/>
          <w:sz w:val="24"/>
          <w:szCs w:val="18"/>
          <w:lang w:val="en"/>
        </w:rPr>
        <w:t xml:space="preserve">, leading to potential </w:t>
      </w:r>
      <w:r w:rsidR="00566DDC" w:rsidRPr="00DB46FF">
        <w:rPr>
          <w:rFonts w:ascii="Times New Roman" w:eastAsia="Times New Roman" w:hAnsi="Times New Roman" w:cs="Times New Roman"/>
          <w:sz w:val="24"/>
          <w:szCs w:val="18"/>
          <w:lang w:val="en"/>
        </w:rPr>
        <w:t xml:space="preserve">transaction conflicts; in fact, </w:t>
      </w:r>
      <w:r w:rsidR="00E148F6" w:rsidRPr="00DB46FF">
        <w:rPr>
          <w:rFonts w:ascii="Times New Roman" w:eastAsia="Times New Roman" w:hAnsi="Times New Roman" w:cs="Times New Roman"/>
          <w:sz w:val="24"/>
          <w:szCs w:val="18"/>
          <w:lang w:val="en"/>
        </w:rPr>
        <w:t xml:space="preserve">risks from </w:t>
      </w:r>
      <w:r w:rsidR="00DB46FF">
        <w:rPr>
          <w:rFonts w:ascii="Times New Roman" w:eastAsia="Times New Roman" w:hAnsi="Times New Roman" w:cs="Times New Roman"/>
          <w:sz w:val="24"/>
          <w:szCs w:val="18"/>
          <w:lang w:val="en"/>
        </w:rPr>
        <w:t xml:space="preserve">possible </w:t>
      </w:r>
      <w:r w:rsidR="00E148F6" w:rsidRPr="00DB46FF">
        <w:rPr>
          <w:rFonts w:ascii="Times New Roman" w:eastAsia="Times New Roman" w:hAnsi="Times New Roman" w:cs="Times New Roman"/>
          <w:sz w:val="24"/>
          <w:szCs w:val="18"/>
          <w:lang w:val="en"/>
        </w:rPr>
        <w:t xml:space="preserve">opportunistic </w:t>
      </w:r>
      <w:r w:rsidR="00AD5390" w:rsidRPr="00DB46FF">
        <w:rPr>
          <w:rFonts w:ascii="Times New Roman" w:eastAsia="Times New Roman" w:hAnsi="Times New Roman" w:cs="Times New Roman"/>
          <w:sz w:val="24"/>
          <w:szCs w:val="18"/>
          <w:lang w:val="en"/>
        </w:rPr>
        <w:t>exploitation of assets</w:t>
      </w:r>
      <w:r w:rsidR="00566DDC" w:rsidRPr="00DB46FF">
        <w:rPr>
          <w:rFonts w:ascii="Times New Roman" w:eastAsia="Times New Roman" w:hAnsi="Times New Roman" w:cs="Times New Roman"/>
          <w:sz w:val="24"/>
          <w:szCs w:val="18"/>
          <w:lang w:val="en"/>
        </w:rPr>
        <w:t xml:space="preserve"> </w:t>
      </w:r>
      <w:r w:rsidR="00DB46FF">
        <w:rPr>
          <w:rFonts w:ascii="Times New Roman" w:eastAsia="Times New Roman" w:hAnsi="Times New Roman" w:cs="Times New Roman"/>
          <w:sz w:val="24"/>
          <w:szCs w:val="18"/>
          <w:lang w:val="en"/>
        </w:rPr>
        <w:t xml:space="preserve">by either party </w:t>
      </w:r>
      <w:r w:rsidR="00566DDC" w:rsidRPr="00DB46FF">
        <w:rPr>
          <w:rFonts w:ascii="Times New Roman" w:eastAsia="Times New Roman" w:hAnsi="Times New Roman" w:cs="Times New Roman"/>
          <w:sz w:val="24"/>
          <w:szCs w:val="18"/>
          <w:lang w:val="en"/>
        </w:rPr>
        <w:t>is a central focus of TCE</w:t>
      </w:r>
      <w:r w:rsidR="001F33C9" w:rsidRPr="00DB46FF">
        <w:rPr>
          <w:rFonts w:ascii="Times New Roman" w:eastAsia="Times New Roman" w:hAnsi="Times New Roman" w:cs="Times New Roman"/>
          <w:sz w:val="24"/>
          <w:szCs w:val="18"/>
          <w:lang w:val="en"/>
        </w:rPr>
        <w:t xml:space="preserve"> (Williamson, 1985). </w:t>
      </w:r>
      <w:r w:rsidR="00E148F6" w:rsidRPr="00DB46FF">
        <w:rPr>
          <w:rFonts w:ascii="Times New Roman" w:eastAsia="Times New Roman" w:hAnsi="Times New Roman" w:cs="Times New Roman"/>
          <w:sz w:val="24"/>
          <w:szCs w:val="18"/>
          <w:lang w:val="en"/>
        </w:rPr>
        <w:t xml:space="preserve"> </w:t>
      </w:r>
    </w:p>
    <w:p w14:paraId="377B226C" w14:textId="7ED5492D" w:rsidR="00882E2B" w:rsidRPr="00DB46FF" w:rsidRDefault="00882E2B" w:rsidP="000358BD">
      <w:pPr>
        <w:spacing w:after="0" w:line="480" w:lineRule="auto"/>
        <w:ind w:firstLine="720"/>
        <w:rPr>
          <w:rFonts w:ascii="Times New Roman" w:eastAsia="Times New Roman" w:hAnsi="Times New Roman" w:cs="Times New Roman"/>
          <w:sz w:val="24"/>
          <w:szCs w:val="24"/>
          <w:lang w:val="en"/>
        </w:rPr>
      </w:pPr>
      <w:r w:rsidRPr="00DB46FF">
        <w:rPr>
          <w:rFonts w:ascii="Times New Roman" w:eastAsia="Times New Roman" w:hAnsi="Times New Roman" w:cs="Times New Roman"/>
          <w:sz w:val="24"/>
          <w:szCs w:val="18"/>
          <w:lang w:val="en"/>
        </w:rPr>
        <w:t xml:space="preserve">These attributes create </w:t>
      </w:r>
      <w:r w:rsidRPr="00DB46FF">
        <w:rPr>
          <w:rFonts w:ascii="Times New Roman" w:eastAsia="Times New Roman" w:hAnsi="Times New Roman" w:cs="Times New Roman"/>
          <w:i/>
          <w:sz w:val="24"/>
          <w:szCs w:val="18"/>
          <w:lang w:val="en"/>
        </w:rPr>
        <w:t>t</w:t>
      </w:r>
      <w:r w:rsidR="00E908F7" w:rsidRPr="00DB46FF">
        <w:rPr>
          <w:rFonts w:ascii="Times New Roman" w:eastAsia="Times New Roman" w:hAnsi="Times New Roman" w:cs="Times New Roman"/>
          <w:i/>
          <w:sz w:val="24"/>
          <w:szCs w:val="18"/>
          <w:lang w:val="en"/>
        </w:rPr>
        <w:t>wo types of transaction</w:t>
      </w:r>
      <w:r w:rsidRPr="00DB46FF">
        <w:rPr>
          <w:rFonts w:ascii="Times New Roman" w:eastAsia="Times New Roman" w:hAnsi="Times New Roman" w:cs="Times New Roman"/>
          <w:i/>
          <w:sz w:val="24"/>
          <w:szCs w:val="18"/>
          <w:lang w:val="en"/>
        </w:rPr>
        <w:t xml:space="preserve"> costs</w:t>
      </w:r>
      <w:r w:rsidR="00E908F7" w:rsidRPr="00DB46FF">
        <w:rPr>
          <w:rFonts w:ascii="Times New Roman" w:eastAsia="Times New Roman" w:hAnsi="Times New Roman" w:cs="Times New Roman"/>
          <w:sz w:val="24"/>
          <w:szCs w:val="18"/>
          <w:lang w:val="en"/>
        </w:rPr>
        <w:t xml:space="preserve"> (</w:t>
      </w:r>
      <w:proofErr w:type="spellStart"/>
      <w:r w:rsidR="00E908F7" w:rsidRPr="00DB46FF">
        <w:rPr>
          <w:rFonts w:ascii="Times New Roman" w:eastAsia="Times New Roman" w:hAnsi="Times New Roman" w:cs="Times New Roman"/>
          <w:sz w:val="24"/>
          <w:szCs w:val="24"/>
          <w:lang w:val="en"/>
        </w:rPr>
        <w:t>Rindfleisch</w:t>
      </w:r>
      <w:proofErr w:type="spellEnd"/>
      <w:r w:rsidR="00E908F7" w:rsidRPr="00DB46FF">
        <w:rPr>
          <w:rFonts w:ascii="Times New Roman" w:eastAsia="Times New Roman" w:hAnsi="Times New Roman" w:cs="Times New Roman"/>
          <w:sz w:val="24"/>
          <w:szCs w:val="24"/>
          <w:lang w:val="en"/>
        </w:rPr>
        <w:t xml:space="preserve"> &amp; </w:t>
      </w:r>
      <w:proofErr w:type="spellStart"/>
      <w:r w:rsidR="00E908F7" w:rsidRPr="00DB46FF">
        <w:rPr>
          <w:rFonts w:ascii="Times New Roman" w:eastAsia="Times New Roman" w:hAnsi="Times New Roman" w:cs="Times New Roman"/>
          <w:sz w:val="24"/>
          <w:szCs w:val="24"/>
          <w:lang w:val="en"/>
        </w:rPr>
        <w:t>Heide</w:t>
      </w:r>
      <w:proofErr w:type="spellEnd"/>
      <w:r w:rsidR="00E908F7" w:rsidRPr="00DB46FF">
        <w:rPr>
          <w:rFonts w:ascii="Times New Roman" w:eastAsia="Times New Roman" w:hAnsi="Times New Roman" w:cs="Times New Roman"/>
          <w:sz w:val="24"/>
          <w:szCs w:val="24"/>
          <w:lang w:val="en"/>
        </w:rPr>
        <w:t>, 1997)</w:t>
      </w:r>
      <w:r w:rsidRPr="00DB46FF">
        <w:rPr>
          <w:rFonts w:ascii="Times New Roman" w:eastAsia="Times New Roman" w:hAnsi="Times New Roman" w:cs="Times New Roman"/>
          <w:sz w:val="24"/>
          <w:szCs w:val="18"/>
          <w:lang w:val="en"/>
        </w:rPr>
        <w:t xml:space="preserve">.  </w:t>
      </w:r>
      <w:r w:rsidR="00FA2910" w:rsidRPr="00A160EB">
        <w:rPr>
          <w:rFonts w:ascii="Times New Roman" w:eastAsia="Times New Roman" w:hAnsi="Times New Roman" w:cs="Times New Roman"/>
          <w:i/>
          <w:sz w:val="24"/>
          <w:szCs w:val="18"/>
          <w:lang w:val="en"/>
        </w:rPr>
        <w:t>Opportunity costs</w:t>
      </w:r>
      <w:r w:rsidR="00FA2910" w:rsidRPr="00DB46FF">
        <w:rPr>
          <w:rFonts w:ascii="Times New Roman" w:eastAsia="Times New Roman" w:hAnsi="Times New Roman" w:cs="Times New Roman"/>
          <w:sz w:val="24"/>
          <w:szCs w:val="18"/>
          <w:lang w:val="en"/>
        </w:rPr>
        <w:t xml:space="preserve"> arise from the </w:t>
      </w:r>
      <w:r w:rsidR="00FA2910" w:rsidRPr="00DB46FF">
        <w:rPr>
          <w:rFonts w:ascii="Times New Roman" w:eastAsia="Times New Roman" w:hAnsi="Times New Roman" w:cs="Times New Roman"/>
          <w:sz w:val="24"/>
          <w:szCs w:val="24"/>
          <w:lang w:val="en"/>
        </w:rPr>
        <w:t xml:space="preserve">failure to </w:t>
      </w:r>
      <w:r w:rsidR="00FA2910">
        <w:rPr>
          <w:rFonts w:ascii="Times New Roman" w:eastAsia="Times New Roman" w:hAnsi="Times New Roman" w:cs="Times New Roman"/>
          <w:sz w:val="24"/>
          <w:szCs w:val="24"/>
          <w:lang w:val="en"/>
        </w:rPr>
        <w:t xml:space="preserve">anticipate the need for and thus </w:t>
      </w:r>
      <w:r w:rsidR="00FA2910" w:rsidRPr="00DB46FF">
        <w:rPr>
          <w:rFonts w:ascii="Times New Roman" w:eastAsia="Times New Roman" w:hAnsi="Times New Roman" w:cs="Times New Roman"/>
          <w:sz w:val="24"/>
          <w:szCs w:val="24"/>
          <w:lang w:val="en"/>
        </w:rPr>
        <w:t xml:space="preserve">invest in </w:t>
      </w:r>
      <w:r w:rsidR="00FA2910">
        <w:rPr>
          <w:rFonts w:ascii="Times New Roman" w:eastAsia="Times New Roman" w:hAnsi="Times New Roman" w:cs="Times New Roman"/>
          <w:sz w:val="24"/>
          <w:szCs w:val="24"/>
          <w:lang w:val="en"/>
        </w:rPr>
        <w:t>certain</w:t>
      </w:r>
      <w:r w:rsidR="00FA2910" w:rsidRPr="00DB46FF">
        <w:rPr>
          <w:rFonts w:ascii="Times New Roman" w:eastAsia="Times New Roman" w:hAnsi="Times New Roman" w:cs="Times New Roman"/>
          <w:sz w:val="24"/>
          <w:szCs w:val="24"/>
          <w:lang w:val="en"/>
        </w:rPr>
        <w:t xml:space="preserve"> assets (adapt</w:t>
      </w:r>
      <w:r w:rsidR="00726404">
        <w:rPr>
          <w:rFonts w:ascii="Times New Roman" w:eastAsia="Times New Roman" w:hAnsi="Times New Roman" w:cs="Times New Roman"/>
          <w:sz w:val="24"/>
          <w:szCs w:val="24"/>
          <w:lang w:val="en"/>
        </w:rPr>
        <w:t>at</w:t>
      </w:r>
      <w:r w:rsidR="00FA2910">
        <w:rPr>
          <w:rFonts w:ascii="Times New Roman" w:eastAsia="Times New Roman" w:hAnsi="Times New Roman" w:cs="Times New Roman"/>
          <w:sz w:val="24"/>
          <w:szCs w:val="24"/>
          <w:lang w:val="en"/>
        </w:rPr>
        <w:t>ion</w:t>
      </w:r>
      <w:r w:rsidR="00FA2910" w:rsidRPr="00DB46FF">
        <w:rPr>
          <w:rFonts w:ascii="Times New Roman" w:eastAsia="Times New Roman" w:hAnsi="Times New Roman" w:cs="Times New Roman"/>
          <w:sz w:val="24"/>
          <w:szCs w:val="24"/>
          <w:lang w:val="en"/>
        </w:rPr>
        <w:t xml:space="preserve"> </w:t>
      </w:r>
      <w:r w:rsidR="00FA2910">
        <w:rPr>
          <w:rFonts w:ascii="Times New Roman" w:eastAsia="Times New Roman" w:hAnsi="Times New Roman" w:cs="Times New Roman"/>
          <w:sz w:val="24"/>
          <w:szCs w:val="24"/>
          <w:lang w:val="en"/>
        </w:rPr>
        <w:t>failure</w:t>
      </w:r>
      <w:r w:rsidR="00FA2910" w:rsidRPr="00DB46FF">
        <w:rPr>
          <w:rFonts w:ascii="Times New Roman" w:eastAsia="Times New Roman" w:hAnsi="Times New Roman" w:cs="Times New Roman"/>
          <w:sz w:val="24"/>
          <w:szCs w:val="24"/>
          <w:lang w:val="en"/>
        </w:rPr>
        <w:t xml:space="preserve">), and </w:t>
      </w:r>
      <w:r w:rsidR="00FA2910">
        <w:rPr>
          <w:rFonts w:ascii="Times New Roman" w:eastAsia="Times New Roman" w:hAnsi="Times New Roman" w:cs="Times New Roman"/>
          <w:sz w:val="24"/>
          <w:szCs w:val="24"/>
          <w:lang w:val="en"/>
        </w:rPr>
        <w:t xml:space="preserve">the </w:t>
      </w:r>
      <w:r w:rsidR="00FA2910" w:rsidRPr="00DB46FF">
        <w:rPr>
          <w:rFonts w:ascii="Times New Roman" w:eastAsia="Times New Roman" w:hAnsi="Times New Roman" w:cs="Times New Roman"/>
          <w:sz w:val="24"/>
          <w:szCs w:val="24"/>
          <w:lang w:val="en"/>
        </w:rPr>
        <w:t xml:space="preserve">failure </w:t>
      </w:r>
      <w:r w:rsidR="00FA2910">
        <w:rPr>
          <w:rFonts w:ascii="Times New Roman" w:eastAsia="Times New Roman" w:hAnsi="Times New Roman" w:cs="Times New Roman"/>
          <w:sz w:val="24"/>
          <w:szCs w:val="24"/>
          <w:lang w:val="en"/>
        </w:rPr>
        <w:t>to properly select</w:t>
      </w:r>
      <w:r w:rsidR="00FA2910" w:rsidRPr="00DB46FF">
        <w:rPr>
          <w:rFonts w:ascii="Times New Roman" w:eastAsia="Times New Roman" w:hAnsi="Times New Roman" w:cs="Times New Roman"/>
          <w:sz w:val="24"/>
          <w:szCs w:val="24"/>
          <w:lang w:val="en"/>
        </w:rPr>
        <w:t xml:space="preserve"> appropriate providers and </w:t>
      </w:r>
      <w:r w:rsidR="00FA2910">
        <w:rPr>
          <w:rFonts w:ascii="Times New Roman" w:eastAsia="Times New Roman" w:hAnsi="Times New Roman" w:cs="Times New Roman"/>
          <w:sz w:val="24"/>
          <w:szCs w:val="24"/>
          <w:lang w:val="en"/>
        </w:rPr>
        <w:t xml:space="preserve">the </w:t>
      </w:r>
      <w:r w:rsidR="00FA2910" w:rsidRPr="00DB46FF">
        <w:rPr>
          <w:rFonts w:ascii="Times New Roman" w:eastAsia="Times New Roman" w:hAnsi="Times New Roman" w:cs="Times New Roman"/>
          <w:sz w:val="24"/>
          <w:szCs w:val="24"/>
          <w:lang w:val="en"/>
        </w:rPr>
        <w:t xml:space="preserve">consequent productivity losses due to adjustment </w:t>
      </w:r>
      <w:r w:rsidR="00FA2910">
        <w:rPr>
          <w:rFonts w:ascii="Times New Roman" w:eastAsia="Times New Roman" w:hAnsi="Times New Roman" w:cs="Times New Roman"/>
          <w:sz w:val="24"/>
          <w:szCs w:val="24"/>
          <w:lang w:val="en"/>
        </w:rPr>
        <w:t>problems</w:t>
      </w:r>
      <w:r w:rsidR="00FA2910" w:rsidRPr="00DB46FF">
        <w:rPr>
          <w:rFonts w:ascii="Times New Roman" w:eastAsia="Times New Roman" w:hAnsi="Times New Roman" w:cs="Times New Roman"/>
          <w:sz w:val="24"/>
          <w:szCs w:val="24"/>
          <w:lang w:val="en"/>
        </w:rPr>
        <w:t xml:space="preserve">. </w:t>
      </w:r>
      <w:r w:rsidR="00353511" w:rsidRPr="00155085">
        <w:rPr>
          <w:rFonts w:ascii="Times New Roman" w:hAnsi="Times New Roman" w:cs="Times New Roman"/>
          <w:color w:val="000000"/>
          <w:sz w:val="24"/>
          <w:szCs w:val="20"/>
        </w:rPr>
        <w:t xml:space="preserve">Williamson </w:t>
      </w:r>
      <w:r w:rsidR="00353511" w:rsidRPr="00D261C7">
        <w:rPr>
          <w:rFonts w:ascii="Times New Roman" w:hAnsi="Times New Roman" w:cs="Times New Roman"/>
          <w:color w:val="000000"/>
          <w:sz w:val="24"/>
          <w:szCs w:val="20"/>
        </w:rPr>
        <w:t>(1985) and</w:t>
      </w:r>
      <w:r w:rsidR="00353511">
        <w:rPr>
          <w:rFonts w:ascii="Times New Roman" w:hAnsi="Times New Roman" w:cs="Times New Roman"/>
          <w:color w:val="000000"/>
          <w:sz w:val="24"/>
          <w:szCs w:val="20"/>
        </w:rPr>
        <w:t xml:space="preserve"> other TCE authors affirm that </w:t>
      </w:r>
      <w:r w:rsidR="00353511" w:rsidRPr="00D261C7">
        <w:rPr>
          <w:rFonts w:ascii="Times New Roman" w:hAnsi="Times New Roman" w:cs="Times New Roman"/>
          <w:color w:val="000000"/>
          <w:sz w:val="24"/>
          <w:szCs w:val="20"/>
        </w:rPr>
        <w:t xml:space="preserve">adaptability of transactions is the central problem for organizations. </w:t>
      </w:r>
      <w:r w:rsidR="00353511">
        <w:rPr>
          <w:rFonts w:ascii="Times New Roman" w:hAnsi="Times New Roman" w:cs="Times New Roman"/>
          <w:color w:val="000000"/>
          <w:sz w:val="24"/>
          <w:szCs w:val="20"/>
        </w:rPr>
        <w:t xml:space="preserve"> </w:t>
      </w:r>
      <w:r w:rsidRPr="00A160EB">
        <w:rPr>
          <w:rFonts w:ascii="Times New Roman" w:eastAsia="Times New Roman" w:hAnsi="Times New Roman" w:cs="Times New Roman"/>
          <w:i/>
          <w:sz w:val="24"/>
          <w:szCs w:val="18"/>
          <w:lang w:val="en"/>
        </w:rPr>
        <w:t>Safeguarding</w:t>
      </w:r>
      <w:r w:rsidR="00E908F7" w:rsidRPr="00A160EB">
        <w:rPr>
          <w:rFonts w:ascii="Times New Roman" w:eastAsia="Times New Roman" w:hAnsi="Times New Roman" w:cs="Times New Roman"/>
          <w:i/>
          <w:sz w:val="24"/>
          <w:szCs w:val="18"/>
          <w:lang w:val="en"/>
        </w:rPr>
        <w:t xml:space="preserve"> costs</w:t>
      </w:r>
      <w:r w:rsidRPr="00DB46FF">
        <w:rPr>
          <w:rFonts w:ascii="Times New Roman" w:eastAsia="Times New Roman" w:hAnsi="Times New Roman" w:cs="Times New Roman"/>
          <w:sz w:val="24"/>
          <w:szCs w:val="18"/>
          <w:lang w:val="en"/>
        </w:rPr>
        <w:t xml:space="preserve"> arise from </w:t>
      </w:r>
      <w:r w:rsidR="00E908F7" w:rsidRPr="00DB46FF">
        <w:rPr>
          <w:rFonts w:ascii="Times New Roman" w:eastAsia="Times New Roman" w:hAnsi="Times New Roman" w:cs="Times New Roman"/>
          <w:sz w:val="24"/>
          <w:szCs w:val="18"/>
          <w:lang w:val="en"/>
        </w:rPr>
        <w:t xml:space="preserve">the </w:t>
      </w:r>
      <w:r w:rsidR="002F5616">
        <w:rPr>
          <w:rFonts w:ascii="Times New Roman" w:eastAsia="Times New Roman" w:hAnsi="Times New Roman" w:cs="Times New Roman"/>
          <w:sz w:val="24"/>
          <w:szCs w:val="18"/>
          <w:lang w:val="en"/>
        </w:rPr>
        <w:t>amount of effort</w:t>
      </w:r>
      <w:r w:rsidR="00E908F7" w:rsidRPr="00DB46FF">
        <w:rPr>
          <w:rFonts w:ascii="Times New Roman" w:eastAsia="Times New Roman" w:hAnsi="Times New Roman" w:cs="Times New Roman"/>
          <w:sz w:val="24"/>
          <w:szCs w:val="18"/>
          <w:lang w:val="en"/>
        </w:rPr>
        <w:t xml:space="preserve"> needed </w:t>
      </w:r>
      <w:r w:rsidR="00566DDC" w:rsidRPr="00DB46FF">
        <w:rPr>
          <w:rFonts w:ascii="Times New Roman" w:eastAsia="Times New Roman" w:hAnsi="Times New Roman" w:cs="Times New Roman"/>
          <w:sz w:val="24"/>
          <w:szCs w:val="18"/>
          <w:lang w:val="en"/>
        </w:rPr>
        <w:t>for</w:t>
      </w:r>
      <w:r w:rsidR="00E908F7" w:rsidRPr="00DB46FF">
        <w:rPr>
          <w:rFonts w:ascii="Times New Roman" w:eastAsia="Times New Roman" w:hAnsi="Times New Roman" w:cs="Times New Roman"/>
          <w:sz w:val="24"/>
          <w:szCs w:val="18"/>
          <w:lang w:val="en"/>
        </w:rPr>
        <w:t xml:space="preserve"> </w:t>
      </w:r>
      <w:r w:rsidR="00566DDC" w:rsidRPr="002F5616">
        <w:rPr>
          <w:rFonts w:ascii="Times New Roman" w:eastAsia="Times New Roman" w:hAnsi="Times New Roman" w:cs="Times New Roman"/>
          <w:i/>
          <w:sz w:val="24"/>
          <w:szCs w:val="18"/>
          <w:lang w:val="en"/>
        </w:rPr>
        <w:t>ex ante</w:t>
      </w:r>
      <w:r w:rsidR="00566DDC" w:rsidRPr="00DB46FF">
        <w:rPr>
          <w:rFonts w:ascii="Times New Roman" w:eastAsia="Times New Roman" w:hAnsi="Times New Roman" w:cs="Times New Roman"/>
          <w:sz w:val="24"/>
          <w:szCs w:val="18"/>
          <w:lang w:val="en"/>
        </w:rPr>
        <w:t xml:space="preserve"> </w:t>
      </w:r>
      <w:r w:rsidR="00E908F7" w:rsidRPr="00DB46FF">
        <w:rPr>
          <w:rFonts w:ascii="Times New Roman" w:eastAsia="Times New Roman" w:hAnsi="Times New Roman" w:cs="Times New Roman"/>
          <w:sz w:val="24"/>
          <w:szCs w:val="18"/>
          <w:lang w:val="en"/>
        </w:rPr>
        <w:t>screen</w:t>
      </w:r>
      <w:r w:rsidR="00566DDC" w:rsidRPr="00DB46FF">
        <w:rPr>
          <w:rFonts w:ascii="Times New Roman" w:eastAsia="Times New Roman" w:hAnsi="Times New Roman" w:cs="Times New Roman"/>
          <w:sz w:val="24"/>
          <w:szCs w:val="18"/>
          <w:lang w:val="en"/>
        </w:rPr>
        <w:t>ing and negotiating</w:t>
      </w:r>
      <w:r w:rsidR="00E908F7" w:rsidRPr="00DB46FF">
        <w:rPr>
          <w:rFonts w:ascii="Times New Roman" w:eastAsia="Times New Roman" w:hAnsi="Times New Roman" w:cs="Times New Roman"/>
          <w:sz w:val="24"/>
          <w:szCs w:val="18"/>
          <w:lang w:val="en"/>
        </w:rPr>
        <w:t xml:space="preserve">, </w:t>
      </w:r>
      <w:r w:rsidR="00566DDC" w:rsidRPr="00DB46FF">
        <w:rPr>
          <w:rFonts w:ascii="Times New Roman" w:eastAsia="Times New Roman" w:hAnsi="Times New Roman" w:cs="Times New Roman"/>
          <w:sz w:val="24"/>
          <w:szCs w:val="18"/>
          <w:lang w:val="en"/>
        </w:rPr>
        <w:t xml:space="preserve">and </w:t>
      </w:r>
      <w:r w:rsidR="00566DDC" w:rsidRPr="002F5616">
        <w:rPr>
          <w:rFonts w:ascii="Times New Roman" w:eastAsia="Times New Roman" w:hAnsi="Times New Roman" w:cs="Times New Roman"/>
          <w:i/>
          <w:sz w:val="24"/>
          <w:szCs w:val="18"/>
          <w:lang w:val="en"/>
        </w:rPr>
        <w:t xml:space="preserve">post </w:t>
      </w:r>
      <w:r w:rsidR="002F5616">
        <w:rPr>
          <w:rFonts w:ascii="Times New Roman" w:eastAsia="Times New Roman" w:hAnsi="Times New Roman" w:cs="Times New Roman"/>
          <w:i/>
          <w:sz w:val="24"/>
          <w:szCs w:val="18"/>
          <w:lang w:val="en"/>
        </w:rPr>
        <w:t>hoc</w:t>
      </w:r>
      <w:r w:rsidR="00566DDC" w:rsidRPr="00DB46FF">
        <w:rPr>
          <w:rFonts w:ascii="Times New Roman" w:eastAsia="Times New Roman" w:hAnsi="Times New Roman" w:cs="Times New Roman"/>
          <w:sz w:val="24"/>
          <w:szCs w:val="18"/>
          <w:lang w:val="en"/>
        </w:rPr>
        <w:t xml:space="preserve"> </w:t>
      </w:r>
      <w:r w:rsidR="00E908F7" w:rsidRPr="00DB46FF">
        <w:rPr>
          <w:rFonts w:ascii="Times New Roman" w:eastAsia="Times New Roman" w:hAnsi="Times New Roman" w:cs="Times New Roman"/>
          <w:sz w:val="24"/>
          <w:szCs w:val="18"/>
          <w:lang w:val="en"/>
        </w:rPr>
        <w:t>monitor</w:t>
      </w:r>
      <w:r w:rsidR="00566DDC" w:rsidRPr="00DB46FF">
        <w:rPr>
          <w:rFonts w:ascii="Times New Roman" w:eastAsia="Times New Roman" w:hAnsi="Times New Roman" w:cs="Times New Roman"/>
          <w:sz w:val="24"/>
          <w:szCs w:val="18"/>
          <w:lang w:val="en"/>
        </w:rPr>
        <w:t>ing and coordinating</w:t>
      </w:r>
      <w:r w:rsidR="00E908F7" w:rsidRPr="00DB46FF">
        <w:rPr>
          <w:rFonts w:ascii="Times New Roman" w:eastAsia="Times New Roman" w:hAnsi="Times New Roman" w:cs="Times New Roman"/>
          <w:sz w:val="24"/>
          <w:szCs w:val="18"/>
          <w:lang w:val="en"/>
        </w:rPr>
        <w:t xml:space="preserve"> </w:t>
      </w:r>
      <w:r w:rsidR="00AD5390" w:rsidRPr="00DB46FF">
        <w:rPr>
          <w:rFonts w:ascii="Times New Roman" w:eastAsia="Times New Roman" w:hAnsi="Times New Roman" w:cs="Times New Roman"/>
          <w:sz w:val="24"/>
          <w:szCs w:val="18"/>
          <w:lang w:val="en"/>
        </w:rPr>
        <w:t xml:space="preserve">of </w:t>
      </w:r>
      <w:r w:rsidR="00E908F7" w:rsidRPr="00DB46FF">
        <w:rPr>
          <w:rFonts w:ascii="Times New Roman" w:eastAsia="Times New Roman" w:hAnsi="Times New Roman" w:cs="Times New Roman"/>
          <w:sz w:val="24"/>
          <w:szCs w:val="18"/>
          <w:lang w:val="en"/>
        </w:rPr>
        <w:t>contracts</w:t>
      </w:r>
      <w:r w:rsidR="005D5AE1">
        <w:rPr>
          <w:rFonts w:ascii="Times New Roman" w:eastAsia="Times New Roman" w:hAnsi="Times New Roman" w:cs="Times New Roman"/>
          <w:sz w:val="24"/>
          <w:szCs w:val="18"/>
          <w:lang w:val="en"/>
        </w:rPr>
        <w:t xml:space="preserve"> to protect against risks of opportunism</w:t>
      </w:r>
      <w:r w:rsidR="00E908F7" w:rsidRPr="00DB46FF">
        <w:rPr>
          <w:rFonts w:ascii="Times New Roman" w:eastAsia="Times New Roman" w:hAnsi="Times New Roman" w:cs="Times New Roman"/>
          <w:sz w:val="24"/>
          <w:szCs w:val="18"/>
          <w:lang w:val="en"/>
        </w:rPr>
        <w:t xml:space="preserve">.  </w:t>
      </w:r>
    </w:p>
    <w:p w14:paraId="09E46D1E" w14:textId="5E2DFB0E" w:rsidR="002F5616" w:rsidRDefault="00EB4481" w:rsidP="00BB5680">
      <w:pPr>
        <w:spacing w:after="0" w:line="480" w:lineRule="auto"/>
        <w:ind w:firstLine="720"/>
        <w:rPr>
          <w:rFonts w:ascii="Times New Roman" w:hAnsi="Times New Roman" w:cs="Times New Roman"/>
          <w:color w:val="000000"/>
          <w:sz w:val="24"/>
          <w:szCs w:val="20"/>
        </w:rPr>
      </w:pPr>
      <w:r w:rsidRPr="00DB46FF">
        <w:rPr>
          <w:rFonts w:ascii="Times New Roman" w:hAnsi="Times New Roman" w:cs="Times New Roman"/>
          <w:sz w:val="24"/>
          <w:szCs w:val="24"/>
        </w:rPr>
        <w:lastRenderedPageBreak/>
        <w:t xml:space="preserve">TCE prescribes </w:t>
      </w:r>
      <w:r w:rsidR="003776DD" w:rsidRPr="007F75A6">
        <w:rPr>
          <w:rFonts w:ascii="Times New Roman" w:hAnsi="Times New Roman" w:cs="Times New Roman"/>
          <w:i/>
          <w:sz w:val="24"/>
          <w:szCs w:val="24"/>
        </w:rPr>
        <w:t>arms-length</w:t>
      </w:r>
      <w:r w:rsidR="00EB6583" w:rsidRPr="007F75A6">
        <w:rPr>
          <w:rFonts w:ascii="Times New Roman" w:hAnsi="Times New Roman" w:cs="Times New Roman"/>
          <w:i/>
          <w:sz w:val="24"/>
          <w:szCs w:val="24"/>
        </w:rPr>
        <w:t xml:space="preserve"> </w:t>
      </w:r>
      <w:r w:rsidRPr="007F75A6">
        <w:rPr>
          <w:rFonts w:ascii="Times New Roman" w:hAnsi="Times New Roman" w:cs="Times New Roman"/>
          <w:i/>
          <w:sz w:val="24"/>
          <w:szCs w:val="24"/>
        </w:rPr>
        <w:t xml:space="preserve">market-based </w:t>
      </w:r>
      <w:r w:rsidR="00331647" w:rsidRPr="007F75A6">
        <w:rPr>
          <w:rFonts w:ascii="Times New Roman" w:hAnsi="Times New Roman" w:cs="Times New Roman"/>
          <w:i/>
          <w:sz w:val="24"/>
          <w:szCs w:val="24"/>
        </w:rPr>
        <w:t>exchanges</w:t>
      </w:r>
      <w:r w:rsidR="00331647">
        <w:rPr>
          <w:rFonts w:ascii="Times New Roman" w:hAnsi="Times New Roman" w:cs="Times New Roman"/>
          <w:sz w:val="24"/>
          <w:szCs w:val="24"/>
        </w:rPr>
        <w:t xml:space="preserve"> </w:t>
      </w:r>
      <w:r w:rsidRPr="00DB46FF">
        <w:rPr>
          <w:rFonts w:ascii="Times New Roman" w:hAnsi="Times New Roman" w:cs="Times New Roman"/>
          <w:sz w:val="24"/>
          <w:szCs w:val="24"/>
        </w:rPr>
        <w:t xml:space="preserve">as the </w:t>
      </w:r>
      <w:r w:rsidR="001C0B93" w:rsidRPr="00DB46FF">
        <w:rPr>
          <w:rFonts w:ascii="Times New Roman" w:hAnsi="Times New Roman" w:cs="Times New Roman"/>
          <w:sz w:val="24"/>
          <w:szCs w:val="24"/>
        </w:rPr>
        <w:t xml:space="preserve">default </w:t>
      </w:r>
      <w:r w:rsidR="00727B08" w:rsidRPr="00DB46FF">
        <w:rPr>
          <w:rFonts w:ascii="Times New Roman" w:hAnsi="Times New Roman" w:cs="Times New Roman"/>
          <w:sz w:val="24"/>
          <w:szCs w:val="24"/>
        </w:rPr>
        <w:t xml:space="preserve">preferred </w:t>
      </w:r>
      <w:r w:rsidRPr="00DB46FF">
        <w:rPr>
          <w:rFonts w:ascii="Times New Roman" w:hAnsi="Times New Roman" w:cs="Times New Roman"/>
          <w:sz w:val="24"/>
          <w:szCs w:val="24"/>
        </w:rPr>
        <w:t xml:space="preserve">economic structure </w:t>
      </w:r>
      <w:r w:rsidR="00EA08DE" w:rsidRPr="00DB46FF">
        <w:rPr>
          <w:rFonts w:ascii="Times New Roman" w:hAnsi="Times New Roman" w:cs="Times New Roman"/>
          <w:sz w:val="24"/>
          <w:szCs w:val="24"/>
        </w:rPr>
        <w:t xml:space="preserve">for the firm to manage its </w:t>
      </w:r>
      <w:r w:rsidR="00EB6583" w:rsidRPr="00DB46FF">
        <w:rPr>
          <w:rFonts w:ascii="Times New Roman" w:hAnsi="Times New Roman" w:cs="Times New Roman"/>
          <w:sz w:val="24"/>
          <w:szCs w:val="24"/>
        </w:rPr>
        <w:t>exchange</w:t>
      </w:r>
      <w:r w:rsidRPr="00DB46FF">
        <w:rPr>
          <w:rFonts w:ascii="Times New Roman" w:hAnsi="Times New Roman" w:cs="Times New Roman"/>
          <w:sz w:val="24"/>
          <w:szCs w:val="24"/>
        </w:rPr>
        <w:t xml:space="preserve"> relationships</w:t>
      </w:r>
      <w:r w:rsidR="002F5616">
        <w:rPr>
          <w:rFonts w:ascii="Times New Roman" w:hAnsi="Times New Roman" w:cs="Times New Roman"/>
          <w:sz w:val="24"/>
          <w:szCs w:val="24"/>
        </w:rPr>
        <w:t xml:space="preserve"> </w:t>
      </w:r>
      <w:r w:rsidR="00650803" w:rsidRPr="00650803">
        <w:rPr>
          <w:rFonts w:ascii="Times New Roman" w:hAnsi="Times New Roman" w:cs="Times New Roman"/>
          <w:sz w:val="24"/>
          <w:szCs w:val="24"/>
        </w:rPr>
        <w:t xml:space="preserve">(based on the </w:t>
      </w:r>
      <w:r w:rsidR="00650803" w:rsidRPr="00650803">
        <w:rPr>
          <w:rFonts w:ascii="Times New Roman" w:hAnsi="Times New Roman" w:cs="Times New Roman"/>
          <w:color w:val="000000"/>
          <w:sz w:val="24"/>
          <w:szCs w:val="20"/>
        </w:rPr>
        <w:t>"invisible hand" competence of markets to adapt automatically; Hayek, 1945</w:t>
      </w:r>
      <w:r w:rsidR="00FA2910" w:rsidRPr="00650803">
        <w:rPr>
          <w:rFonts w:ascii="Times New Roman" w:hAnsi="Times New Roman" w:cs="Times New Roman"/>
          <w:color w:val="000000"/>
          <w:sz w:val="24"/>
          <w:szCs w:val="20"/>
        </w:rPr>
        <w:t>)</w:t>
      </w:r>
      <w:r w:rsidRPr="00650803">
        <w:rPr>
          <w:rFonts w:ascii="Times New Roman" w:hAnsi="Times New Roman" w:cs="Times New Roman"/>
          <w:sz w:val="24"/>
          <w:szCs w:val="24"/>
        </w:rPr>
        <w:t>.</w:t>
      </w:r>
      <w:r w:rsidRPr="00DB46FF">
        <w:rPr>
          <w:rFonts w:ascii="Times New Roman" w:hAnsi="Times New Roman" w:cs="Times New Roman"/>
          <w:sz w:val="24"/>
          <w:szCs w:val="24"/>
        </w:rPr>
        <w:t xml:space="preserve">  </w:t>
      </w:r>
      <w:r w:rsidR="008B6EF0" w:rsidRPr="00DB46FF">
        <w:rPr>
          <w:rFonts w:ascii="Times New Roman" w:hAnsi="Times New Roman" w:cs="Times New Roman"/>
          <w:sz w:val="24"/>
          <w:szCs w:val="24"/>
        </w:rPr>
        <w:t xml:space="preserve">At the extreme, this might include </w:t>
      </w:r>
      <w:r w:rsidRPr="00DB46FF">
        <w:rPr>
          <w:rFonts w:ascii="Times New Roman" w:hAnsi="Times New Roman" w:cs="Times New Roman"/>
          <w:sz w:val="24"/>
          <w:szCs w:val="24"/>
        </w:rPr>
        <w:t xml:space="preserve">leasing </w:t>
      </w:r>
      <w:r w:rsidR="008B6EF0" w:rsidRPr="00DB46FF">
        <w:rPr>
          <w:rFonts w:ascii="Times New Roman" w:hAnsi="Times New Roman" w:cs="Times New Roman"/>
          <w:sz w:val="24"/>
          <w:szCs w:val="24"/>
        </w:rPr>
        <w:t xml:space="preserve">all its </w:t>
      </w:r>
      <w:r w:rsidRPr="00DB46FF">
        <w:rPr>
          <w:rFonts w:ascii="Times New Roman" w:hAnsi="Times New Roman" w:cs="Times New Roman"/>
          <w:sz w:val="24"/>
          <w:szCs w:val="24"/>
        </w:rPr>
        <w:t xml:space="preserve">equipment and information systems, </w:t>
      </w:r>
      <w:r w:rsidR="008B6EF0" w:rsidRPr="00DB46FF">
        <w:rPr>
          <w:rFonts w:ascii="Times New Roman" w:hAnsi="Times New Roman" w:cs="Times New Roman"/>
          <w:sz w:val="24"/>
          <w:szCs w:val="24"/>
        </w:rPr>
        <w:t>and engaging all its human capital as independent contractors through pay-for-performance arrangements</w:t>
      </w:r>
      <w:r w:rsidR="00904C46" w:rsidRPr="00DB46FF">
        <w:rPr>
          <w:rFonts w:ascii="Times New Roman" w:hAnsi="Times New Roman" w:cs="Times New Roman"/>
          <w:sz w:val="24"/>
          <w:szCs w:val="24"/>
        </w:rPr>
        <w:t xml:space="preserve"> (i.e., outsourcing, contingent employment)</w:t>
      </w:r>
      <w:r w:rsidR="008B6EF0" w:rsidRPr="00DB46FF">
        <w:rPr>
          <w:rFonts w:ascii="Times New Roman" w:hAnsi="Times New Roman" w:cs="Times New Roman"/>
          <w:sz w:val="24"/>
          <w:szCs w:val="24"/>
        </w:rPr>
        <w:t xml:space="preserve">.  TCE then </w:t>
      </w:r>
      <w:r w:rsidRPr="00DB46FF">
        <w:rPr>
          <w:rFonts w:ascii="Times New Roman" w:hAnsi="Times New Roman" w:cs="Times New Roman"/>
          <w:sz w:val="24"/>
          <w:szCs w:val="24"/>
        </w:rPr>
        <w:t>considers circumstances where deviation from market</w:t>
      </w:r>
      <w:r w:rsidR="008B6EF0" w:rsidRPr="00DB46FF">
        <w:rPr>
          <w:rFonts w:ascii="Times New Roman" w:hAnsi="Times New Roman" w:cs="Times New Roman"/>
          <w:sz w:val="24"/>
          <w:szCs w:val="24"/>
        </w:rPr>
        <w:t>-based</w:t>
      </w:r>
      <w:r w:rsidRPr="00DB46FF">
        <w:rPr>
          <w:rFonts w:ascii="Times New Roman" w:hAnsi="Times New Roman" w:cs="Times New Roman"/>
          <w:sz w:val="24"/>
          <w:szCs w:val="24"/>
        </w:rPr>
        <w:t xml:space="preserve"> transaction</w:t>
      </w:r>
      <w:r w:rsidR="008B6EF0" w:rsidRPr="00DB46FF">
        <w:rPr>
          <w:rFonts w:ascii="Times New Roman" w:hAnsi="Times New Roman" w:cs="Times New Roman"/>
          <w:sz w:val="24"/>
          <w:szCs w:val="24"/>
        </w:rPr>
        <w:t>s</w:t>
      </w:r>
      <w:r w:rsidRPr="00DB46FF">
        <w:rPr>
          <w:rFonts w:ascii="Times New Roman" w:hAnsi="Times New Roman" w:cs="Times New Roman"/>
          <w:sz w:val="24"/>
          <w:szCs w:val="24"/>
        </w:rPr>
        <w:t xml:space="preserve"> </w:t>
      </w:r>
      <w:r w:rsidR="008B6EF0" w:rsidRPr="00DB46FF">
        <w:rPr>
          <w:rFonts w:ascii="Times New Roman" w:hAnsi="Times New Roman" w:cs="Times New Roman"/>
          <w:sz w:val="24"/>
          <w:szCs w:val="24"/>
        </w:rPr>
        <w:t>would</w:t>
      </w:r>
      <w:r w:rsidRPr="00DB46FF">
        <w:rPr>
          <w:rFonts w:ascii="Times New Roman" w:hAnsi="Times New Roman" w:cs="Times New Roman"/>
          <w:sz w:val="24"/>
          <w:szCs w:val="24"/>
        </w:rPr>
        <w:t xml:space="preserve"> economize transaction costs.  </w:t>
      </w:r>
      <w:r w:rsidR="002F5616">
        <w:rPr>
          <w:rFonts w:ascii="Times New Roman" w:hAnsi="Times New Roman" w:cs="Times New Roman"/>
          <w:sz w:val="24"/>
          <w:szCs w:val="24"/>
        </w:rPr>
        <w:t>G</w:t>
      </w:r>
      <w:r w:rsidR="008B6EF0" w:rsidRPr="005448EB">
        <w:rPr>
          <w:rFonts w:ascii="Times New Roman" w:hAnsi="Times New Roman" w:cs="Times New Roman"/>
          <w:color w:val="000000"/>
          <w:sz w:val="24"/>
          <w:szCs w:val="24"/>
        </w:rPr>
        <w:t xml:space="preserve">reater </w:t>
      </w:r>
      <w:r w:rsidR="00FA2910" w:rsidRPr="007F75A6">
        <w:rPr>
          <w:rFonts w:ascii="Times New Roman" w:hAnsi="Times New Roman" w:cs="Times New Roman"/>
          <w:i/>
          <w:color w:val="000000"/>
          <w:sz w:val="24"/>
          <w:szCs w:val="24"/>
        </w:rPr>
        <w:t>internalization of assets</w:t>
      </w:r>
      <w:r w:rsidR="00DB3FA9">
        <w:rPr>
          <w:rFonts w:ascii="Times New Roman" w:hAnsi="Times New Roman" w:cs="Times New Roman"/>
          <w:color w:val="000000"/>
          <w:sz w:val="24"/>
          <w:szCs w:val="24"/>
        </w:rPr>
        <w:t xml:space="preserve"> </w:t>
      </w:r>
      <w:r w:rsidR="002F5616">
        <w:rPr>
          <w:rFonts w:ascii="Times New Roman" w:hAnsi="Times New Roman" w:cs="Times New Roman"/>
          <w:color w:val="000000"/>
          <w:sz w:val="24"/>
          <w:szCs w:val="24"/>
        </w:rPr>
        <w:t xml:space="preserve">is seen as </w:t>
      </w:r>
      <w:r w:rsidR="00BB5680">
        <w:rPr>
          <w:rFonts w:ascii="Times New Roman" w:hAnsi="Times New Roman" w:cs="Times New Roman"/>
          <w:color w:val="000000"/>
          <w:sz w:val="24"/>
          <w:szCs w:val="24"/>
        </w:rPr>
        <w:t>increasingly</w:t>
      </w:r>
      <w:r w:rsidRPr="005448EB">
        <w:rPr>
          <w:rFonts w:ascii="Times New Roman" w:hAnsi="Times New Roman" w:cs="Times New Roman"/>
          <w:color w:val="000000"/>
          <w:sz w:val="24"/>
          <w:szCs w:val="24"/>
        </w:rPr>
        <w:t xml:space="preserve"> </w:t>
      </w:r>
      <w:r w:rsidR="002F5616">
        <w:rPr>
          <w:rFonts w:ascii="Times New Roman" w:hAnsi="Times New Roman" w:cs="Times New Roman"/>
          <w:color w:val="000000"/>
          <w:sz w:val="24"/>
          <w:szCs w:val="24"/>
        </w:rPr>
        <w:t>more efficient</w:t>
      </w:r>
      <w:r w:rsidR="000358BD" w:rsidRPr="005448EB">
        <w:rPr>
          <w:rFonts w:ascii="Times New Roman" w:hAnsi="Times New Roman" w:cs="Times New Roman"/>
          <w:color w:val="000000"/>
          <w:sz w:val="24"/>
          <w:szCs w:val="24"/>
        </w:rPr>
        <w:t xml:space="preserve"> </w:t>
      </w:r>
      <w:r w:rsidRPr="005448EB">
        <w:rPr>
          <w:rFonts w:ascii="Times New Roman" w:hAnsi="Times New Roman" w:cs="Times New Roman"/>
          <w:color w:val="000000"/>
          <w:sz w:val="24"/>
          <w:szCs w:val="24"/>
        </w:rPr>
        <w:t xml:space="preserve">when transactions </w:t>
      </w:r>
      <w:r w:rsidR="005448EB">
        <w:rPr>
          <w:rFonts w:ascii="Times New Roman" w:hAnsi="Times New Roman" w:cs="Times New Roman"/>
          <w:color w:val="000000"/>
          <w:sz w:val="24"/>
          <w:szCs w:val="24"/>
        </w:rPr>
        <w:t xml:space="preserve">with providers </w:t>
      </w:r>
      <w:r w:rsidRPr="005448EB">
        <w:rPr>
          <w:rFonts w:ascii="Times New Roman" w:hAnsi="Times New Roman" w:cs="Times New Roman"/>
          <w:color w:val="000000"/>
          <w:sz w:val="24"/>
          <w:szCs w:val="24"/>
        </w:rPr>
        <w:t xml:space="preserve">are </w:t>
      </w:r>
      <w:r w:rsidR="00FC116A">
        <w:rPr>
          <w:rFonts w:ascii="Times New Roman" w:hAnsi="Times New Roman" w:cs="Times New Roman"/>
          <w:color w:val="000000"/>
          <w:sz w:val="24"/>
          <w:szCs w:val="24"/>
        </w:rPr>
        <w:t xml:space="preserve">(or become over time) highly </w:t>
      </w:r>
      <w:r w:rsidR="00FA2910">
        <w:rPr>
          <w:rFonts w:ascii="Times New Roman" w:hAnsi="Times New Roman" w:cs="Times New Roman"/>
          <w:color w:val="000000"/>
          <w:sz w:val="24"/>
          <w:szCs w:val="24"/>
        </w:rPr>
        <w:t>frequent</w:t>
      </w:r>
      <w:r w:rsidRPr="005448EB">
        <w:rPr>
          <w:rFonts w:ascii="Times New Roman" w:hAnsi="Times New Roman" w:cs="Times New Roman"/>
          <w:color w:val="000000"/>
          <w:sz w:val="24"/>
          <w:szCs w:val="24"/>
        </w:rPr>
        <w:t xml:space="preserve">, uncertain, and </w:t>
      </w:r>
      <w:r w:rsidR="00FA2910">
        <w:rPr>
          <w:rFonts w:ascii="Times New Roman" w:hAnsi="Times New Roman" w:cs="Times New Roman"/>
          <w:color w:val="000000"/>
          <w:sz w:val="24"/>
          <w:szCs w:val="24"/>
        </w:rPr>
        <w:t xml:space="preserve">specific </w:t>
      </w:r>
      <w:r w:rsidR="007F6F72">
        <w:rPr>
          <w:rFonts w:ascii="Times New Roman" w:hAnsi="Times New Roman" w:cs="Times New Roman"/>
          <w:color w:val="000000"/>
          <w:sz w:val="24"/>
          <w:szCs w:val="24"/>
        </w:rPr>
        <w:t>(</w:t>
      </w:r>
      <w:r w:rsidR="00650803" w:rsidRPr="00650803">
        <w:rPr>
          <w:rFonts w:ascii="Times New Roman" w:hAnsi="Times New Roman" w:cs="Times New Roman"/>
          <w:color w:val="000000"/>
          <w:sz w:val="24"/>
          <w:szCs w:val="20"/>
        </w:rPr>
        <w:t>emphasizing</w:t>
      </w:r>
      <w:r w:rsidR="002F5616" w:rsidRPr="00650803">
        <w:rPr>
          <w:rFonts w:ascii="Times New Roman" w:hAnsi="Times New Roman" w:cs="Times New Roman"/>
          <w:color w:val="000000"/>
          <w:sz w:val="24"/>
          <w:szCs w:val="20"/>
        </w:rPr>
        <w:t xml:space="preserve"> </w:t>
      </w:r>
      <w:r w:rsidR="007F6F72">
        <w:rPr>
          <w:rFonts w:ascii="Times New Roman" w:hAnsi="Times New Roman" w:cs="Times New Roman"/>
          <w:color w:val="000000"/>
          <w:sz w:val="24"/>
          <w:szCs w:val="20"/>
        </w:rPr>
        <w:t xml:space="preserve">the </w:t>
      </w:r>
      <w:r w:rsidR="00650803" w:rsidRPr="00650803">
        <w:rPr>
          <w:rFonts w:ascii="Times New Roman" w:hAnsi="Times New Roman" w:cs="Times New Roman"/>
          <w:color w:val="000000"/>
          <w:sz w:val="24"/>
          <w:szCs w:val="20"/>
        </w:rPr>
        <w:t xml:space="preserve">"visible hand" </w:t>
      </w:r>
      <w:r w:rsidR="002F5616" w:rsidRPr="00650803">
        <w:rPr>
          <w:rFonts w:ascii="Times New Roman" w:hAnsi="Times New Roman" w:cs="Times New Roman"/>
          <w:color w:val="000000"/>
          <w:sz w:val="24"/>
          <w:szCs w:val="20"/>
        </w:rPr>
        <w:t>competence of hierarchies to adapt intentionally</w:t>
      </w:r>
      <w:r w:rsidR="00650803" w:rsidRPr="00650803">
        <w:rPr>
          <w:rFonts w:ascii="Times New Roman" w:hAnsi="Times New Roman" w:cs="Times New Roman"/>
          <w:color w:val="000000"/>
          <w:sz w:val="24"/>
          <w:szCs w:val="20"/>
        </w:rPr>
        <w:t xml:space="preserve">; Barnard, 1938).  </w:t>
      </w:r>
      <w:r w:rsidR="00650803">
        <w:rPr>
          <w:rFonts w:ascii="Times New Roman" w:hAnsi="Times New Roman" w:cs="Times New Roman"/>
          <w:color w:val="000000"/>
          <w:sz w:val="24"/>
          <w:szCs w:val="20"/>
        </w:rPr>
        <w:t>That is because h</w:t>
      </w:r>
      <w:r w:rsidR="00A32A15" w:rsidRPr="00155085">
        <w:rPr>
          <w:rFonts w:ascii="Times New Roman" w:hAnsi="Times New Roman" w:cs="Times New Roman"/>
          <w:color w:val="000000"/>
          <w:sz w:val="24"/>
          <w:szCs w:val="20"/>
        </w:rPr>
        <w:t xml:space="preserve">igh transaction uncertainty and </w:t>
      </w:r>
      <w:r w:rsidR="00650803">
        <w:rPr>
          <w:rFonts w:ascii="Times New Roman" w:hAnsi="Times New Roman" w:cs="Times New Roman"/>
          <w:color w:val="000000"/>
          <w:sz w:val="24"/>
          <w:szCs w:val="20"/>
        </w:rPr>
        <w:t>specificity (</w:t>
      </w:r>
      <w:r w:rsidR="00A32A15" w:rsidRPr="00155085">
        <w:rPr>
          <w:rFonts w:ascii="Times New Roman" w:hAnsi="Times New Roman" w:cs="Times New Roman"/>
          <w:color w:val="000000"/>
          <w:sz w:val="24"/>
          <w:szCs w:val="20"/>
        </w:rPr>
        <w:t>customization requirements</w:t>
      </w:r>
      <w:r w:rsidR="00650803">
        <w:rPr>
          <w:rFonts w:ascii="Times New Roman" w:hAnsi="Times New Roman" w:cs="Times New Roman"/>
          <w:color w:val="000000"/>
          <w:sz w:val="24"/>
          <w:szCs w:val="20"/>
        </w:rPr>
        <w:t>)</w:t>
      </w:r>
      <w:r w:rsidR="00A32A15" w:rsidRPr="00155085">
        <w:rPr>
          <w:rFonts w:ascii="Times New Roman" w:hAnsi="Times New Roman" w:cs="Times New Roman"/>
          <w:color w:val="000000"/>
          <w:sz w:val="24"/>
          <w:szCs w:val="20"/>
        </w:rPr>
        <w:t xml:space="preserve"> create </w:t>
      </w:r>
      <w:r w:rsidR="00100397">
        <w:rPr>
          <w:rFonts w:ascii="Times New Roman" w:hAnsi="Times New Roman" w:cs="Times New Roman"/>
          <w:color w:val="000000"/>
          <w:sz w:val="24"/>
          <w:szCs w:val="20"/>
        </w:rPr>
        <w:t>risks</w:t>
      </w:r>
      <w:r w:rsidR="00A32A15" w:rsidRPr="00155085">
        <w:rPr>
          <w:rFonts w:ascii="Times New Roman" w:hAnsi="Times New Roman" w:cs="Times New Roman"/>
          <w:color w:val="000000"/>
          <w:sz w:val="24"/>
          <w:szCs w:val="20"/>
        </w:rPr>
        <w:t xml:space="preserve"> for the firm relying </w:t>
      </w:r>
      <w:r w:rsidR="00727B08">
        <w:rPr>
          <w:rFonts w:ascii="Times New Roman" w:hAnsi="Times New Roman" w:cs="Times New Roman"/>
          <w:color w:val="000000"/>
          <w:sz w:val="24"/>
          <w:szCs w:val="20"/>
        </w:rPr>
        <w:t xml:space="preserve">primarily </w:t>
      </w:r>
      <w:r w:rsidR="00A32A15" w:rsidRPr="00155085">
        <w:rPr>
          <w:rFonts w:ascii="Times New Roman" w:hAnsi="Times New Roman" w:cs="Times New Roman"/>
          <w:color w:val="000000"/>
          <w:sz w:val="24"/>
          <w:szCs w:val="20"/>
        </w:rPr>
        <w:t xml:space="preserve">on market-based economic structure.  </w:t>
      </w:r>
      <w:r w:rsidR="00353511">
        <w:rPr>
          <w:rFonts w:ascii="Times New Roman" w:hAnsi="Times New Roman" w:cs="Times New Roman"/>
          <w:color w:val="000000"/>
          <w:sz w:val="24"/>
          <w:szCs w:val="20"/>
        </w:rPr>
        <w:t>N</w:t>
      </w:r>
      <w:r w:rsidR="00A32A15" w:rsidRPr="00155085">
        <w:rPr>
          <w:rFonts w:ascii="Times New Roman" w:hAnsi="Times New Roman" w:cs="Times New Roman"/>
          <w:color w:val="000000"/>
          <w:sz w:val="24"/>
          <w:szCs w:val="20"/>
        </w:rPr>
        <w:t xml:space="preserve">egotiating, monitoring, and enforcing the </w:t>
      </w:r>
      <w:r w:rsidR="00353511">
        <w:rPr>
          <w:rFonts w:ascii="Times New Roman" w:hAnsi="Times New Roman" w:cs="Times New Roman"/>
          <w:color w:val="000000"/>
          <w:sz w:val="24"/>
          <w:szCs w:val="20"/>
        </w:rPr>
        <w:t>c</w:t>
      </w:r>
      <w:r w:rsidR="00353511" w:rsidRPr="00155085">
        <w:rPr>
          <w:rFonts w:ascii="Times New Roman" w:hAnsi="Times New Roman" w:cs="Times New Roman"/>
          <w:color w:val="000000"/>
          <w:sz w:val="24"/>
          <w:szCs w:val="20"/>
        </w:rPr>
        <w:t xml:space="preserve">ontractual safeguards required in order to induce parties to make highly customized asset investments </w:t>
      </w:r>
      <w:r w:rsidR="00353511">
        <w:rPr>
          <w:rFonts w:ascii="Times New Roman" w:hAnsi="Times New Roman" w:cs="Times New Roman"/>
          <w:color w:val="000000"/>
          <w:sz w:val="24"/>
          <w:szCs w:val="20"/>
        </w:rPr>
        <w:t>(</w:t>
      </w:r>
      <w:r w:rsidR="00353511" w:rsidRPr="00155085">
        <w:rPr>
          <w:rFonts w:ascii="Times New Roman" w:hAnsi="Times New Roman" w:cs="Times New Roman"/>
          <w:color w:val="000000"/>
          <w:sz w:val="24"/>
          <w:szCs w:val="20"/>
        </w:rPr>
        <w:t xml:space="preserve">such as </w:t>
      </w:r>
      <w:r w:rsidR="00353511">
        <w:rPr>
          <w:rFonts w:ascii="Times New Roman" w:hAnsi="Times New Roman" w:cs="Times New Roman"/>
          <w:color w:val="000000"/>
          <w:sz w:val="24"/>
          <w:szCs w:val="20"/>
        </w:rPr>
        <w:t xml:space="preserve">in </w:t>
      </w:r>
      <w:r w:rsidR="00353511" w:rsidRPr="00155085">
        <w:rPr>
          <w:rFonts w:ascii="Times New Roman" w:hAnsi="Times New Roman" w:cs="Times New Roman"/>
          <w:color w:val="000000"/>
          <w:sz w:val="24"/>
          <w:szCs w:val="20"/>
        </w:rPr>
        <w:t>buildings, equipment, brand, and learning</w:t>
      </w:r>
      <w:r w:rsidR="00353511">
        <w:rPr>
          <w:rFonts w:ascii="Times New Roman" w:hAnsi="Times New Roman" w:cs="Times New Roman"/>
          <w:color w:val="000000"/>
          <w:sz w:val="24"/>
          <w:szCs w:val="20"/>
        </w:rPr>
        <w:t>)</w:t>
      </w:r>
      <w:r w:rsidR="00A32A15" w:rsidRPr="00155085">
        <w:rPr>
          <w:rFonts w:ascii="Times New Roman" w:hAnsi="Times New Roman" w:cs="Times New Roman"/>
          <w:color w:val="000000"/>
          <w:sz w:val="24"/>
          <w:szCs w:val="20"/>
        </w:rPr>
        <w:t xml:space="preserve"> </w:t>
      </w:r>
      <w:r w:rsidR="00353511">
        <w:rPr>
          <w:rFonts w:ascii="Times New Roman" w:hAnsi="Times New Roman" w:cs="Times New Roman"/>
          <w:color w:val="000000"/>
          <w:sz w:val="24"/>
          <w:szCs w:val="20"/>
        </w:rPr>
        <w:t>become very costly</w:t>
      </w:r>
      <w:r w:rsidR="00A32A15" w:rsidRPr="00155085">
        <w:rPr>
          <w:rFonts w:ascii="Times New Roman" w:hAnsi="Times New Roman" w:cs="Times New Roman"/>
          <w:color w:val="000000"/>
          <w:sz w:val="24"/>
          <w:szCs w:val="20"/>
        </w:rPr>
        <w:t xml:space="preserve">, particularly in the face of </w:t>
      </w:r>
      <w:r w:rsidR="002F5616">
        <w:rPr>
          <w:rFonts w:ascii="Times New Roman" w:hAnsi="Times New Roman" w:cs="Times New Roman"/>
          <w:color w:val="000000"/>
          <w:sz w:val="24"/>
          <w:szCs w:val="20"/>
        </w:rPr>
        <w:t xml:space="preserve">uncertainty and </w:t>
      </w:r>
      <w:r w:rsidR="002F5616" w:rsidRPr="00155085">
        <w:rPr>
          <w:rFonts w:ascii="Times New Roman" w:hAnsi="Times New Roman" w:cs="Times New Roman"/>
          <w:color w:val="000000"/>
          <w:sz w:val="24"/>
          <w:szCs w:val="20"/>
        </w:rPr>
        <w:t>bounded rationality</w:t>
      </w:r>
      <w:r w:rsidR="002F5616">
        <w:rPr>
          <w:rFonts w:ascii="Times New Roman" w:hAnsi="Times New Roman" w:cs="Times New Roman"/>
          <w:color w:val="000000"/>
          <w:sz w:val="24"/>
          <w:szCs w:val="20"/>
        </w:rPr>
        <w:t xml:space="preserve"> (Simon, </w:t>
      </w:r>
      <w:r w:rsidR="002F5616" w:rsidRPr="000F012D">
        <w:rPr>
          <w:rFonts w:ascii="Times New Roman" w:hAnsi="Times New Roman" w:cs="Times New Roman"/>
          <w:color w:val="000000"/>
          <w:sz w:val="24"/>
          <w:szCs w:val="20"/>
        </w:rPr>
        <w:t>19</w:t>
      </w:r>
      <w:r w:rsidR="002F5616">
        <w:rPr>
          <w:rFonts w:ascii="Times New Roman" w:hAnsi="Times New Roman" w:cs="Times New Roman"/>
          <w:color w:val="000000"/>
          <w:sz w:val="24"/>
          <w:szCs w:val="20"/>
        </w:rPr>
        <w:t>91)</w:t>
      </w:r>
      <w:r w:rsidR="002F5616" w:rsidRPr="00155085">
        <w:rPr>
          <w:rFonts w:ascii="Times New Roman" w:hAnsi="Times New Roman" w:cs="Times New Roman"/>
          <w:color w:val="000000"/>
          <w:sz w:val="24"/>
          <w:szCs w:val="20"/>
        </w:rPr>
        <w:t xml:space="preserve">, </w:t>
      </w:r>
      <w:r w:rsidR="002F5616">
        <w:rPr>
          <w:rFonts w:ascii="Times New Roman" w:hAnsi="Times New Roman" w:cs="Times New Roman"/>
          <w:color w:val="000000"/>
          <w:sz w:val="24"/>
          <w:szCs w:val="20"/>
        </w:rPr>
        <w:t xml:space="preserve">which limits the ability of </w:t>
      </w:r>
      <w:r w:rsidR="002F5616" w:rsidRPr="00155085">
        <w:rPr>
          <w:rFonts w:ascii="Times New Roman" w:hAnsi="Times New Roman" w:cs="Times New Roman"/>
          <w:color w:val="000000"/>
          <w:sz w:val="24"/>
          <w:szCs w:val="20"/>
        </w:rPr>
        <w:t xml:space="preserve">agents </w:t>
      </w:r>
      <w:r w:rsidR="002F5616">
        <w:rPr>
          <w:rFonts w:ascii="Times New Roman" w:hAnsi="Times New Roman" w:cs="Times New Roman"/>
          <w:color w:val="000000"/>
          <w:sz w:val="24"/>
          <w:szCs w:val="20"/>
        </w:rPr>
        <w:t>to</w:t>
      </w:r>
      <w:r w:rsidR="002F5616" w:rsidRPr="00155085">
        <w:rPr>
          <w:rFonts w:ascii="Times New Roman" w:hAnsi="Times New Roman" w:cs="Times New Roman"/>
          <w:color w:val="000000"/>
          <w:sz w:val="24"/>
          <w:szCs w:val="20"/>
        </w:rPr>
        <w:t xml:space="preserve"> foresee all future contingencies and contract against them in an efficient way</w:t>
      </w:r>
      <w:r w:rsidR="00A32A15" w:rsidRPr="00155085">
        <w:rPr>
          <w:rFonts w:ascii="Times New Roman" w:hAnsi="Times New Roman" w:cs="Times New Roman"/>
          <w:color w:val="000000"/>
          <w:sz w:val="24"/>
          <w:szCs w:val="20"/>
        </w:rPr>
        <w:t xml:space="preserve">.  </w:t>
      </w:r>
    </w:p>
    <w:p w14:paraId="1B3AD03F" w14:textId="587F0401" w:rsidR="00DB4764" w:rsidRDefault="00FD46DA" w:rsidP="00BB5680">
      <w:pPr>
        <w:spacing w:after="0" w:line="480" w:lineRule="auto"/>
        <w:ind w:firstLine="720"/>
        <w:rPr>
          <w:rFonts w:ascii="Times New Roman" w:eastAsia="Times New Roman" w:hAnsi="Times New Roman" w:cs="Times New Roman"/>
          <w:sz w:val="24"/>
          <w:szCs w:val="24"/>
          <w:lang w:val="en"/>
        </w:rPr>
      </w:pPr>
      <w:r>
        <w:rPr>
          <w:rFonts w:ascii="Times New Roman" w:hAnsi="Times New Roman" w:cs="Times New Roman"/>
          <w:color w:val="000000"/>
          <w:sz w:val="24"/>
          <w:szCs w:val="20"/>
        </w:rPr>
        <w:t xml:space="preserve">With its roots in the </w:t>
      </w:r>
      <w:r w:rsidR="004E306E">
        <w:rPr>
          <w:rFonts w:ascii="Times New Roman" w:hAnsi="Times New Roman" w:cs="Times New Roman"/>
          <w:color w:val="000000"/>
          <w:sz w:val="24"/>
          <w:szCs w:val="20"/>
        </w:rPr>
        <w:t xml:space="preserve">then </w:t>
      </w:r>
      <w:r>
        <w:rPr>
          <w:rFonts w:ascii="Times New Roman" w:hAnsi="Times New Roman" w:cs="Times New Roman"/>
          <w:color w:val="000000"/>
          <w:sz w:val="24"/>
          <w:szCs w:val="20"/>
        </w:rPr>
        <w:t xml:space="preserve">industrial </w:t>
      </w:r>
      <w:r w:rsidR="004E306E">
        <w:rPr>
          <w:rFonts w:ascii="Times New Roman" w:hAnsi="Times New Roman" w:cs="Times New Roman"/>
          <w:color w:val="000000"/>
          <w:sz w:val="24"/>
          <w:szCs w:val="20"/>
        </w:rPr>
        <w:t>economy of the mid 1930s</w:t>
      </w:r>
      <w:r>
        <w:rPr>
          <w:rFonts w:ascii="Times New Roman" w:hAnsi="Times New Roman" w:cs="Times New Roman"/>
          <w:color w:val="000000"/>
          <w:sz w:val="24"/>
          <w:szCs w:val="20"/>
        </w:rPr>
        <w:t xml:space="preserve"> (</w:t>
      </w:r>
      <w:proofErr w:type="spellStart"/>
      <w:r>
        <w:rPr>
          <w:rFonts w:ascii="Times New Roman" w:hAnsi="Times New Roman" w:cs="Times New Roman"/>
          <w:color w:val="000000"/>
          <w:sz w:val="24"/>
          <w:szCs w:val="20"/>
        </w:rPr>
        <w:t>Coase</w:t>
      </w:r>
      <w:proofErr w:type="spellEnd"/>
      <w:r>
        <w:rPr>
          <w:rFonts w:ascii="Times New Roman" w:hAnsi="Times New Roman" w:cs="Times New Roman"/>
          <w:color w:val="000000"/>
          <w:sz w:val="24"/>
          <w:szCs w:val="20"/>
        </w:rPr>
        <w:t xml:space="preserve">, 1937), TCE </w:t>
      </w:r>
      <w:r w:rsidR="002872FA">
        <w:rPr>
          <w:rFonts w:ascii="Times New Roman" w:hAnsi="Times New Roman" w:cs="Times New Roman"/>
          <w:color w:val="000000"/>
          <w:sz w:val="24"/>
          <w:szCs w:val="20"/>
        </w:rPr>
        <w:t xml:space="preserve">has </w:t>
      </w:r>
      <w:r w:rsidR="00B44416">
        <w:rPr>
          <w:rFonts w:ascii="Times New Roman" w:hAnsi="Times New Roman" w:cs="Times New Roman"/>
          <w:color w:val="000000"/>
          <w:sz w:val="24"/>
          <w:szCs w:val="20"/>
        </w:rPr>
        <w:t>been criticized for being inattentive to</w:t>
      </w:r>
      <w:r>
        <w:rPr>
          <w:rFonts w:ascii="Times New Roman" w:hAnsi="Times New Roman" w:cs="Times New Roman"/>
          <w:color w:val="000000"/>
          <w:sz w:val="24"/>
          <w:szCs w:val="20"/>
        </w:rPr>
        <w:t xml:space="preserve"> economics of </w:t>
      </w:r>
      <w:r w:rsidRPr="00D467BA">
        <w:rPr>
          <w:rFonts w:ascii="Times New Roman" w:hAnsi="Times New Roman" w:cs="Times New Roman"/>
          <w:i/>
          <w:color w:val="000000"/>
          <w:sz w:val="24"/>
          <w:szCs w:val="20"/>
        </w:rPr>
        <w:t>knowledge transactions</w:t>
      </w:r>
      <w:r>
        <w:rPr>
          <w:rFonts w:ascii="Times New Roman" w:hAnsi="Times New Roman" w:cs="Times New Roman"/>
          <w:color w:val="000000"/>
          <w:sz w:val="24"/>
          <w:szCs w:val="20"/>
        </w:rPr>
        <w:t xml:space="preserve">, </w:t>
      </w:r>
      <w:r w:rsidR="00DB4764">
        <w:rPr>
          <w:rFonts w:ascii="Times New Roman" w:hAnsi="Times New Roman" w:cs="Times New Roman"/>
          <w:color w:val="000000"/>
          <w:sz w:val="24"/>
          <w:szCs w:val="20"/>
        </w:rPr>
        <w:t xml:space="preserve">and </w:t>
      </w:r>
      <w:r w:rsidR="007F6F72">
        <w:rPr>
          <w:rFonts w:ascii="Times New Roman" w:hAnsi="Times New Roman" w:cs="Times New Roman"/>
          <w:color w:val="000000"/>
          <w:sz w:val="24"/>
          <w:szCs w:val="20"/>
        </w:rPr>
        <w:t xml:space="preserve">particularly </w:t>
      </w:r>
      <w:r w:rsidR="00DB4764">
        <w:rPr>
          <w:rFonts w:ascii="Times New Roman" w:hAnsi="Times New Roman" w:cs="Times New Roman"/>
          <w:color w:val="000000"/>
          <w:sz w:val="24"/>
          <w:szCs w:val="20"/>
        </w:rPr>
        <w:t>neglectful in</w:t>
      </w:r>
      <w:r w:rsidR="00B44416">
        <w:rPr>
          <w:rFonts w:ascii="Times New Roman" w:hAnsi="Times New Roman" w:cs="Times New Roman"/>
          <w:color w:val="000000"/>
          <w:sz w:val="24"/>
          <w:szCs w:val="20"/>
        </w:rPr>
        <w:t xml:space="preserve"> regard to </w:t>
      </w:r>
      <w:r w:rsidR="007F6F72" w:rsidRPr="00E340CC">
        <w:rPr>
          <w:rFonts w:ascii="Times New Roman" w:hAnsi="Times New Roman" w:cs="Times New Roman"/>
          <w:i/>
          <w:color w:val="000000"/>
          <w:sz w:val="24"/>
          <w:szCs w:val="20"/>
        </w:rPr>
        <w:t>tacit knowledge</w:t>
      </w:r>
      <w:r w:rsidR="00B44416" w:rsidRPr="00E340CC">
        <w:rPr>
          <w:rFonts w:ascii="Times New Roman" w:hAnsi="Times New Roman" w:cs="Times New Roman"/>
          <w:i/>
          <w:color w:val="000000"/>
          <w:sz w:val="24"/>
          <w:szCs w:val="20"/>
        </w:rPr>
        <w:t xml:space="preserve"> and learning costs</w:t>
      </w:r>
      <w:r w:rsidR="00B44416">
        <w:rPr>
          <w:rFonts w:ascii="Times New Roman" w:hAnsi="Times New Roman" w:cs="Times New Roman"/>
          <w:color w:val="000000"/>
          <w:sz w:val="24"/>
          <w:szCs w:val="20"/>
        </w:rPr>
        <w:t xml:space="preserve"> (</w:t>
      </w:r>
      <w:r w:rsidR="006340ED">
        <w:rPr>
          <w:rFonts w:ascii="Times New Roman" w:hAnsi="Times New Roman" w:cs="Times New Roman"/>
          <w:color w:val="000000"/>
          <w:sz w:val="24"/>
          <w:szCs w:val="20"/>
        </w:rPr>
        <w:t xml:space="preserve">Foss and Foss, 1996a, 1996b, 1998b; </w:t>
      </w:r>
      <w:r w:rsidR="00B44416">
        <w:rPr>
          <w:rFonts w:ascii="Times New Roman" w:hAnsi="Times New Roman" w:cs="Times New Roman"/>
          <w:color w:val="000000"/>
          <w:sz w:val="24"/>
          <w:szCs w:val="20"/>
        </w:rPr>
        <w:t>Jiang, 2011)</w:t>
      </w:r>
      <w:r>
        <w:rPr>
          <w:rFonts w:ascii="Times New Roman" w:hAnsi="Times New Roman" w:cs="Times New Roman"/>
          <w:color w:val="000000"/>
          <w:sz w:val="24"/>
          <w:szCs w:val="20"/>
        </w:rPr>
        <w:t xml:space="preserve">.  </w:t>
      </w:r>
      <w:r w:rsidR="00A945F2">
        <w:rPr>
          <w:rFonts w:ascii="Times New Roman" w:hAnsi="Times New Roman" w:cs="Times New Roman"/>
          <w:color w:val="000000"/>
          <w:sz w:val="24"/>
          <w:szCs w:val="24"/>
        </w:rPr>
        <w:t>Knowledge</w:t>
      </w:r>
      <w:r w:rsidR="00DB4764" w:rsidRPr="00A945F2">
        <w:rPr>
          <w:rFonts w:ascii="Times New Roman" w:eastAsia="Times New Roman" w:hAnsi="Times New Roman" w:cs="Times New Roman"/>
          <w:color w:val="333333"/>
          <w:sz w:val="24"/>
          <w:szCs w:val="24"/>
          <w:lang w:val="en"/>
        </w:rPr>
        <w:t xml:space="preserve"> </w:t>
      </w:r>
      <w:r w:rsidR="00DB4764" w:rsidRPr="00A160EB">
        <w:rPr>
          <w:rFonts w:ascii="Times New Roman" w:eastAsia="Times New Roman" w:hAnsi="Times New Roman" w:cs="Times New Roman"/>
          <w:sz w:val="24"/>
          <w:szCs w:val="24"/>
          <w:lang w:val="en"/>
        </w:rPr>
        <w:t xml:space="preserve">assets have features that require special treatment in making transaction cost analysis. </w:t>
      </w:r>
      <w:r w:rsidR="00A945F2" w:rsidRPr="00A160EB">
        <w:rPr>
          <w:rFonts w:ascii="Times New Roman" w:eastAsia="Times New Roman" w:hAnsi="Times New Roman" w:cs="Times New Roman"/>
          <w:sz w:val="24"/>
          <w:szCs w:val="24"/>
          <w:lang w:val="en"/>
        </w:rPr>
        <w:t xml:space="preserve"> </w:t>
      </w:r>
      <w:r w:rsidR="00DB4764" w:rsidRPr="00A160EB">
        <w:rPr>
          <w:rFonts w:ascii="Times New Roman" w:eastAsia="Times New Roman" w:hAnsi="Times New Roman" w:cs="Times New Roman"/>
          <w:sz w:val="24"/>
          <w:szCs w:val="24"/>
          <w:lang w:val="en"/>
        </w:rPr>
        <w:t xml:space="preserve">For instance, </w:t>
      </w:r>
      <w:r w:rsidR="00DB4764" w:rsidRPr="002872FA">
        <w:rPr>
          <w:rFonts w:ascii="Times New Roman" w:eastAsia="Times New Roman" w:hAnsi="Times New Roman" w:cs="Times New Roman"/>
          <w:i/>
          <w:sz w:val="24"/>
          <w:szCs w:val="24"/>
          <w:lang w:val="en"/>
        </w:rPr>
        <w:t>ex ante</w:t>
      </w:r>
      <w:r w:rsidR="00DB4764" w:rsidRPr="00A160EB">
        <w:rPr>
          <w:rFonts w:ascii="Times New Roman" w:eastAsia="Times New Roman" w:hAnsi="Times New Roman" w:cs="Times New Roman"/>
          <w:sz w:val="24"/>
          <w:szCs w:val="24"/>
          <w:lang w:val="en"/>
        </w:rPr>
        <w:t xml:space="preserve">, </w:t>
      </w:r>
      <w:r w:rsidR="00D555EC" w:rsidRPr="00A160EB">
        <w:rPr>
          <w:rFonts w:ascii="Times New Roman" w:eastAsia="Times New Roman" w:hAnsi="Times New Roman" w:cs="Times New Roman"/>
          <w:sz w:val="24"/>
          <w:szCs w:val="24"/>
          <w:lang w:val="en"/>
        </w:rPr>
        <w:t xml:space="preserve">it is </w:t>
      </w:r>
      <w:r w:rsidR="007F75A6">
        <w:rPr>
          <w:rFonts w:ascii="Times New Roman" w:eastAsia="Times New Roman" w:hAnsi="Times New Roman" w:cs="Times New Roman"/>
          <w:sz w:val="24"/>
          <w:szCs w:val="24"/>
          <w:lang w:val="en"/>
        </w:rPr>
        <w:t xml:space="preserve">especially </w:t>
      </w:r>
      <w:r w:rsidR="00D555EC" w:rsidRPr="00A160EB">
        <w:rPr>
          <w:rFonts w:ascii="Times New Roman" w:eastAsia="Times New Roman" w:hAnsi="Times New Roman" w:cs="Times New Roman"/>
          <w:sz w:val="24"/>
          <w:szCs w:val="24"/>
          <w:lang w:val="en"/>
        </w:rPr>
        <w:t xml:space="preserve">difficult for the buyer to inspect </w:t>
      </w:r>
      <w:r w:rsidR="00DB4764" w:rsidRPr="00A160EB">
        <w:rPr>
          <w:rFonts w:ascii="Times New Roman" w:eastAsia="Times New Roman" w:hAnsi="Times New Roman" w:cs="Times New Roman"/>
          <w:sz w:val="24"/>
          <w:szCs w:val="24"/>
          <w:lang w:val="en"/>
        </w:rPr>
        <w:t xml:space="preserve">knowledge assets </w:t>
      </w:r>
      <w:r w:rsidR="00D555EC" w:rsidRPr="00A160EB">
        <w:rPr>
          <w:rFonts w:ascii="Times New Roman" w:eastAsia="Times New Roman" w:hAnsi="Times New Roman" w:cs="Times New Roman"/>
          <w:sz w:val="24"/>
          <w:szCs w:val="24"/>
          <w:lang w:val="en"/>
        </w:rPr>
        <w:t>or develop</w:t>
      </w:r>
      <w:r w:rsidR="00DB4764" w:rsidRPr="00A160EB">
        <w:rPr>
          <w:rFonts w:ascii="Times New Roman" w:eastAsia="Times New Roman" w:hAnsi="Times New Roman" w:cs="Times New Roman"/>
          <w:sz w:val="24"/>
          <w:szCs w:val="24"/>
          <w:lang w:val="en"/>
        </w:rPr>
        <w:t xml:space="preserve"> tangible criteria for </w:t>
      </w:r>
      <w:r w:rsidR="00D555EC" w:rsidRPr="00A160EB">
        <w:rPr>
          <w:rFonts w:ascii="Times New Roman" w:eastAsia="Times New Roman" w:hAnsi="Times New Roman" w:cs="Times New Roman"/>
          <w:sz w:val="24"/>
          <w:szCs w:val="24"/>
          <w:lang w:val="en"/>
        </w:rPr>
        <w:t>their evaluation</w:t>
      </w:r>
      <w:r w:rsidR="00DB4764" w:rsidRPr="00A160EB">
        <w:rPr>
          <w:rFonts w:ascii="Times New Roman" w:eastAsia="Times New Roman" w:hAnsi="Times New Roman" w:cs="Times New Roman"/>
          <w:sz w:val="24"/>
          <w:szCs w:val="24"/>
          <w:lang w:val="en"/>
        </w:rPr>
        <w:t xml:space="preserve"> and pricing. </w:t>
      </w:r>
      <w:r w:rsidR="00D555EC" w:rsidRPr="00A160EB">
        <w:rPr>
          <w:rFonts w:ascii="Times New Roman" w:eastAsia="Times New Roman" w:hAnsi="Times New Roman" w:cs="Times New Roman"/>
          <w:sz w:val="24"/>
          <w:szCs w:val="24"/>
          <w:lang w:val="en"/>
        </w:rPr>
        <w:t xml:space="preserve"> </w:t>
      </w:r>
      <w:r w:rsidR="00DB4764" w:rsidRPr="002872FA">
        <w:rPr>
          <w:rFonts w:ascii="Times New Roman" w:eastAsia="Times New Roman" w:hAnsi="Times New Roman" w:cs="Times New Roman"/>
          <w:i/>
          <w:sz w:val="24"/>
          <w:szCs w:val="24"/>
          <w:lang w:val="en"/>
        </w:rPr>
        <w:t>Ex post</w:t>
      </w:r>
      <w:r w:rsidR="00DB4764" w:rsidRPr="00A160EB">
        <w:rPr>
          <w:rFonts w:ascii="Times New Roman" w:eastAsia="Times New Roman" w:hAnsi="Times New Roman" w:cs="Times New Roman"/>
          <w:sz w:val="24"/>
          <w:szCs w:val="24"/>
          <w:lang w:val="en"/>
        </w:rPr>
        <w:t xml:space="preserve">, </w:t>
      </w:r>
      <w:r w:rsidR="00D555EC" w:rsidRPr="00A160EB">
        <w:rPr>
          <w:rFonts w:ascii="Times New Roman" w:eastAsia="Times New Roman" w:hAnsi="Times New Roman" w:cs="Times New Roman"/>
          <w:sz w:val="24"/>
          <w:szCs w:val="24"/>
          <w:lang w:val="en"/>
        </w:rPr>
        <w:t xml:space="preserve">it is </w:t>
      </w:r>
      <w:r w:rsidR="007F75A6">
        <w:rPr>
          <w:rFonts w:ascii="Times New Roman" w:eastAsia="Times New Roman" w:hAnsi="Times New Roman" w:cs="Times New Roman"/>
          <w:sz w:val="24"/>
          <w:szCs w:val="24"/>
          <w:lang w:val="en"/>
        </w:rPr>
        <w:t xml:space="preserve">especially </w:t>
      </w:r>
      <w:r w:rsidR="00D555EC" w:rsidRPr="00A160EB">
        <w:rPr>
          <w:rFonts w:ascii="Times New Roman" w:eastAsia="Times New Roman" w:hAnsi="Times New Roman" w:cs="Times New Roman"/>
          <w:sz w:val="24"/>
          <w:szCs w:val="24"/>
          <w:lang w:val="en"/>
        </w:rPr>
        <w:t xml:space="preserve">difficult for </w:t>
      </w:r>
      <w:r w:rsidR="00DB4764" w:rsidRPr="00A160EB">
        <w:rPr>
          <w:rFonts w:ascii="Times New Roman" w:eastAsia="Times New Roman" w:hAnsi="Times New Roman" w:cs="Times New Roman"/>
          <w:sz w:val="24"/>
          <w:szCs w:val="24"/>
          <w:lang w:val="en"/>
        </w:rPr>
        <w:t xml:space="preserve">the buyer </w:t>
      </w:r>
      <w:r w:rsidR="00D555EC" w:rsidRPr="00A160EB">
        <w:rPr>
          <w:rFonts w:ascii="Times New Roman" w:eastAsia="Times New Roman" w:hAnsi="Times New Roman" w:cs="Times New Roman"/>
          <w:sz w:val="24"/>
          <w:szCs w:val="24"/>
          <w:lang w:val="en"/>
        </w:rPr>
        <w:t>to</w:t>
      </w:r>
      <w:r w:rsidR="00DB4764" w:rsidRPr="00A160EB">
        <w:rPr>
          <w:rFonts w:ascii="Times New Roman" w:eastAsia="Times New Roman" w:hAnsi="Times New Roman" w:cs="Times New Roman"/>
          <w:sz w:val="24"/>
          <w:szCs w:val="24"/>
          <w:lang w:val="en"/>
        </w:rPr>
        <w:t xml:space="preserve"> judge easily if the purchase has been fulfilled as contracted, </w:t>
      </w:r>
      <w:r w:rsidR="00DB4764" w:rsidRPr="00A160EB">
        <w:rPr>
          <w:rFonts w:ascii="Times New Roman" w:eastAsia="Times New Roman" w:hAnsi="Times New Roman" w:cs="Times New Roman"/>
          <w:sz w:val="24"/>
          <w:szCs w:val="24"/>
          <w:lang w:val="en"/>
        </w:rPr>
        <w:lastRenderedPageBreak/>
        <w:t>and the seller of knowledge assets can still own and exploit the</w:t>
      </w:r>
      <w:r w:rsidR="00E340CC">
        <w:rPr>
          <w:rFonts w:ascii="Times New Roman" w:eastAsia="Times New Roman" w:hAnsi="Times New Roman" w:cs="Times New Roman"/>
          <w:sz w:val="24"/>
          <w:szCs w:val="24"/>
          <w:lang w:val="en"/>
        </w:rPr>
        <w:t>ir</w:t>
      </w:r>
      <w:r w:rsidR="00DB4764" w:rsidRPr="00A160EB">
        <w:rPr>
          <w:rFonts w:ascii="Times New Roman" w:eastAsia="Times New Roman" w:hAnsi="Times New Roman" w:cs="Times New Roman"/>
          <w:sz w:val="24"/>
          <w:szCs w:val="24"/>
          <w:lang w:val="en"/>
        </w:rPr>
        <w:t xml:space="preserve"> knowledge (Barney, 1999). </w:t>
      </w:r>
      <w:r w:rsidR="00A945F2" w:rsidRPr="00A160EB">
        <w:rPr>
          <w:rFonts w:ascii="Times New Roman" w:eastAsia="Times New Roman" w:hAnsi="Times New Roman" w:cs="Times New Roman"/>
          <w:sz w:val="24"/>
          <w:szCs w:val="24"/>
          <w:lang w:val="en"/>
        </w:rPr>
        <w:t xml:space="preserve"> </w:t>
      </w:r>
      <w:r w:rsidR="000F5A89" w:rsidRPr="000F5A89">
        <w:rPr>
          <w:rFonts w:ascii="Times New Roman" w:hAnsi="Times New Roman" w:cs="Times New Roman"/>
          <w:sz w:val="24"/>
        </w:rPr>
        <w:t>Williamson (1981</w:t>
      </w:r>
      <w:r w:rsidR="00F25BA4">
        <w:rPr>
          <w:rFonts w:ascii="Times New Roman" w:hAnsi="Times New Roman" w:cs="Times New Roman"/>
          <w:sz w:val="24"/>
        </w:rPr>
        <w:t>:</w:t>
      </w:r>
      <w:r w:rsidR="00F25BA4" w:rsidRPr="007C6273">
        <w:rPr>
          <w:rFonts w:cs="Courier New"/>
        </w:rPr>
        <w:t>1562</w:t>
      </w:r>
      <w:r w:rsidR="000F5A89" w:rsidRPr="000F5A89">
        <w:rPr>
          <w:rFonts w:ascii="Times New Roman" w:hAnsi="Times New Roman" w:cs="Times New Roman"/>
          <w:sz w:val="24"/>
        </w:rPr>
        <w:t>) acknowledge</w:t>
      </w:r>
      <w:r w:rsidR="009F3622">
        <w:rPr>
          <w:rFonts w:ascii="Times New Roman" w:hAnsi="Times New Roman" w:cs="Times New Roman"/>
          <w:sz w:val="24"/>
        </w:rPr>
        <w:t>d</w:t>
      </w:r>
      <w:r w:rsidR="000F5A89" w:rsidRPr="000F5A89">
        <w:rPr>
          <w:rFonts w:ascii="Times New Roman" w:hAnsi="Times New Roman" w:cs="Times New Roman"/>
          <w:sz w:val="24"/>
        </w:rPr>
        <w:t xml:space="preserve"> that </w:t>
      </w:r>
      <w:r w:rsidR="002872FA">
        <w:rPr>
          <w:rFonts w:ascii="Times New Roman" w:hAnsi="Times New Roman" w:cs="Times New Roman"/>
          <w:sz w:val="24"/>
        </w:rPr>
        <w:t>“</w:t>
      </w:r>
      <w:r w:rsidR="000F5A89" w:rsidRPr="000F5A89">
        <w:rPr>
          <w:rFonts w:ascii="Times New Roman" w:hAnsi="Times New Roman" w:cs="Times New Roman"/>
          <w:sz w:val="24"/>
        </w:rPr>
        <w:t xml:space="preserve">when requisite information is distributed among a number of individuals </w:t>
      </w:r>
      <w:r w:rsidR="002872FA">
        <w:rPr>
          <w:rFonts w:ascii="Times New Roman" w:hAnsi="Times New Roman" w:cs="Times New Roman"/>
          <w:sz w:val="24"/>
        </w:rPr>
        <w:t xml:space="preserve">-- </w:t>
      </w:r>
      <w:r w:rsidR="000F5A89" w:rsidRPr="000F5A89">
        <w:rPr>
          <w:rFonts w:ascii="Times New Roman" w:hAnsi="Times New Roman" w:cs="Times New Roman"/>
          <w:sz w:val="24"/>
        </w:rPr>
        <w:t>all o</w:t>
      </w:r>
      <w:r w:rsidR="009F3622">
        <w:rPr>
          <w:rFonts w:ascii="Times New Roman" w:hAnsi="Times New Roman" w:cs="Times New Roman"/>
          <w:sz w:val="24"/>
        </w:rPr>
        <w:t>f whom understand their special</w:t>
      </w:r>
      <w:r w:rsidR="000F5A89" w:rsidRPr="000F5A89">
        <w:rPr>
          <w:rFonts w:ascii="Times New Roman" w:hAnsi="Times New Roman" w:cs="Times New Roman"/>
          <w:sz w:val="24"/>
        </w:rPr>
        <w:t xml:space="preserve">ty </w:t>
      </w:r>
      <w:r w:rsidR="002872FA">
        <w:rPr>
          <w:rFonts w:ascii="Times New Roman" w:hAnsi="Times New Roman" w:cs="Times New Roman"/>
          <w:sz w:val="24"/>
        </w:rPr>
        <w:t xml:space="preserve">in only a tacit, intuitive way -- </w:t>
      </w:r>
      <w:r w:rsidR="000F5A89" w:rsidRPr="000F5A89">
        <w:rPr>
          <w:rFonts w:ascii="Times New Roman" w:hAnsi="Times New Roman" w:cs="Times New Roman"/>
          <w:sz w:val="24"/>
        </w:rPr>
        <w:t xml:space="preserve">a simple contract to transfer the </w:t>
      </w:r>
      <w:r w:rsidR="00387DAE">
        <w:rPr>
          <w:rFonts w:ascii="Times New Roman" w:hAnsi="Times New Roman" w:cs="Times New Roman"/>
          <w:sz w:val="24"/>
        </w:rPr>
        <w:t>asset</w:t>
      </w:r>
      <w:r w:rsidR="000F5A89" w:rsidRPr="000F5A89">
        <w:rPr>
          <w:rFonts w:ascii="Times New Roman" w:hAnsi="Times New Roman" w:cs="Times New Roman"/>
          <w:sz w:val="24"/>
        </w:rPr>
        <w:t xml:space="preserve"> cannot be devised</w:t>
      </w:r>
      <w:r w:rsidR="00F25BA4">
        <w:rPr>
          <w:rFonts w:ascii="Times New Roman" w:hAnsi="Times New Roman" w:cs="Times New Roman"/>
          <w:sz w:val="24"/>
        </w:rPr>
        <w:t>.</w:t>
      </w:r>
      <w:r w:rsidR="000F5A89">
        <w:rPr>
          <w:rFonts w:ascii="Times New Roman" w:hAnsi="Times New Roman" w:cs="Times New Roman"/>
          <w:sz w:val="24"/>
        </w:rPr>
        <w:t>”</w:t>
      </w:r>
      <w:r w:rsidR="000F5A89">
        <w:rPr>
          <w:rFonts w:cs="Courier New"/>
        </w:rPr>
        <w:t xml:space="preserve">  </w:t>
      </w:r>
      <w:r w:rsidR="00D555EC" w:rsidRPr="00A160EB">
        <w:rPr>
          <w:rFonts w:ascii="Times New Roman" w:eastAsia="Times New Roman" w:hAnsi="Times New Roman" w:cs="Times New Roman"/>
          <w:sz w:val="24"/>
          <w:szCs w:val="24"/>
          <w:lang w:val="en"/>
        </w:rPr>
        <w:t xml:space="preserve">Further, “the corporation is not just an instrument for organizing transactions; it is also an instrument for learning" </w:t>
      </w:r>
      <w:r w:rsidR="00A160EB">
        <w:rPr>
          <w:rFonts w:ascii="Times New Roman" w:eastAsia="Times New Roman" w:hAnsi="Times New Roman" w:cs="Times New Roman"/>
          <w:sz w:val="24"/>
          <w:szCs w:val="24"/>
          <w:lang w:val="en"/>
        </w:rPr>
        <w:t>(</w:t>
      </w:r>
      <w:proofErr w:type="spellStart"/>
      <w:r w:rsidR="00D555EC" w:rsidRPr="00A160EB">
        <w:rPr>
          <w:rFonts w:ascii="Times New Roman" w:eastAsia="Times New Roman" w:hAnsi="Times New Roman" w:cs="Times New Roman"/>
          <w:sz w:val="24"/>
          <w:szCs w:val="24"/>
          <w:lang w:val="en"/>
        </w:rPr>
        <w:t>Teece</w:t>
      </w:r>
      <w:proofErr w:type="spellEnd"/>
      <w:r w:rsidR="00A160EB">
        <w:rPr>
          <w:rFonts w:ascii="Times New Roman" w:eastAsia="Times New Roman" w:hAnsi="Times New Roman" w:cs="Times New Roman"/>
          <w:sz w:val="24"/>
          <w:szCs w:val="24"/>
          <w:lang w:val="en"/>
        </w:rPr>
        <w:t xml:space="preserve">, </w:t>
      </w:r>
      <w:r w:rsidR="00D555EC" w:rsidRPr="00A160EB">
        <w:rPr>
          <w:rFonts w:ascii="Times New Roman" w:eastAsia="Times New Roman" w:hAnsi="Times New Roman" w:cs="Times New Roman"/>
          <w:sz w:val="24"/>
          <w:szCs w:val="24"/>
          <w:lang w:val="en"/>
        </w:rPr>
        <w:t>1990:</w:t>
      </w:r>
      <w:r w:rsidR="00261650">
        <w:rPr>
          <w:rFonts w:ascii="Times New Roman" w:eastAsia="Times New Roman" w:hAnsi="Times New Roman" w:cs="Times New Roman"/>
          <w:sz w:val="24"/>
          <w:szCs w:val="24"/>
          <w:lang w:val="en"/>
        </w:rPr>
        <w:t xml:space="preserve"> </w:t>
      </w:r>
      <w:r w:rsidR="00D555EC" w:rsidRPr="00A160EB">
        <w:rPr>
          <w:rFonts w:ascii="Times New Roman" w:eastAsia="Times New Roman" w:hAnsi="Times New Roman" w:cs="Times New Roman"/>
          <w:sz w:val="24"/>
          <w:szCs w:val="24"/>
          <w:lang w:val="en"/>
        </w:rPr>
        <w:t>59).  Ther</w:t>
      </w:r>
      <w:r w:rsidR="002872FA">
        <w:rPr>
          <w:rFonts w:ascii="Times New Roman" w:eastAsia="Times New Roman" w:hAnsi="Times New Roman" w:cs="Times New Roman"/>
          <w:sz w:val="24"/>
          <w:szCs w:val="24"/>
          <w:lang w:val="en"/>
        </w:rPr>
        <w:t>efore, on top of the contractual</w:t>
      </w:r>
      <w:r w:rsidR="00D555EC" w:rsidRPr="00A160EB">
        <w:rPr>
          <w:rFonts w:ascii="Times New Roman" w:eastAsia="Times New Roman" w:hAnsi="Times New Roman" w:cs="Times New Roman"/>
          <w:sz w:val="24"/>
          <w:szCs w:val="24"/>
          <w:lang w:val="en"/>
        </w:rPr>
        <w:t xml:space="preserve"> </w:t>
      </w:r>
      <w:r w:rsidR="002872FA">
        <w:rPr>
          <w:rFonts w:ascii="Times New Roman" w:eastAsia="Times New Roman" w:hAnsi="Times New Roman" w:cs="Times New Roman"/>
          <w:sz w:val="24"/>
          <w:szCs w:val="24"/>
          <w:lang w:val="en"/>
        </w:rPr>
        <w:t>“</w:t>
      </w:r>
      <w:r w:rsidR="00D555EC" w:rsidRPr="00A160EB">
        <w:rPr>
          <w:rFonts w:ascii="Times New Roman" w:eastAsia="Times New Roman" w:hAnsi="Times New Roman" w:cs="Times New Roman"/>
          <w:sz w:val="24"/>
          <w:szCs w:val="24"/>
          <w:lang w:val="en"/>
        </w:rPr>
        <w:t>hazards</w:t>
      </w:r>
      <w:r w:rsidR="002872FA">
        <w:rPr>
          <w:rFonts w:ascii="Times New Roman" w:eastAsia="Times New Roman" w:hAnsi="Times New Roman" w:cs="Times New Roman"/>
          <w:sz w:val="24"/>
          <w:szCs w:val="24"/>
          <w:lang w:val="en"/>
        </w:rPr>
        <w:t>”</w:t>
      </w:r>
      <w:r w:rsidR="00D555EC" w:rsidRPr="00A160EB">
        <w:rPr>
          <w:rFonts w:ascii="Times New Roman" w:eastAsia="Times New Roman" w:hAnsi="Times New Roman" w:cs="Times New Roman"/>
          <w:sz w:val="24"/>
          <w:szCs w:val="24"/>
          <w:lang w:val="en"/>
        </w:rPr>
        <w:t xml:space="preserve"> that TC</w:t>
      </w:r>
      <w:r w:rsidR="002872FA">
        <w:rPr>
          <w:rFonts w:ascii="Times New Roman" w:eastAsia="Times New Roman" w:hAnsi="Times New Roman" w:cs="Times New Roman"/>
          <w:sz w:val="24"/>
          <w:szCs w:val="24"/>
          <w:lang w:val="en"/>
        </w:rPr>
        <w:t>E</w:t>
      </w:r>
      <w:r w:rsidR="00D555EC" w:rsidRPr="00A160EB">
        <w:rPr>
          <w:rFonts w:ascii="Times New Roman" w:eastAsia="Times New Roman" w:hAnsi="Times New Roman" w:cs="Times New Roman"/>
          <w:sz w:val="24"/>
          <w:szCs w:val="24"/>
          <w:lang w:val="en"/>
        </w:rPr>
        <w:t xml:space="preserve"> is used to handling, </w:t>
      </w:r>
      <w:r w:rsidR="00766705" w:rsidRPr="00A160EB">
        <w:rPr>
          <w:rFonts w:ascii="Times New Roman" w:eastAsia="Times New Roman" w:hAnsi="Times New Roman" w:cs="Times New Roman"/>
          <w:sz w:val="24"/>
          <w:szCs w:val="24"/>
          <w:lang w:val="en"/>
        </w:rPr>
        <w:t xml:space="preserve">capitalizing on </w:t>
      </w:r>
      <w:r w:rsidR="00D555EC" w:rsidRPr="00A160EB">
        <w:rPr>
          <w:rFonts w:ascii="Times New Roman" w:eastAsia="Times New Roman" w:hAnsi="Times New Roman" w:cs="Times New Roman"/>
          <w:sz w:val="24"/>
          <w:szCs w:val="24"/>
          <w:lang w:val="en"/>
        </w:rPr>
        <w:t xml:space="preserve">knowledge </w:t>
      </w:r>
      <w:r w:rsidR="00766705" w:rsidRPr="00A160EB">
        <w:rPr>
          <w:rFonts w:ascii="Times New Roman" w:eastAsia="Times New Roman" w:hAnsi="Times New Roman" w:cs="Times New Roman"/>
          <w:sz w:val="24"/>
          <w:szCs w:val="24"/>
          <w:lang w:val="en"/>
        </w:rPr>
        <w:t>assets</w:t>
      </w:r>
      <w:r w:rsidR="00D555EC" w:rsidRPr="00A160EB">
        <w:rPr>
          <w:rFonts w:ascii="Times New Roman" w:eastAsia="Times New Roman" w:hAnsi="Times New Roman" w:cs="Times New Roman"/>
          <w:sz w:val="24"/>
          <w:szCs w:val="24"/>
          <w:lang w:val="en"/>
        </w:rPr>
        <w:t xml:space="preserve"> </w:t>
      </w:r>
      <w:r w:rsidR="00766705" w:rsidRPr="00A160EB">
        <w:rPr>
          <w:rFonts w:ascii="Times New Roman" w:eastAsia="Times New Roman" w:hAnsi="Times New Roman" w:cs="Times New Roman"/>
          <w:sz w:val="24"/>
          <w:szCs w:val="24"/>
          <w:lang w:val="en"/>
        </w:rPr>
        <w:t>involves</w:t>
      </w:r>
      <w:r w:rsidR="00D555EC" w:rsidRPr="00A160EB">
        <w:rPr>
          <w:rFonts w:ascii="Times New Roman" w:eastAsia="Times New Roman" w:hAnsi="Times New Roman" w:cs="Times New Roman"/>
          <w:sz w:val="24"/>
          <w:szCs w:val="24"/>
          <w:lang w:val="en"/>
        </w:rPr>
        <w:t xml:space="preserve"> </w:t>
      </w:r>
      <w:r w:rsidR="00766705" w:rsidRPr="00A160EB">
        <w:rPr>
          <w:rFonts w:ascii="Times New Roman" w:eastAsia="Times New Roman" w:hAnsi="Times New Roman" w:cs="Times New Roman"/>
          <w:sz w:val="24"/>
          <w:szCs w:val="24"/>
          <w:lang w:val="en"/>
        </w:rPr>
        <w:t>costs</w:t>
      </w:r>
      <w:r w:rsidR="00D555EC" w:rsidRPr="00A160EB">
        <w:rPr>
          <w:rFonts w:ascii="Times New Roman" w:eastAsia="Times New Roman" w:hAnsi="Times New Roman" w:cs="Times New Roman"/>
          <w:sz w:val="24"/>
          <w:szCs w:val="24"/>
          <w:lang w:val="en"/>
        </w:rPr>
        <w:t xml:space="preserve"> </w:t>
      </w:r>
      <w:r w:rsidR="00766705" w:rsidRPr="00A160EB">
        <w:rPr>
          <w:rFonts w:ascii="Times New Roman" w:eastAsia="Times New Roman" w:hAnsi="Times New Roman" w:cs="Times New Roman"/>
          <w:sz w:val="24"/>
          <w:szCs w:val="24"/>
          <w:lang w:val="en"/>
        </w:rPr>
        <w:t>relating to</w:t>
      </w:r>
      <w:r w:rsidR="00DB4764" w:rsidRPr="00A160EB">
        <w:rPr>
          <w:rFonts w:ascii="Times New Roman" w:eastAsia="Times New Roman" w:hAnsi="Times New Roman" w:cs="Times New Roman"/>
          <w:sz w:val="24"/>
          <w:szCs w:val="24"/>
          <w:lang w:val="en"/>
        </w:rPr>
        <w:t xml:space="preserve"> </w:t>
      </w:r>
      <w:r w:rsidR="00766705" w:rsidRPr="00A160EB">
        <w:rPr>
          <w:rFonts w:ascii="Times New Roman" w:eastAsia="Times New Roman" w:hAnsi="Times New Roman" w:cs="Times New Roman"/>
          <w:sz w:val="24"/>
          <w:szCs w:val="24"/>
          <w:lang w:val="en"/>
        </w:rPr>
        <w:t>the</w:t>
      </w:r>
      <w:r w:rsidR="00DB4764" w:rsidRPr="00A160EB">
        <w:rPr>
          <w:rFonts w:ascii="Times New Roman" w:eastAsia="Times New Roman" w:hAnsi="Times New Roman" w:cs="Times New Roman"/>
          <w:sz w:val="24"/>
          <w:szCs w:val="24"/>
          <w:lang w:val="en"/>
        </w:rPr>
        <w:t xml:space="preserve"> learning process through which knowledge assets get adsorbed, assimilated, and internalized by the buyer. </w:t>
      </w:r>
    </w:p>
    <w:p w14:paraId="3A53CB24" w14:textId="6C1EE98D" w:rsidR="002C5AC4" w:rsidRPr="00387DAE" w:rsidRDefault="00697881" w:rsidP="00BB5680">
      <w:pPr>
        <w:spacing w:after="0" w:line="480" w:lineRule="auto"/>
        <w:ind w:firstLine="720"/>
        <w:rPr>
          <w:rFonts w:ascii="Times New Roman" w:eastAsia="Times New Roman" w:hAnsi="Times New Roman" w:cs="Times New Roman"/>
          <w:sz w:val="24"/>
          <w:szCs w:val="24"/>
          <w:lang w:val="en"/>
        </w:rPr>
      </w:pPr>
      <w:r>
        <w:rPr>
          <w:rFonts w:ascii="Times New Roman" w:hAnsi="Times New Roman" w:cs="Times New Roman"/>
          <w:color w:val="000000"/>
          <w:sz w:val="24"/>
          <w:szCs w:val="20"/>
        </w:rPr>
        <w:t xml:space="preserve">It is important to note here that </w:t>
      </w:r>
      <w:r w:rsidR="00440F3F">
        <w:rPr>
          <w:rFonts w:ascii="Times New Roman" w:hAnsi="Times New Roman" w:cs="Times New Roman"/>
          <w:color w:val="000000"/>
          <w:sz w:val="24"/>
          <w:szCs w:val="20"/>
        </w:rPr>
        <w:t>some</w:t>
      </w:r>
      <w:r w:rsidR="00FD46DA">
        <w:rPr>
          <w:rFonts w:ascii="Times New Roman" w:hAnsi="Times New Roman" w:cs="Times New Roman"/>
          <w:color w:val="000000"/>
          <w:sz w:val="24"/>
          <w:szCs w:val="20"/>
        </w:rPr>
        <w:t xml:space="preserve"> </w:t>
      </w:r>
      <w:r w:rsidR="00B44416">
        <w:rPr>
          <w:rFonts w:ascii="Times New Roman" w:hAnsi="Times New Roman" w:cs="Times New Roman"/>
          <w:color w:val="000000"/>
          <w:sz w:val="24"/>
          <w:szCs w:val="20"/>
        </w:rPr>
        <w:t>work in</w:t>
      </w:r>
      <w:r w:rsidR="00FD46DA">
        <w:rPr>
          <w:rFonts w:ascii="Times New Roman" w:hAnsi="Times New Roman" w:cs="Times New Roman"/>
          <w:color w:val="000000"/>
          <w:sz w:val="24"/>
          <w:szCs w:val="20"/>
        </w:rPr>
        <w:t xml:space="preserve"> TCE </w:t>
      </w:r>
      <w:r w:rsidR="00B44416">
        <w:rPr>
          <w:rFonts w:ascii="Times New Roman" w:hAnsi="Times New Roman" w:cs="Times New Roman"/>
          <w:color w:val="000000"/>
          <w:sz w:val="24"/>
          <w:szCs w:val="20"/>
        </w:rPr>
        <w:t xml:space="preserve">and </w:t>
      </w:r>
      <w:r w:rsidR="00FD46DA">
        <w:rPr>
          <w:rFonts w:ascii="Times New Roman" w:hAnsi="Times New Roman" w:cs="Times New Roman"/>
          <w:color w:val="000000"/>
          <w:sz w:val="24"/>
          <w:szCs w:val="20"/>
        </w:rPr>
        <w:t xml:space="preserve">evolutionary </w:t>
      </w:r>
      <w:r w:rsidR="002872FA">
        <w:rPr>
          <w:rFonts w:ascii="Times New Roman" w:hAnsi="Times New Roman" w:cs="Times New Roman"/>
          <w:color w:val="000000"/>
          <w:sz w:val="24"/>
          <w:szCs w:val="20"/>
        </w:rPr>
        <w:t>theories of economics</w:t>
      </w:r>
      <w:r w:rsidR="00FD46DA">
        <w:rPr>
          <w:rFonts w:ascii="Times New Roman" w:hAnsi="Times New Roman" w:cs="Times New Roman"/>
          <w:color w:val="000000"/>
          <w:sz w:val="24"/>
          <w:szCs w:val="20"/>
        </w:rPr>
        <w:t xml:space="preserve"> (</w:t>
      </w:r>
      <w:proofErr w:type="spellStart"/>
      <w:r w:rsidR="00F83AAD">
        <w:rPr>
          <w:rFonts w:ascii="Times New Roman" w:hAnsi="Times New Roman" w:cs="Times New Roman"/>
          <w:sz w:val="24"/>
          <w:szCs w:val="24"/>
        </w:rPr>
        <w:t>Dosi</w:t>
      </w:r>
      <w:proofErr w:type="spellEnd"/>
      <w:r w:rsidR="00F83AAD">
        <w:rPr>
          <w:rFonts w:ascii="Times New Roman" w:hAnsi="Times New Roman" w:cs="Times New Roman"/>
          <w:sz w:val="24"/>
          <w:szCs w:val="24"/>
        </w:rPr>
        <w:t xml:space="preserve"> &amp; Marengo, 1994, 2000; Foss, 1998; </w:t>
      </w:r>
      <w:r w:rsidR="004A1966">
        <w:rPr>
          <w:rFonts w:ascii="Times New Roman" w:hAnsi="Times New Roman" w:cs="Times New Roman"/>
          <w:sz w:val="24"/>
          <w:szCs w:val="24"/>
        </w:rPr>
        <w:t xml:space="preserve">R.N. </w:t>
      </w:r>
      <w:r w:rsidR="006435DB">
        <w:rPr>
          <w:rFonts w:ascii="Times New Roman" w:hAnsi="Times New Roman" w:cs="Times New Roman"/>
          <w:sz w:val="24"/>
          <w:szCs w:val="24"/>
        </w:rPr>
        <w:t xml:space="preserve">Nelson </w:t>
      </w:r>
      <w:r w:rsidR="008A07F4">
        <w:rPr>
          <w:rFonts w:ascii="Times New Roman" w:hAnsi="Times New Roman" w:cs="Times New Roman"/>
          <w:sz w:val="24"/>
          <w:szCs w:val="24"/>
        </w:rPr>
        <w:t xml:space="preserve">&amp; </w:t>
      </w:r>
      <w:r w:rsidR="006435DB">
        <w:rPr>
          <w:rFonts w:ascii="Times New Roman" w:hAnsi="Times New Roman" w:cs="Times New Roman"/>
          <w:sz w:val="24"/>
          <w:szCs w:val="24"/>
        </w:rPr>
        <w:t xml:space="preserve">Winter, </w:t>
      </w:r>
      <w:r w:rsidR="009075F6">
        <w:rPr>
          <w:rFonts w:ascii="Times New Roman" w:hAnsi="Times New Roman" w:cs="Times New Roman"/>
          <w:sz w:val="24"/>
          <w:szCs w:val="24"/>
        </w:rPr>
        <w:t>198</w:t>
      </w:r>
      <w:r w:rsidR="006435DB">
        <w:rPr>
          <w:rFonts w:ascii="Times New Roman" w:hAnsi="Times New Roman" w:cs="Times New Roman"/>
          <w:sz w:val="24"/>
          <w:szCs w:val="24"/>
        </w:rPr>
        <w:t>2</w:t>
      </w:r>
      <w:r w:rsidR="00B44416">
        <w:rPr>
          <w:rFonts w:ascii="Times New Roman" w:hAnsi="Times New Roman" w:cs="Times New Roman"/>
          <w:color w:val="000000"/>
          <w:sz w:val="24"/>
          <w:szCs w:val="20"/>
        </w:rPr>
        <w:t>)</w:t>
      </w:r>
      <w:r w:rsidR="00FD46DA">
        <w:rPr>
          <w:rFonts w:ascii="Times New Roman" w:hAnsi="Times New Roman" w:cs="Times New Roman"/>
          <w:color w:val="000000"/>
          <w:sz w:val="24"/>
          <w:szCs w:val="20"/>
        </w:rPr>
        <w:t xml:space="preserve"> </w:t>
      </w:r>
      <w:r w:rsidR="00387DAE">
        <w:rPr>
          <w:rFonts w:ascii="Times New Roman" w:hAnsi="Times New Roman" w:cs="Times New Roman"/>
          <w:color w:val="000000"/>
          <w:sz w:val="24"/>
          <w:szCs w:val="20"/>
        </w:rPr>
        <w:t>has</w:t>
      </w:r>
      <w:r w:rsidR="00B44416">
        <w:rPr>
          <w:rFonts w:ascii="Times New Roman" w:hAnsi="Times New Roman" w:cs="Times New Roman"/>
          <w:color w:val="000000"/>
          <w:sz w:val="24"/>
          <w:szCs w:val="20"/>
        </w:rPr>
        <w:t xml:space="preserve"> </w:t>
      </w:r>
      <w:r w:rsidR="00766705">
        <w:rPr>
          <w:rFonts w:ascii="Times New Roman" w:hAnsi="Times New Roman" w:cs="Times New Roman"/>
          <w:color w:val="000000"/>
          <w:sz w:val="24"/>
          <w:szCs w:val="20"/>
        </w:rPr>
        <w:t>attempted</w:t>
      </w:r>
      <w:r w:rsidR="00B44416">
        <w:rPr>
          <w:rFonts w:ascii="Times New Roman" w:hAnsi="Times New Roman" w:cs="Times New Roman"/>
          <w:color w:val="000000"/>
          <w:sz w:val="24"/>
          <w:szCs w:val="20"/>
        </w:rPr>
        <w:t xml:space="preserve"> to </w:t>
      </w:r>
      <w:r w:rsidR="00726404">
        <w:rPr>
          <w:rFonts w:ascii="Times New Roman" w:hAnsi="Times New Roman" w:cs="Times New Roman"/>
          <w:color w:val="000000"/>
          <w:sz w:val="24"/>
          <w:szCs w:val="20"/>
        </w:rPr>
        <w:t xml:space="preserve">integrate elements of </w:t>
      </w:r>
      <w:r w:rsidR="002E6331">
        <w:rPr>
          <w:rFonts w:ascii="Times New Roman" w:hAnsi="Times New Roman" w:cs="Times New Roman"/>
          <w:color w:val="000000"/>
          <w:sz w:val="24"/>
          <w:szCs w:val="20"/>
        </w:rPr>
        <w:t>KM</w:t>
      </w:r>
      <w:r w:rsidR="00726404">
        <w:rPr>
          <w:rFonts w:ascii="Times New Roman" w:hAnsi="Times New Roman" w:cs="Times New Roman"/>
          <w:color w:val="000000"/>
          <w:sz w:val="24"/>
          <w:szCs w:val="20"/>
        </w:rPr>
        <w:t xml:space="preserve">T to </w:t>
      </w:r>
      <w:r w:rsidR="00DB3252">
        <w:rPr>
          <w:rFonts w:ascii="Times New Roman" w:hAnsi="Times New Roman" w:cs="Times New Roman"/>
          <w:color w:val="000000"/>
          <w:sz w:val="24"/>
          <w:szCs w:val="20"/>
        </w:rPr>
        <w:t xml:space="preserve">partly </w:t>
      </w:r>
      <w:r w:rsidR="00B44416">
        <w:rPr>
          <w:rFonts w:ascii="Times New Roman" w:hAnsi="Times New Roman" w:cs="Times New Roman"/>
          <w:color w:val="000000"/>
          <w:sz w:val="24"/>
          <w:szCs w:val="20"/>
        </w:rPr>
        <w:t xml:space="preserve">remedy </w:t>
      </w:r>
      <w:r w:rsidR="00766705">
        <w:rPr>
          <w:rFonts w:ascii="Times New Roman" w:hAnsi="Times New Roman" w:cs="Times New Roman"/>
          <w:color w:val="000000"/>
          <w:sz w:val="24"/>
          <w:szCs w:val="20"/>
        </w:rPr>
        <w:t xml:space="preserve">some </w:t>
      </w:r>
      <w:r w:rsidR="00766705" w:rsidRPr="00FB7E8F">
        <w:rPr>
          <w:rFonts w:ascii="Times New Roman" w:hAnsi="Times New Roman" w:cs="Times New Roman"/>
          <w:color w:val="000000"/>
          <w:sz w:val="24"/>
          <w:szCs w:val="24"/>
        </w:rPr>
        <w:t xml:space="preserve">of TCE’s traditional </w:t>
      </w:r>
      <w:r w:rsidR="00E340CC">
        <w:rPr>
          <w:rFonts w:ascii="Times New Roman" w:hAnsi="Times New Roman" w:cs="Times New Roman"/>
          <w:color w:val="000000"/>
          <w:sz w:val="24"/>
          <w:szCs w:val="24"/>
        </w:rPr>
        <w:t>gaps</w:t>
      </w:r>
      <w:r w:rsidR="00A160EB" w:rsidRPr="00FB7E8F">
        <w:rPr>
          <w:rFonts w:ascii="Times New Roman" w:hAnsi="Times New Roman" w:cs="Times New Roman"/>
          <w:color w:val="000000"/>
          <w:sz w:val="24"/>
          <w:szCs w:val="24"/>
        </w:rPr>
        <w:t xml:space="preserve"> in regard to tacit knowledge and learning</w:t>
      </w:r>
      <w:r w:rsidR="00766705" w:rsidRPr="00FB7E8F">
        <w:rPr>
          <w:rFonts w:ascii="Times New Roman" w:hAnsi="Times New Roman" w:cs="Times New Roman"/>
          <w:color w:val="000000"/>
          <w:sz w:val="24"/>
          <w:szCs w:val="24"/>
        </w:rPr>
        <w:t xml:space="preserve">.  </w:t>
      </w:r>
      <w:r w:rsidR="00D51D32" w:rsidRPr="00FB7E8F">
        <w:rPr>
          <w:rFonts w:ascii="Times New Roman" w:hAnsi="Times New Roman" w:cs="Times New Roman"/>
          <w:color w:val="000000"/>
          <w:sz w:val="24"/>
          <w:szCs w:val="24"/>
        </w:rPr>
        <w:t>For example</w:t>
      </w:r>
      <w:r w:rsidR="00C94974">
        <w:rPr>
          <w:rFonts w:ascii="Times New Roman" w:hAnsi="Times New Roman" w:cs="Times New Roman"/>
          <w:color w:val="000000"/>
          <w:sz w:val="24"/>
          <w:szCs w:val="24"/>
        </w:rPr>
        <w:t>,</w:t>
      </w:r>
      <w:r w:rsidR="00D51D32" w:rsidRPr="00FB7E8F">
        <w:rPr>
          <w:rFonts w:ascii="Times New Roman" w:hAnsi="Times New Roman" w:cs="Times New Roman"/>
          <w:color w:val="000000"/>
          <w:sz w:val="24"/>
          <w:szCs w:val="24"/>
        </w:rPr>
        <w:t xml:space="preserve"> Jiang (2011) </w:t>
      </w:r>
      <w:r w:rsidR="00D51D32" w:rsidRPr="00387DAE">
        <w:rPr>
          <w:rFonts w:ascii="Times New Roman" w:eastAsia="Times New Roman" w:hAnsi="Times New Roman" w:cs="Times New Roman"/>
          <w:sz w:val="24"/>
          <w:szCs w:val="24"/>
          <w:lang w:val="en"/>
        </w:rPr>
        <w:t xml:space="preserve">introduces the concepts of </w:t>
      </w:r>
      <w:r w:rsidR="00D51D32" w:rsidRPr="00F25BA4">
        <w:rPr>
          <w:rFonts w:ascii="Times New Roman" w:eastAsia="Times New Roman" w:hAnsi="Times New Roman" w:cs="Times New Roman"/>
          <w:i/>
          <w:sz w:val="24"/>
          <w:szCs w:val="24"/>
          <w:lang w:val="en"/>
        </w:rPr>
        <w:t>knowledge specificity</w:t>
      </w:r>
      <w:r w:rsidR="00D51D32" w:rsidRPr="00387DAE">
        <w:rPr>
          <w:rFonts w:ascii="Times New Roman" w:eastAsia="Times New Roman" w:hAnsi="Times New Roman" w:cs="Times New Roman"/>
          <w:sz w:val="24"/>
          <w:szCs w:val="24"/>
          <w:lang w:val="en"/>
        </w:rPr>
        <w:t xml:space="preserve"> and </w:t>
      </w:r>
      <w:r w:rsidR="00D51D32" w:rsidRPr="00F25BA4">
        <w:rPr>
          <w:rFonts w:ascii="Times New Roman" w:eastAsia="Times New Roman" w:hAnsi="Times New Roman" w:cs="Times New Roman"/>
          <w:i/>
          <w:sz w:val="24"/>
          <w:szCs w:val="24"/>
          <w:lang w:val="en"/>
        </w:rPr>
        <w:t>learning costs</w:t>
      </w:r>
      <w:r w:rsidR="00D51D32" w:rsidRPr="00387DAE">
        <w:rPr>
          <w:rFonts w:ascii="Times New Roman" w:eastAsia="Times New Roman" w:hAnsi="Times New Roman" w:cs="Times New Roman"/>
          <w:sz w:val="24"/>
          <w:szCs w:val="24"/>
          <w:lang w:val="en"/>
        </w:rPr>
        <w:t xml:space="preserve"> to better account for the difficulty of transferring and integrating the tacit knowledge embodied in individuals.  </w:t>
      </w:r>
      <w:r w:rsidR="007F75A6">
        <w:rPr>
          <w:rFonts w:ascii="Times New Roman" w:eastAsia="Times New Roman" w:hAnsi="Times New Roman" w:cs="Times New Roman"/>
          <w:sz w:val="24"/>
          <w:szCs w:val="24"/>
          <w:lang w:val="en"/>
        </w:rPr>
        <w:t>For her, k</w:t>
      </w:r>
      <w:r w:rsidR="000C326B" w:rsidRPr="00387DAE">
        <w:rPr>
          <w:rFonts w:ascii="Times New Roman" w:eastAsia="Times New Roman" w:hAnsi="Times New Roman" w:cs="Times New Roman"/>
          <w:sz w:val="24"/>
          <w:szCs w:val="24"/>
          <w:lang w:val="en"/>
        </w:rPr>
        <w:t xml:space="preserve">nowledge specificity arises with </w:t>
      </w:r>
      <w:r w:rsidR="00FB7E8F" w:rsidRPr="00387DAE">
        <w:rPr>
          <w:rFonts w:ascii="Times New Roman" w:eastAsia="Times New Roman" w:hAnsi="Times New Roman" w:cs="Times New Roman"/>
          <w:sz w:val="24"/>
          <w:szCs w:val="24"/>
          <w:lang w:val="en"/>
        </w:rPr>
        <w:t>“</w:t>
      </w:r>
      <w:proofErr w:type="spellStart"/>
      <w:r w:rsidR="000C326B" w:rsidRPr="00387DAE">
        <w:rPr>
          <w:rFonts w:ascii="Times New Roman" w:eastAsia="Times New Roman" w:hAnsi="Times New Roman" w:cs="Times New Roman"/>
          <w:sz w:val="24"/>
          <w:szCs w:val="24"/>
          <w:lang w:val="en"/>
        </w:rPr>
        <w:t>tacitness</w:t>
      </w:r>
      <w:proofErr w:type="spellEnd"/>
      <w:r w:rsidR="00FB7E8F" w:rsidRPr="00387DAE">
        <w:rPr>
          <w:rFonts w:ascii="Times New Roman" w:eastAsia="Times New Roman" w:hAnsi="Times New Roman" w:cs="Times New Roman"/>
          <w:sz w:val="24"/>
          <w:szCs w:val="24"/>
          <w:lang w:val="en"/>
        </w:rPr>
        <w:t>”</w:t>
      </w:r>
      <w:r w:rsidR="000C326B" w:rsidRPr="00387DAE">
        <w:rPr>
          <w:rFonts w:ascii="Times New Roman" w:eastAsia="Times New Roman" w:hAnsi="Times New Roman" w:cs="Times New Roman"/>
          <w:sz w:val="24"/>
          <w:szCs w:val="24"/>
          <w:lang w:val="en"/>
        </w:rPr>
        <w:t xml:space="preserve"> and the unique developmental paths that create it.  Learning costs refer to the more intangible costs (human and intellectual capital, rather than financial capital) involved in assimilating and integrating knowledge assets.  </w:t>
      </w:r>
      <w:r w:rsidR="00DB3252" w:rsidRPr="00387DAE">
        <w:rPr>
          <w:rFonts w:ascii="Times New Roman" w:eastAsia="Times New Roman" w:hAnsi="Times New Roman" w:cs="Times New Roman"/>
          <w:sz w:val="24"/>
          <w:szCs w:val="24"/>
          <w:lang w:val="en"/>
        </w:rPr>
        <w:t>She asserts</w:t>
      </w:r>
      <w:r w:rsidR="000C326B" w:rsidRPr="00387DAE">
        <w:rPr>
          <w:rFonts w:ascii="Times New Roman" w:eastAsia="Times New Roman" w:hAnsi="Times New Roman" w:cs="Times New Roman"/>
          <w:sz w:val="24"/>
          <w:szCs w:val="24"/>
          <w:lang w:val="en"/>
        </w:rPr>
        <w:t>, therefore,</w:t>
      </w:r>
      <w:r w:rsidR="00DB3252" w:rsidRPr="00387DAE">
        <w:rPr>
          <w:rFonts w:ascii="Times New Roman" w:eastAsia="Times New Roman" w:hAnsi="Times New Roman" w:cs="Times New Roman"/>
          <w:sz w:val="24"/>
          <w:szCs w:val="24"/>
          <w:lang w:val="en"/>
        </w:rPr>
        <w:t xml:space="preserve"> that </w:t>
      </w:r>
      <w:r w:rsidR="00C94974">
        <w:rPr>
          <w:rFonts w:ascii="Times New Roman" w:eastAsia="Times New Roman" w:hAnsi="Times New Roman" w:cs="Times New Roman"/>
          <w:sz w:val="24"/>
          <w:szCs w:val="24"/>
          <w:lang w:val="en"/>
        </w:rPr>
        <w:t xml:space="preserve">calculation of </w:t>
      </w:r>
      <w:r w:rsidR="002872FA">
        <w:rPr>
          <w:rFonts w:ascii="Times New Roman" w:eastAsia="Times New Roman" w:hAnsi="Times New Roman" w:cs="Times New Roman"/>
          <w:sz w:val="24"/>
          <w:szCs w:val="24"/>
          <w:lang w:val="en"/>
        </w:rPr>
        <w:t>knowledge-</w:t>
      </w:r>
      <w:r w:rsidR="00DB3252" w:rsidRPr="00387DAE">
        <w:rPr>
          <w:rFonts w:ascii="Times New Roman" w:eastAsia="Times New Roman" w:hAnsi="Times New Roman" w:cs="Times New Roman"/>
          <w:sz w:val="24"/>
          <w:szCs w:val="24"/>
          <w:lang w:val="en"/>
        </w:rPr>
        <w:t xml:space="preserve">management </w:t>
      </w:r>
      <w:r w:rsidR="002872FA" w:rsidRPr="00387DAE">
        <w:rPr>
          <w:rFonts w:ascii="Times New Roman" w:eastAsia="Times New Roman" w:hAnsi="Times New Roman" w:cs="Times New Roman"/>
          <w:sz w:val="24"/>
          <w:szCs w:val="24"/>
          <w:lang w:val="en"/>
        </w:rPr>
        <w:t xml:space="preserve">transaction costs </w:t>
      </w:r>
      <w:r w:rsidR="00DB3252" w:rsidRPr="00387DAE">
        <w:rPr>
          <w:rFonts w:ascii="Times New Roman" w:eastAsia="Times New Roman" w:hAnsi="Times New Roman" w:cs="Times New Roman"/>
          <w:sz w:val="24"/>
          <w:szCs w:val="24"/>
          <w:lang w:val="en"/>
        </w:rPr>
        <w:t xml:space="preserve">must include not only </w:t>
      </w:r>
      <w:r w:rsidR="00F04431" w:rsidRPr="00387DAE">
        <w:rPr>
          <w:rFonts w:ascii="Times New Roman" w:eastAsia="Times New Roman" w:hAnsi="Times New Roman" w:cs="Times New Roman"/>
          <w:sz w:val="24"/>
          <w:szCs w:val="24"/>
          <w:lang w:val="en"/>
        </w:rPr>
        <w:t xml:space="preserve">opportunity and </w:t>
      </w:r>
      <w:r w:rsidR="00DB3252" w:rsidRPr="00387DAE">
        <w:rPr>
          <w:rFonts w:ascii="Times New Roman" w:eastAsia="Times New Roman" w:hAnsi="Times New Roman" w:cs="Times New Roman"/>
          <w:sz w:val="24"/>
          <w:szCs w:val="24"/>
          <w:lang w:val="en"/>
        </w:rPr>
        <w:t>safegu</w:t>
      </w:r>
      <w:r w:rsidR="000C326B" w:rsidRPr="00387DAE">
        <w:rPr>
          <w:rFonts w:ascii="Times New Roman" w:eastAsia="Times New Roman" w:hAnsi="Times New Roman" w:cs="Times New Roman"/>
          <w:sz w:val="24"/>
          <w:szCs w:val="24"/>
          <w:lang w:val="en"/>
        </w:rPr>
        <w:t xml:space="preserve">arding </w:t>
      </w:r>
      <w:r w:rsidR="00DB3252" w:rsidRPr="00387DAE">
        <w:rPr>
          <w:rFonts w:ascii="Times New Roman" w:eastAsia="Times New Roman" w:hAnsi="Times New Roman" w:cs="Times New Roman"/>
          <w:sz w:val="24"/>
          <w:szCs w:val="24"/>
          <w:lang w:val="en"/>
        </w:rPr>
        <w:t xml:space="preserve">costs but also learning costs.  </w:t>
      </w:r>
    </w:p>
    <w:p w14:paraId="3BA4FE24" w14:textId="6F019F3E" w:rsidR="00DB4764" w:rsidRPr="002C5AC4" w:rsidRDefault="00B8006D" w:rsidP="00B2147A">
      <w:pPr>
        <w:spacing w:after="0" w:line="480" w:lineRule="auto"/>
        <w:ind w:firstLine="720"/>
        <w:rPr>
          <w:rFonts w:ascii="Times New Roman" w:hAnsi="Times New Roman" w:cs="Times New Roman"/>
          <w:sz w:val="24"/>
          <w:szCs w:val="24"/>
        </w:rPr>
      </w:pPr>
      <w:r w:rsidRPr="002C5AC4">
        <w:rPr>
          <w:rFonts w:ascii="Times New Roman" w:eastAsia="Times New Roman" w:hAnsi="Times New Roman" w:cs="Times New Roman"/>
          <w:color w:val="333333"/>
          <w:sz w:val="24"/>
          <w:szCs w:val="24"/>
          <w:lang w:val="en"/>
        </w:rPr>
        <w:t xml:space="preserve">Other </w:t>
      </w:r>
      <w:r w:rsidRPr="00387DAE">
        <w:rPr>
          <w:rFonts w:ascii="Times New Roman" w:eastAsia="Times New Roman" w:hAnsi="Times New Roman" w:cs="Times New Roman"/>
          <w:sz w:val="24"/>
          <w:szCs w:val="24"/>
          <w:lang w:val="en"/>
        </w:rPr>
        <w:t xml:space="preserve">authors use </w:t>
      </w:r>
      <w:r w:rsidRPr="002C5AC4">
        <w:rPr>
          <w:rFonts w:ascii="Times New Roman" w:hAnsi="Times New Roman" w:cs="Times New Roman"/>
          <w:sz w:val="24"/>
          <w:szCs w:val="24"/>
        </w:rPr>
        <w:t xml:space="preserve">ideas from the property rights </w:t>
      </w:r>
      <w:r w:rsidR="00387DAE">
        <w:rPr>
          <w:rFonts w:ascii="Times New Roman" w:hAnsi="Times New Roman" w:cs="Times New Roman"/>
          <w:sz w:val="24"/>
          <w:szCs w:val="24"/>
        </w:rPr>
        <w:t>literature</w:t>
      </w:r>
      <w:r w:rsidRPr="002C5AC4">
        <w:rPr>
          <w:rFonts w:ascii="Times New Roman" w:hAnsi="Times New Roman" w:cs="Times New Roman"/>
          <w:sz w:val="24"/>
          <w:szCs w:val="24"/>
        </w:rPr>
        <w:t xml:space="preserve"> to provide economic </w:t>
      </w:r>
      <w:r w:rsidR="007248BF" w:rsidRPr="002C5AC4">
        <w:rPr>
          <w:rFonts w:ascii="Times New Roman" w:hAnsi="Times New Roman" w:cs="Times New Roman"/>
          <w:sz w:val="24"/>
          <w:szCs w:val="24"/>
        </w:rPr>
        <w:t>explanations</w:t>
      </w:r>
      <w:r w:rsidRPr="002C5AC4">
        <w:rPr>
          <w:rFonts w:ascii="Times New Roman" w:hAnsi="Times New Roman" w:cs="Times New Roman"/>
          <w:sz w:val="24"/>
          <w:szCs w:val="24"/>
        </w:rPr>
        <w:t xml:space="preserve"> for knowledge management </w:t>
      </w:r>
      <w:r w:rsidR="007248BF" w:rsidRPr="002C5AC4">
        <w:rPr>
          <w:rFonts w:ascii="Times New Roman" w:hAnsi="Times New Roman" w:cs="Times New Roman"/>
          <w:sz w:val="24"/>
          <w:szCs w:val="24"/>
        </w:rPr>
        <w:t>dynamics</w:t>
      </w:r>
      <w:r w:rsidRPr="002C5AC4">
        <w:rPr>
          <w:rFonts w:ascii="Times New Roman" w:hAnsi="Times New Roman" w:cs="Times New Roman"/>
          <w:sz w:val="24"/>
          <w:szCs w:val="24"/>
        </w:rPr>
        <w:t xml:space="preserve"> (Foss, 1998; Foss &amp; Foss 1998a, 1998b</w:t>
      </w:r>
      <w:r w:rsidR="00763B11">
        <w:rPr>
          <w:rFonts w:ascii="Times New Roman" w:hAnsi="Times New Roman" w:cs="Times New Roman"/>
          <w:sz w:val="24"/>
          <w:szCs w:val="24"/>
        </w:rPr>
        <w:t>;</w:t>
      </w:r>
      <w:r w:rsidR="00763B11" w:rsidRPr="00763B11">
        <w:rPr>
          <w:rFonts w:ascii="Times New Roman" w:hAnsi="Times New Roman" w:cs="Times New Roman"/>
          <w:sz w:val="24"/>
          <w:szCs w:val="24"/>
        </w:rPr>
        <w:t xml:space="preserve"> </w:t>
      </w:r>
      <w:r w:rsidR="00763B11" w:rsidRPr="002C5AC4">
        <w:rPr>
          <w:rFonts w:ascii="Times New Roman" w:hAnsi="Times New Roman" w:cs="Times New Roman"/>
          <w:sz w:val="24"/>
          <w:szCs w:val="24"/>
        </w:rPr>
        <w:t>Hart &amp; Moore, 1990</w:t>
      </w:r>
      <w:r w:rsidRPr="002C5AC4">
        <w:rPr>
          <w:rFonts w:ascii="Times New Roman" w:hAnsi="Times New Roman" w:cs="Times New Roman"/>
          <w:sz w:val="24"/>
          <w:szCs w:val="24"/>
        </w:rPr>
        <w:t xml:space="preserve">).  </w:t>
      </w:r>
      <w:r w:rsidR="007248BF" w:rsidRPr="002C5AC4">
        <w:rPr>
          <w:rFonts w:ascii="Times New Roman" w:hAnsi="Times New Roman" w:cs="Times New Roman"/>
          <w:sz w:val="24"/>
          <w:szCs w:val="24"/>
        </w:rPr>
        <w:t xml:space="preserve">For example, </w:t>
      </w:r>
      <w:r w:rsidRPr="002C5AC4">
        <w:rPr>
          <w:rFonts w:ascii="Times New Roman" w:hAnsi="Times New Roman" w:cs="Times New Roman"/>
          <w:sz w:val="24"/>
          <w:szCs w:val="24"/>
        </w:rPr>
        <w:t xml:space="preserve">Foss </w:t>
      </w:r>
      <w:r w:rsidR="008A07F4">
        <w:rPr>
          <w:rFonts w:ascii="Times New Roman" w:hAnsi="Times New Roman" w:cs="Times New Roman"/>
          <w:sz w:val="24"/>
          <w:szCs w:val="24"/>
        </w:rPr>
        <w:t>and</w:t>
      </w:r>
      <w:r w:rsidR="008A07F4" w:rsidRPr="002C5AC4">
        <w:rPr>
          <w:rFonts w:ascii="Times New Roman" w:hAnsi="Times New Roman" w:cs="Times New Roman"/>
          <w:sz w:val="24"/>
          <w:szCs w:val="24"/>
        </w:rPr>
        <w:t xml:space="preserve"> </w:t>
      </w:r>
      <w:r w:rsidRPr="002C5AC4">
        <w:rPr>
          <w:rFonts w:ascii="Times New Roman" w:hAnsi="Times New Roman" w:cs="Times New Roman"/>
          <w:sz w:val="24"/>
          <w:szCs w:val="24"/>
        </w:rPr>
        <w:t>Foss (1998b</w:t>
      </w:r>
      <w:r w:rsidR="00F25BA4">
        <w:rPr>
          <w:rFonts w:ascii="Times New Roman" w:hAnsi="Times New Roman" w:cs="Times New Roman"/>
          <w:sz w:val="24"/>
          <w:szCs w:val="24"/>
        </w:rPr>
        <w:t>: 23</w:t>
      </w:r>
      <w:r w:rsidRPr="002C5AC4">
        <w:rPr>
          <w:rFonts w:ascii="Times New Roman" w:hAnsi="Times New Roman" w:cs="Times New Roman"/>
          <w:sz w:val="24"/>
          <w:szCs w:val="24"/>
        </w:rPr>
        <w:t>) convincingly show h</w:t>
      </w:r>
      <w:r w:rsidR="007248BF" w:rsidRPr="002C5AC4">
        <w:rPr>
          <w:rFonts w:ascii="Times New Roman" w:hAnsi="Times New Roman" w:cs="Times New Roman"/>
          <w:sz w:val="24"/>
          <w:szCs w:val="24"/>
        </w:rPr>
        <w:t>ow</w:t>
      </w:r>
      <w:r w:rsidRPr="002C5AC4">
        <w:rPr>
          <w:rFonts w:ascii="Times New Roman" w:hAnsi="Times New Roman" w:cs="Times New Roman"/>
          <w:sz w:val="24"/>
          <w:szCs w:val="24"/>
        </w:rPr>
        <w:t xml:space="preserve"> </w:t>
      </w:r>
      <w:r w:rsidR="00E668AA" w:rsidRPr="002C5AC4">
        <w:rPr>
          <w:rFonts w:ascii="Times New Roman" w:hAnsi="Times New Roman" w:cs="Times New Roman"/>
          <w:sz w:val="24"/>
          <w:szCs w:val="24"/>
        </w:rPr>
        <w:t>property rights</w:t>
      </w:r>
      <w:r w:rsidR="00763B11">
        <w:rPr>
          <w:rFonts w:ascii="Times New Roman" w:hAnsi="Times New Roman" w:cs="Times New Roman"/>
          <w:sz w:val="24"/>
          <w:szCs w:val="24"/>
        </w:rPr>
        <w:t xml:space="preserve"> </w:t>
      </w:r>
      <w:r w:rsidR="00763B11">
        <w:rPr>
          <w:rFonts w:ascii="Times New Roman" w:hAnsi="Times New Roman" w:cs="Times New Roman"/>
          <w:sz w:val="24"/>
          <w:szCs w:val="24"/>
        </w:rPr>
        <w:sym w:font="Symbol" w:char="F02D"/>
      </w:r>
      <w:r w:rsidR="00E668AA" w:rsidRPr="002C5AC4">
        <w:rPr>
          <w:rFonts w:ascii="Times New Roman" w:hAnsi="Times New Roman" w:cs="Times New Roman"/>
          <w:sz w:val="24"/>
          <w:szCs w:val="24"/>
        </w:rPr>
        <w:t xml:space="preserve"> as social </w:t>
      </w:r>
      <w:r w:rsidR="009E2495">
        <w:rPr>
          <w:rFonts w:ascii="Times New Roman" w:hAnsi="Times New Roman" w:cs="Times New Roman"/>
          <w:sz w:val="24"/>
          <w:szCs w:val="24"/>
        </w:rPr>
        <w:t>contracts</w:t>
      </w:r>
      <w:r w:rsidR="009E2495" w:rsidRPr="002C5AC4">
        <w:rPr>
          <w:rFonts w:ascii="Times New Roman" w:hAnsi="Times New Roman" w:cs="Times New Roman"/>
          <w:sz w:val="24"/>
          <w:szCs w:val="24"/>
        </w:rPr>
        <w:t xml:space="preserve"> </w:t>
      </w:r>
      <w:r w:rsidR="00E668AA" w:rsidRPr="002C5AC4">
        <w:rPr>
          <w:rFonts w:ascii="Times New Roman" w:hAnsi="Times New Roman" w:cs="Times New Roman"/>
          <w:sz w:val="24"/>
          <w:szCs w:val="24"/>
        </w:rPr>
        <w:t>defining or delimiting the range of p</w:t>
      </w:r>
      <w:r w:rsidR="009F3622">
        <w:rPr>
          <w:rFonts w:ascii="Times New Roman" w:hAnsi="Times New Roman" w:cs="Times New Roman"/>
          <w:sz w:val="24"/>
          <w:szCs w:val="24"/>
        </w:rPr>
        <w:t xml:space="preserve">rivileges granted to individual </w:t>
      </w:r>
      <w:r w:rsidR="009F3622">
        <w:rPr>
          <w:rFonts w:ascii="Times New Roman" w:hAnsi="Times New Roman" w:cs="Times New Roman"/>
          <w:sz w:val="24"/>
          <w:szCs w:val="24"/>
        </w:rPr>
        <w:lastRenderedPageBreak/>
        <w:t>asset owners</w:t>
      </w:r>
      <w:r w:rsidR="00763B11">
        <w:rPr>
          <w:rFonts w:ascii="Times New Roman" w:hAnsi="Times New Roman" w:cs="Times New Roman"/>
          <w:sz w:val="24"/>
          <w:szCs w:val="24"/>
        </w:rPr>
        <w:t xml:space="preserve"> </w:t>
      </w:r>
      <w:r w:rsidR="00763B11">
        <w:rPr>
          <w:rFonts w:ascii="Times New Roman" w:hAnsi="Times New Roman" w:cs="Times New Roman"/>
          <w:sz w:val="24"/>
          <w:szCs w:val="24"/>
        </w:rPr>
        <w:sym w:font="Symbol" w:char="F02D"/>
      </w:r>
      <w:r w:rsidR="00763B11">
        <w:rPr>
          <w:rFonts w:ascii="Times New Roman" w:hAnsi="Times New Roman" w:cs="Times New Roman"/>
          <w:sz w:val="24"/>
          <w:szCs w:val="24"/>
        </w:rPr>
        <w:t xml:space="preserve"> </w:t>
      </w:r>
      <w:r w:rsidR="00E668AA" w:rsidRPr="002C5AC4">
        <w:rPr>
          <w:rFonts w:ascii="Times New Roman" w:hAnsi="Times New Roman" w:cs="Times New Roman"/>
          <w:sz w:val="24"/>
          <w:szCs w:val="24"/>
        </w:rPr>
        <w:t>can be used to explain transaction efficiencies regarding integration of tacit knowledge,</w:t>
      </w:r>
      <w:r w:rsidRPr="002C5AC4">
        <w:rPr>
          <w:rFonts w:ascii="Times New Roman" w:hAnsi="Times New Roman" w:cs="Times New Roman"/>
          <w:sz w:val="24"/>
          <w:szCs w:val="24"/>
        </w:rPr>
        <w:t xml:space="preserve"> path dependency and </w:t>
      </w:r>
      <w:r w:rsidR="00E668AA" w:rsidRPr="002C5AC4">
        <w:rPr>
          <w:rFonts w:ascii="Times New Roman" w:hAnsi="Times New Roman" w:cs="Times New Roman"/>
          <w:sz w:val="24"/>
          <w:szCs w:val="24"/>
        </w:rPr>
        <w:t xml:space="preserve">organizational </w:t>
      </w:r>
      <w:r w:rsidRPr="002C5AC4">
        <w:rPr>
          <w:rFonts w:ascii="Times New Roman" w:hAnsi="Times New Roman" w:cs="Times New Roman"/>
          <w:sz w:val="24"/>
          <w:szCs w:val="24"/>
        </w:rPr>
        <w:t>routines</w:t>
      </w:r>
      <w:r w:rsidR="00E668AA" w:rsidRPr="002C5AC4">
        <w:rPr>
          <w:rFonts w:ascii="Times New Roman" w:hAnsi="Times New Roman" w:cs="Times New Roman"/>
          <w:sz w:val="24"/>
          <w:szCs w:val="24"/>
        </w:rPr>
        <w:t xml:space="preserve">. </w:t>
      </w:r>
      <w:r w:rsidR="007248BF" w:rsidRPr="002C5AC4">
        <w:rPr>
          <w:rFonts w:ascii="Times New Roman" w:hAnsi="Times New Roman" w:cs="Times New Roman"/>
          <w:sz w:val="24"/>
          <w:szCs w:val="24"/>
        </w:rPr>
        <w:t xml:space="preserve"> </w:t>
      </w:r>
      <w:r w:rsidR="007B1697" w:rsidRPr="002C5AC4">
        <w:rPr>
          <w:rFonts w:ascii="Times New Roman" w:hAnsi="Times New Roman" w:cs="Times New Roman"/>
          <w:sz w:val="24"/>
          <w:szCs w:val="24"/>
        </w:rPr>
        <w:t>They state:</w:t>
      </w:r>
    </w:p>
    <w:p w14:paraId="43B691A8" w14:textId="09FAA7C2" w:rsidR="007B1697" w:rsidRPr="002C5AC4" w:rsidRDefault="007B1697" w:rsidP="00303D7C">
      <w:pPr>
        <w:spacing w:after="0" w:line="360" w:lineRule="auto"/>
        <w:ind w:left="720"/>
        <w:rPr>
          <w:rFonts w:ascii="Times New Roman" w:hAnsi="Times New Roman" w:cs="Times New Roman"/>
          <w:iCs/>
          <w:sz w:val="24"/>
          <w:szCs w:val="24"/>
        </w:rPr>
      </w:pPr>
      <w:r w:rsidRPr="002C5AC4">
        <w:rPr>
          <w:rFonts w:ascii="Times New Roman" w:hAnsi="Times New Roman" w:cs="Times New Roman"/>
          <w:iCs/>
          <w:sz w:val="24"/>
          <w:szCs w:val="24"/>
        </w:rPr>
        <w:t>Capabilities and routines change over time as learning take</w:t>
      </w:r>
      <w:r w:rsidR="00C63E7D">
        <w:rPr>
          <w:rFonts w:ascii="Times New Roman" w:hAnsi="Times New Roman" w:cs="Times New Roman"/>
          <w:iCs/>
          <w:sz w:val="24"/>
          <w:szCs w:val="24"/>
        </w:rPr>
        <w:t>s</w:t>
      </w:r>
      <w:r w:rsidRPr="002C5AC4">
        <w:rPr>
          <w:rFonts w:ascii="Times New Roman" w:hAnsi="Times New Roman" w:cs="Times New Roman"/>
          <w:iCs/>
          <w:sz w:val="24"/>
          <w:szCs w:val="24"/>
        </w:rPr>
        <w:t xml:space="preserve"> place on several levels of the firm. Accumulation of skills and the evolution of norms, values</w:t>
      </w:r>
      <w:r w:rsidR="005248A3">
        <w:rPr>
          <w:rFonts w:ascii="Times New Roman" w:hAnsi="Times New Roman" w:cs="Times New Roman"/>
          <w:iCs/>
          <w:sz w:val="24"/>
          <w:szCs w:val="24"/>
        </w:rPr>
        <w:t>,</w:t>
      </w:r>
      <w:r w:rsidRPr="002C5AC4">
        <w:rPr>
          <w:rFonts w:ascii="Times New Roman" w:hAnsi="Times New Roman" w:cs="Times New Roman"/>
          <w:iCs/>
          <w:sz w:val="24"/>
          <w:szCs w:val="24"/>
        </w:rPr>
        <w:t xml:space="preserve"> shared exceptions, and conventions are strongly influenced by the allocation of user rights in a firm and how broadly these rights are defined. The history of interaction among members of the firm, the time horizon of the firm</w:t>
      </w:r>
      <w:r w:rsidR="00726404">
        <w:rPr>
          <w:rFonts w:ascii="Times New Roman" w:hAnsi="Times New Roman" w:cs="Times New Roman"/>
          <w:iCs/>
          <w:sz w:val="24"/>
          <w:szCs w:val="24"/>
        </w:rPr>
        <w:t>,</w:t>
      </w:r>
      <w:r w:rsidRPr="002C5AC4">
        <w:rPr>
          <w:rFonts w:ascii="Times New Roman" w:hAnsi="Times New Roman" w:cs="Times New Roman"/>
          <w:iCs/>
          <w:sz w:val="24"/>
          <w:szCs w:val="24"/>
        </w:rPr>
        <w:t xml:space="preserve"> and the “social contract” of prior developed solutions to coordination and incentive problems set constraints for re-delineation and allocation of rights and thus for the evolution of new knowledge. </w:t>
      </w:r>
    </w:p>
    <w:p w14:paraId="4DFEA70F" w14:textId="24A6A143" w:rsidR="002C5AC4" w:rsidRPr="002C5AC4" w:rsidRDefault="002C5AC4" w:rsidP="00B2147A">
      <w:pPr>
        <w:spacing w:before="120" w:after="0" w:line="480" w:lineRule="auto"/>
        <w:rPr>
          <w:rFonts w:ascii="Times New Roman" w:hAnsi="Times New Roman" w:cs="Times New Roman"/>
          <w:color w:val="000000"/>
          <w:sz w:val="24"/>
          <w:szCs w:val="24"/>
        </w:rPr>
      </w:pPr>
      <w:r w:rsidRPr="002C5AC4">
        <w:rPr>
          <w:rFonts w:ascii="Times New Roman" w:hAnsi="Times New Roman" w:cs="Times New Roman"/>
          <w:color w:val="000000"/>
          <w:sz w:val="24"/>
          <w:szCs w:val="24"/>
        </w:rPr>
        <w:t xml:space="preserve">They assert that </w:t>
      </w:r>
      <w:r w:rsidRPr="002C5AC4">
        <w:rPr>
          <w:rFonts w:ascii="Times New Roman" w:hAnsi="Times New Roman" w:cs="Times New Roman"/>
          <w:iCs/>
          <w:sz w:val="24"/>
          <w:szCs w:val="24"/>
        </w:rPr>
        <w:t xml:space="preserve">the social contract for use of </w:t>
      </w:r>
      <w:r w:rsidR="00387DAE">
        <w:rPr>
          <w:rFonts w:ascii="Times New Roman" w:hAnsi="Times New Roman" w:cs="Times New Roman"/>
          <w:iCs/>
          <w:sz w:val="24"/>
          <w:szCs w:val="24"/>
        </w:rPr>
        <w:t>property (</w:t>
      </w:r>
      <w:r w:rsidRPr="002C5AC4">
        <w:rPr>
          <w:rFonts w:ascii="Times New Roman" w:hAnsi="Times New Roman" w:cs="Times New Roman"/>
          <w:iCs/>
          <w:sz w:val="24"/>
          <w:szCs w:val="24"/>
        </w:rPr>
        <w:t>knowledge</w:t>
      </w:r>
      <w:r w:rsidR="00387DAE">
        <w:rPr>
          <w:rFonts w:ascii="Times New Roman" w:hAnsi="Times New Roman" w:cs="Times New Roman"/>
          <w:iCs/>
          <w:sz w:val="24"/>
          <w:szCs w:val="24"/>
        </w:rPr>
        <w:t>)</w:t>
      </w:r>
      <w:r w:rsidRPr="002C5AC4">
        <w:rPr>
          <w:rFonts w:ascii="Times New Roman" w:hAnsi="Times New Roman" w:cs="Times New Roman"/>
          <w:iCs/>
          <w:sz w:val="24"/>
          <w:szCs w:val="24"/>
        </w:rPr>
        <w:t xml:space="preserve"> rights ensures a higher level of performance as well as greater space of action for manager</w:t>
      </w:r>
      <w:r w:rsidR="005248A3">
        <w:rPr>
          <w:rFonts w:ascii="Times New Roman" w:hAnsi="Times New Roman" w:cs="Times New Roman"/>
          <w:iCs/>
          <w:sz w:val="24"/>
          <w:szCs w:val="24"/>
        </w:rPr>
        <w:t>s</w:t>
      </w:r>
      <w:r w:rsidRPr="002C5AC4">
        <w:rPr>
          <w:rFonts w:ascii="Times New Roman" w:hAnsi="Times New Roman" w:cs="Times New Roman"/>
          <w:iCs/>
          <w:sz w:val="24"/>
          <w:szCs w:val="24"/>
        </w:rPr>
        <w:t xml:space="preserve"> to reallocate decision and income rights in ways which help the firm achieve its goals. </w:t>
      </w:r>
      <w:r w:rsidR="00E94786">
        <w:rPr>
          <w:rFonts w:ascii="Times New Roman" w:hAnsi="Times New Roman" w:cs="Times New Roman"/>
          <w:iCs/>
          <w:sz w:val="24"/>
          <w:szCs w:val="24"/>
        </w:rPr>
        <w:t>Echoing Grant (1996), t</w:t>
      </w:r>
      <w:r w:rsidRPr="002C5AC4">
        <w:rPr>
          <w:rFonts w:ascii="Times New Roman" w:hAnsi="Times New Roman" w:cs="Times New Roman"/>
          <w:iCs/>
          <w:sz w:val="24"/>
          <w:szCs w:val="24"/>
        </w:rPr>
        <w:t xml:space="preserve">hey further assert that </w:t>
      </w:r>
      <w:r w:rsidRPr="002C5AC4">
        <w:rPr>
          <w:rFonts w:ascii="Times New Roman" w:hAnsi="Times New Roman" w:cs="Times New Roman"/>
          <w:sz w:val="24"/>
          <w:szCs w:val="24"/>
        </w:rPr>
        <w:t xml:space="preserve">hierarchical </w:t>
      </w:r>
      <w:r w:rsidRPr="002C5AC4">
        <w:rPr>
          <w:rFonts w:ascii="Times New Roman" w:hAnsi="Times New Roman" w:cs="Times New Roman"/>
          <w:iCs/>
          <w:sz w:val="24"/>
          <w:szCs w:val="24"/>
        </w:rPr>
        <w:t>r</w:t>
      </w:r>
      <w:r w:rsidRPr="002C5AC4">
        <w:rPr>
          <w:rFonts w:ascii="Times New Roman" w:hAnsi="Times New Roman" w:cs="Times New Roman"/>
          <w:sz w:val="24"/>
          <w:szCs w:val="24"/>
        </w:rPr>
        <w:t xml:space="preserve">ational control and </w:t>
      </w:r>
      <w:r w:rsidR="0085302B">
        <w:rPr>
          <w:rFonts w:ascii="Times New Roman" w:hAnsi="Times New Roman" w:cs="Times New Roman"/>
          <w:sz w:val="24"/>
          <w:szCs w:val="24"/>
        </w:rPr>
        <w:t>“</w:t>
      </w:r>
      <w:r w:rsidRPr="002C5AC4">
        <w:rPr>
          <w:rFonts w:ascii="Times New Roman" w:hAnsi="Times New Roman" w:cs="Times New Roman"/>
          <w:sz w:val="24"/>
          <w:szCs w:val="24"/>
        </w:rPr>
        <w:t>blunt</w:t>
      </w:r>
      <w:r w:rsidR="0085302B">
        <w:rPr>
          <w:rFonts w:ascii="Times New Roman" w:hAnsi="Times New Roman" w:cs="Times New Roman"/>
          <w:sz w:val="24"/>
          <w:szCs w:val="24"/>
        </w:rPr>
        <w:t>”</w:t>
      </w:r>
      <w:r w:rsidRPr="002C5AC4">
        <w:rPr>
          <w:rFonts w:ascii="Times New Roman" w:hAnsi="Times New Roman" w:cs="Times New Roman"/>
          <w:sz w:val="24"/>
          <w:szCs w:val="24"/>
        </w:rPr>
        <w:t xml:space="preserve"> incentives impede the development and utilization of local knowledge</w:t>
      </w:r>
      <w:r w:rsidR="005248A3">
        <w:rPr>
          <w:rFonts w:ascii="Times New Roman" w:hAnsi="Times New Roman" w:cs="Times New Roman"/>
          <w:sz w:val="24"/>
          <w:szCs w:val="24"/>
        </w:rPr>
        <w:t xml:space="preserve"> and that</w:t>
      </w:r>
      <w:r w:rsidRPr="002C5AC4">
        <w:rPr>
          <w:rFonts w:ascii="Times New Roman" w:hAnsi="Times New Roman" w:cs="Times New Roman"/>
          <w:sz w:val="24"/>
          <w:szCs w:val="24"/>
        </w:rPr>
        <w:t xml:space="preserve"> combining </w:t>
      </w:r>
      <w:r w:rsidR="0085302B" w:rsidRPr="00E340CC">
        <w:rPr>
          <w:rFonts w:ascii="Times New Roman" w:hAnsi="Times New Roman" w:cs="Times New Roman"/>
          <w:i/>
          <w:sz w:val="24"/>
          <w:szCs w:val="24"/>
        </w:rPr>
        <w:t>“</w:t>
      </w:r>
      <w:r w:rsidRPr="00E340CC">
        <w:rPr>
          <w:rFonts w:ascii="Times New Roman" w:hAnsi="Times New Roman" w:cs="Times New Roman"/>
          <w:i/>
          <w:sz w:val="24"/>
          <w:szCs w:val="24"/>
        </w:rPr>
        <w:t>low-powered</w:t>
      </w:r>
      <w:r w:rsidR="0085302B" w:rsidRPr="00E340CC">
        <w:rPr>
          <w:rFonts w:ascii="Times New Roman" w:hAnsi="Times New Roman" w:cs="Times New Roman"/>
          <w:i/>
          <w:sz w:val="24"/>
          <w:szCs w:val="24"/>
        </w:rPr>
        <w:t>”</w:t>
      </w:r>
      <w:r w:rsidRPr="00E340CC">
        <w:rPr>
          <w:rFonts w:ascii="Times New Roman" w:hAnsi="Times New Roman" w:cs="Times New Roman"/>
          <w:i/>
          <w:sz w:val="24"/>
          <w:szCs w:val="24"/>
        </w:rPr>
        <w:t xml:space="preserve"> incentives</w:t>
      </w:r>
      <w:r w:rsidRPr="002C5AC4">
        <w:rPr>
          <w:rFonts w:ascii="Times New Roman" w:hAnsi="Times New Roman" w:cs="Times New Roman"/>
          <w:sz w:val="24"/>
          <w:szCs w:val="24"/>
        </w:rPr>
        <w:t xml:space="preserve"> </w:t>
      </w:r>
      <w:r w:rsidR="0085302B">
        <w:rPr>
          <w:rFonts w:ascii="Times New Roman" w:hAnsi="Times New Roman" w:cs="Times New Roman"/>
          <w:sz w:val="24"/>
          <w:szCs w:val="24"/>
        </w:rPr>
        <w:t>to create</w:t>
      </w:r>
      <w:r w:rsidRPr="005248A3">
        <w:rPr>
          <w:rFonts w:ascii="Times New Roman" w:hAnsi="Times New Roman" w:cs="Times New Roman"/>
          <w:iCs/>
          <w:sz w:val="24"/>
          <w:szCs w:val="24"/>
        </w:rPr>
        <w:t xml:space="preserve"> a shared context </w:t>
      </w:r>
      <w:r w:rsidR="00E340CC">
        <w:rPr>
          <w:rFonts w:ascii="Times New Roman" w:hAnsi="Times New Roman" w:cs="Times New Roman"/>
          <w:iCs/>
          <w:sz w:val="24"/>
          <w:szCs w:val="24"/>
        </w:rPr>
        <w:t xml:space="preserve">(valuing </w:t>
      </w:r>
      <w:r w:rsidR="00EB2AA0">
        <w:rPr>
          <w:rFonts w:ascii="Times New Roman" w:hAnsi="Times New Roman" w:cs="Times New Roman"/>
          <w:iCs/>
          <w:sz w:val="24"/>
          <w:szCs w:val="24"/>
        </w:rPr>
        <w:t xml:space="preserve">common goals, </w:t>
      </w:r>
      <w:r w:rsidR="00E340CC">
        <w:rPr>
          <w:rFonts w:ascii="Times New Roman" w:hAnsi="Times New Roman" w:cs="Times New Roman"/>
          <w:iCs/>
          <w:sz w:val="24"/>
          <w:szCs w:val="24"/>
        </w:rPr>
        <w:t xml:space="preserve">mutual understanding, appreciation, trust, reciprocity) </w:t>
      </w:r>
      <w:r w:rsidRPr="005248A3">
        <w:rPr>
          <w:rFonts w:ascii="Times New Roman" w:hAnsi="Times New Roman" w:cs="Times New Roman"/>
          <w:iCs/>
          <w:sz w:val="24"/>
          <w:szCs w:val="24"/>
        </w:rPr>
        <w:t>can help integrate and use local knowledge</w:t>
      </w:r>
      <w:r w:rsidRPr="002C5AC4">
        <w:rPr>
          <w:rFonts w:ascii="Times New Roman" w:hAnsi="Times New Roman" w:cs="Times New Roman"/>
          <w:sz w:val="24"/>
          <w:szCs w:val="24"/>
        </w:rPr>
        <w:t xml:space="preserve"> and produce competitive advantage.  </w:t>
      </w:r>
    </w:p>
    <w:p w14:paraId="3D5BB9CC" w14:textId="0FCCA529" w:rsidR="0027606B" w:rsidRPr="002C5AC4" w:rsidRDefault="00D1779D" w:rsidP="0085302B">
      <w:pPr>
        <w:spacing w:after="0" w:line="480" w:lineRule="auto"/>
        <w:ind w:firstLine="720"/>
        <w:rPr>
          <w:rFonts w:ascii="Times New Roman" w:hAnsi="Times New Roman" w:cs="Times New Roman"/>
          <w:sz w:val="24"/>
          <w:szCs w:val="24"/>
        </w:rPr>
      </w:pPr>
      <w:r w:rsidRPr="002C5AC4">
        <w:rPr>
          <w:rFonts w:ascii="Times New Roman" w:hAnsi="Times New Roman" w:cs="Times New Roman"/>
          <w:color w:val="000000"/>
          <w:sz w:val="24"/>
          <w:szCs w:val="20"/>
        </w:rPr>
        <w:t xml:space="preserve">The sum of the above discussion is that TCE views </w:t>
      </w:r>
      <w:r w:rsidRPr="00EB2AA0">
        <w:rPr>
          <w:rFonts w:ascii="Times New Roman" w:hAnsi="Times New Roman" w:cs="Times New Roman"/>
          <w:i/>
          <w:color w:val="000000"/>
          <w:sz w:val="24"/>
          <w:szCs w:val="20"/>
        </w:rPr>
        <w:t>internalization</w:t>
      </w:r>
      <w:r w:rsidRPr="002C5AC4">
        <w:rPr>
          <w:rFonts w:ascii="Times New Roman" w:hAnsi="Times New Roman" w:cs="Times New Roman"/>
          <w:color w:val="000000"/>
          <w:sz w:val="24"/>
          <w:szCs w:val="20"/>
        </w:rPr>
        <w:t xml:space="preserve"> </w:t>
      </w:r>
      <w:r w:rsidR="00325966">
        <w:rPr>
          <w:rFonts w:ascii="Times New Roman" w:hAnsi="Times New Roman" w:cs="Times New Roman"/>
          <w:color w:val="000000"/>
          <w:sz w:val="24"/>
          <w:szCs w:val="20"/>
        </w:rPr>
        <w:t xml:space="preserve">of exchanges </w:t>
      </w:r>
      <w:r w:rsidR="000F5A89">
        <w:rPr>
          <w:rFonts w:ascii="Times New Roman" w:hAnsi="Times New Roman" w:cs="Times New Roman"/>
          <w:color w:val="000000"/>
          <w:sz w:val="24"/>
          <w:szCs w:val="20"/>
        </w:rPr>
        <w:t>as</w:t>
      </w:r>
      <w:r w:rsidRPr="002C5AC4">
        <w:rPr>
          <w:rFonts w:ascii="Times New Roman" w:hAnsi="Times New Roman" w:cs="Times New Roman"/>
          <w:color w:val="000000"/>
          <w:sz w:val="24"/>
          <w:szCs w:val="20"/>
        </w:rPr>
        <w:t xml:space="preserve"> a decidedly more efficient economic structure for producing and using knowledge assets than external, arms-length market-based contracting. </w:t>
      </w:r>
      <w:r w:rsidR="000F5A89">
        <w:rPr>
          <w:rFonts w:ascii="Times New Roman" w:hAnsi="Times New Roman" w:cs="Times New Roman"/>
          <w:color w:val="000000"/>
          <w:sz w:val="24"/>
          <w:szCs w:val="20"/>
        </w:rPr>
        <w:t xml:space="preserve"> </w:t>
      </w:r>
      <w:r w:rsidR="00651F9C" w:rsidRPr="002C5AC4">
        <w:rPr>
          <w:rFonts w:ascii="Times New Roman" w:hAnsi="Times New Roman" w:cs="Times New Roman"/>
          <w:sz w:val="24"/>
          <w:szCs w:val="24"/>
        </w:rPr>
        <w:t>A</w:t>
      </w:r>
      <w:r w:rsidR="000A5337" w:rsidRPr="002C5AC4">
        <w:rPr>
          <w:rFonts w:ascii="Times New Roman" w:hAnsi="Times New Roman" w:cs="Times New Roman"/>
          <w:sz w:val="24"/>
          <w:szCs w:val="24"/>
        </w:rPr>
        <w:t xml:space="preserve">lthough </w:t>
      </w:r>
      <w:r w:rsidR="001A167C" w:rsidRPr="002C5AC4">
        <w:rPr>
          <w:rFonts w:ascii="Times New Roman" w:hAnsi="Times New Roman" w:cs="Times New Roman"/>
          <w:sz w:val="24"/>
          <w:szCs w:val="24"/>
        </w:rPr>
        <w:t xml:space="preserve">TCE </w:t>
      </w:r>
      <w:r w:rsidR="000A5337" w:rsidRPr="002C5AC4">
        <w:rPr>
          <w:rFonts w:ascii="Times New Roman" w:hAnsi="Times New Roman" w:cs="Times New Roman"/>
          <w:sz w:val="24"/>
          <w:szCs w:val="24"/>
        </w:rPr>
        <w:t>generates</w:t>
      </w:r>
      <w:r w:rsidR="002520CD" w:rsidRPr="002C5AC4">
        <w:rPr>
          <w:rFonts w:ascii="Times New Roman" w:hAnsi="Times New Roman" w:cs="Times New Roman"/>
          <w:sz w:val="24"/>
          <w:szCs w:val="24"/>
        </w:rPr>
        <w:t xml:space="preserve"> </w:t>
      </w:r>
      <w:r w:rsidR="005248A3">
        <w:rPr>
          <w:rFonts w:ascii="Times New Roman" w:hAnsi="Times New Roman" w:cs="Times New Roman"/>
          <w:sz w:val="24"/>
          <w:szCs w:val="24"/>
        </w:rPr>
        <w:t xml:space="preserve">considerable empirical </w:t>
      </w:r>
      <w:r w:rsidR="002520CD" w:rsidRPr="002C5AC4">
        <w:rPr>
          <w:rFonts w:ascii="Times New Roman" w:hAnsi="Times New Roman" w:cs="Times New Roman"/>
          <w:sz w:val="24"/>
          <w:szCs w:val="24"/>
        </w:rPr>
        <w:t xml:space="preserve">support for the causal relationship between </w:t>
      </w:r>
      <w:r w:rsidR="00806E5A" w:rsidRPr="002C5AC4">
        <w:rPr>
          <w:rFonts w:ascii="Times New Roman" w:hAnsi="Times New Roman" w:cs="Times New Roman"/>
          <w:sz w:val="24"/>
          <w:szCs w:val="24"/>
        </w:rPr>
        <w:t xml:space="preserve">transaction </w:t>
      </w:r>
      <w:r w:rsidR="006C213D" w:rsidRPr="002C5AC4">
        <w:rPr>
          <w:rFonts w:ascii="Times New Roman" w:hAnsi="Times New Roman" w:cs="Times New Roman"/>
          <w:sz w:val="24"/>
          <w:szCs w:val="24"/>
        </w:rPr>
        <w:t xml:space="preserve">attributes </w:t>
      </w:r>
      <w:r w:rsidR="005248A3">
        <w:rPr>
          <w:rFonts w:ascii="Times New Roman" w:hAnsi="Times New Roman" w:cs="Times New Roman"/>
          <w:sz w:val="24"/>
          <w:szCs w:val="24"/>
        </w:rPr>
        <w:t>(such as uncertainty</w:t>
      </w:r>
      <w:r w:rsidR="00930BE1" w:rsidRPr="002C5AC4">
        <w:rPr>
          <w:rFonts w:ascii="Times New Roman" w:hAnsi="Times New Roman" w:cs="Times New Roman"/>
          <w:sz w:val="24"/>
          <w:szCs w:val="24"/>
        </w:rPr>
        <w:t xml:space="preserve"> and asset specificity)</w:t>
      </w:r>
      <w:r w:rsidR="0026236A" w:rsidRPr="002C5AC4">
        <w:rPr>
          <w:rFonts w:ascii="Times New Roman" w:hAnsi="Times New Roman" w:cs="Times New Roman"/>
          <w:sz w:val="24"/>
          <w:szCs w:val="24"/>
        </w:rPr>
        <w:t>, transaction costs,</w:t>
      </w:r>
      <w:r w:rsidR="00930BE1" w:rsidRPr="002C5AC4">
        <w:rPr>
          <w:rFonts w:ascii="Times New Roman" w:hAnsi="Times New Roman" w:cs="Times New Roman"/>
          <w:sz w:val="24"/>
          <w:szCs w:val="24"/>
        </w:rPr>
        <w:t xml:space="preserve"> </w:t>
      </w:r>
      <w:r w:rsidR="006C213D" w:rsidRPr="002C5AC4">
        <w:rPr>
          <w:rFonts w:ascii="Times New Roman" w:hAnsi="Times New Roman" w:cs="Times New Roman"/>
          <w:sz w:val="24"/>
          <w:szCs w:val="24"/>
        </w:rPr>
        <w:t xml:space="preserve">and </w:t>
      </w:r>
      <w:r w:rsidR="00930BE1" w:rsidRPr="002C5AC4">
        <w:rPr>
          <w:rFonts w:ascii="Times New Roman" w:hAnsi="Times New Roman" w:cs="Times New Roman"/>
          <w:sz w:val="24"/>
          <w:szCs w:val="24"/>
        </w:rPr>
        <w:t xml:space="preserve">the choice of best </w:t>
      </w:r>
      <w:r w:rsidR="00BB5680" w:rsidRPr="002C5AC4">
        <w:rPr>
          <w:rFonts w:ascii="Times New Roman" w:hAnsi="Times New Roman" w:cs="Times New Roman"/>
          <w:sz w:val="24"/>
          <w:szCs w:val="24"/>
        </w:rPr>
        <w:t>economic governance</w:t>
      </w:r>
      <w:r w:rsidR="00930BE1" w:rsidRPr="002C5AC4">
        <w:rPr>
          <w:rFonts w:ascii="Times New Roman" w:hAnsi="Times New Roman" w:cs="Times New Roman"/>
          <w:sz w:val="24"/>
          <w:szCs w:val="24"/>
        </w:rPr>
        <w:t xml:space="preserve"> mechanism</w:t>
      </w:r>
      <w:r w:rsidR="002520CD" w:rsidRPr="002C5AC4">
        <w:rPr>
          <w:rFonts w:ascii="Times New Roman" w:hAnsi="Times New Roman" w:cs="Times New Roman"/>
          <w:sz w:val="24"/>
          <w:szCs w:val="24"/>
        </w:rPr>
        <w:t xml:space="preserve">, </w:t>
      </w:r>
      <w:r w:rsidRPr="002C5AC4">
        <w:rPr>
          <w:rFonts w:ascii="Times New Roman" w:hAnsi="Times New Roman" w:cs="Times New Roman"/>
          <w:sz w:val="24"/>
          <w:szCs w:val="24"/>
        </w:rPr>
        <w:t xml:space="preserve">aspects of economic organization that do not turn on incentive-conflicts have been overly neglected.  Learning processes, cognition, and path-dependence </w:t>
      </w:r>
      <w:r w:rsidR="00DD2083">
        <w:rPr>
          <w:rFonts w:ascii="Times New Roman" w:hAnsi="Times New Roman" w:cs="Times New Roman"/>
          <w:sz w:val="24"/>
          <w:szCs w:val="24"/>
        </w:rPr>
        <w:t xml:space="preserve">still </w:t>
      </w:r>
      <w:r w:rsidRPr="002C5AC4">
        <w:rPr>
          <w:rFonts w:ascii="Times New Roman" w:hAnsi="Times New Roman" w:cs="Times New Roman"/>
          <w:sz w:val="24"/>
          <w:szCs w:val="24"/>
        </w:rPr>
        <w:t>remain poorly integrated in the economic</w:t>
      </w:r>
      <w:r w:rsidR="00C21DB4">
        <w:rPr>
          <w:rFonts w:ascii="Times New Roman" w:hAnsi="Times New Roman" w:cs="Times New Roman"/>
          <w:sz w:val="24"/>
          <w:szCs w:val="24"/>
        </w:rPr>
        <w:t xml:space="preserve"> theories</w:t>
      </w:r>
      <w:r w:rsidRPr="002C5AC4">
        <w:rPr>
          <w:rFonts w:ascii="Times New Roman" w:hAnsi="Times New Roman" w:cs="Times New Roman"/>
          <w:sz w:val="24"/>
          <w:szCs w:val="24"/>
        </w:rPr>
        <w:t xml:space="preserve"> of organization, and almost no</w:t>
      </w:r>
      <w:r w:rsidR="000A5337" w:rsidRPr="002C5AC4">
        <w:rPr>
          <w:rFonts w:ascii="Times New Roman" w:hAnsi="Times New Roman" w:cs="Times New Roman"/>
          <w:sz w:val="24"/>
          <w:szCs w:val="24"/>
        </w:rPr>
        <w:t xml:space="preserve"> attention is given </w:t>
      </w:r>
      <w:r w:rsidR="004927D4">
        <w:rPr>
          <w:rFonts w:ascii="Times New Roman" w:hAnsi="Times New Roman" w:cs="Times New Roman"/>
          <w:sz w:val="24"/>
          <w:szCs w:val="24"/>
        </w:rPr>
        <w:t xml:space="preserve">to </w:t>
      </w:r>
      <w:r w:rsidR="00BD7FEF" w:rsidRPr="002C5AC4">
        <w:rPr>
          <w:rFonts w:ascii="Times New Roman" w:hAnsi="Times New Roman" w:cs="Times New Roman"/>
          <w:sz w:val="24"/>
          <w:szCs w:val="24"/>
        </w:rPr>
        <w:t>how to functionally organize human assets</w:t>
      </w:r>
      <w:r w:rsidR="000A5337" w:rsidRPr="002C5AC4">
        <w:rPr>
          <w:rFonts w:ascii="Times New Roman" w:hAnsi="Times New Roman" w:cs="Times New Roman"/>
          <w:sz w:val="24"/>
          <w:szCs w:val="24"/>
        </w:rPr>
        <w:t>.</w:t>
      </w:r>
      <w:r w:rsidR="00930BE1" w:rsidRPr="002C5AC4">
        <w:rPr>
          <w:rFonts w:ascii="Times New Roman" w:hAnsi="Times New Roman" w:cs="Times New Roman"/>
          <w:sz w:val="24"/>
          <w:szCs w:val="24"/>
        </w:rPr>
        <w:t xml:space="preserve"> </w:t>
      </w:r>
      <w:r w:rsidR="0026236A" w:rsidRPr="002C5AC4">
        <w:rPr>
          <w:rFonts w:ascii="Times New Roman" w:hAnsi="Times New Roman" w:cs="Times New Roman"/>
          <w:sz w:val="24"/>
          <w:szCs w:val="24"/>
        </w:rPr>
        <w:t xml:space="preserve"> </w:t>
      </w:r>
      <w:r w:rsidR="000A5337" w:rsidRPr="002C5AC4">
        <w:rPr>
          <w:rFonts w:ascii="Times New Roman" w:hAnsi="Times New Roman" w:cs="Times New Roman"/>
          <w:sz w:val="24"/>
          <w:szCs w:val="24"/>
        </w:rPr>
        <w:t xml:space="preserve"> </w:t>
      </w:r>
      <w:r w:rsidR="00C75573" w:rsidRPr="002C5AC4">
        <w:rPr>
          <w:rFonts w:ascii="Times New Roman" w:hAnsi="Times New Roman" w:cs="Times New Roman"/>
          <w:sz w:val="24"/>
          <w:szCs w:val="24"/>
        </w:rPr>
        <w:t xml:space="preserve"> </w:t>
      </w:r>
    </w:p>
    <w:p w14:paraId="59806448" w14:textId="42788F35" w:rsidR="00F65D49" w:rsidRDefault="00507B3A" w:rsidP="00B2147A">
      <w:pPr>
        <w:spacing w:after="0" w:line="480" w:lineRule="auto"/>
        <w:ind w:firstLine="720"/>
        <w:rPr>
          <w:rFonts w:ascii="Times New Roman" w:hAnsi="Times New Roman" w:cs="Times New Roman"/>
          <w:sz w:val="24"/>
          <w:szCs w:val="24"/>
        </w:rPr>
      </w:pPr>
      <w:r>
        <w:rPr>
          <w:rFonts w:ascii="Times New Roman" w:hAnsi="Times New Roman" w:cs="Times New Roman"/>
          <w:sz w:val="24"/>
        </w:rPr>
        <w:lastRenderedPageBreak/>
        <w:t xml:space="preserve">Thus, </w:t>
      </w:r>
      <w:r>
        <w:rPr>
          <w:rFonts w:ascii="Times New Roman" w:hAnsi="Times New Roman" w:cs="Times New Roman"/>
          <w:sz w:val="24"/>
          <w:szCs w:val="24"/>
        </w:rPr>
        <w:t xml:space="preserve">each of these three theoretical streams has its own strengths and limitations.  </w:t>
      </w:r>
      <w:r>
        <w:rPr>
          <w:rFonts w:ascii="Times New Roman" w:hAnsi="Times New Roman" w:cs="Times New Roman"/>
          <w:sz w:val="24"/>
        </w:rPr>
        <w:t>A</w:t>
      </w:r>
      <w:r>
        <w:rPr>
          <w:rFonts w:ascii="Times New Roman" w:hAnsi="Times New Roman" w:cs="Times New Roman"/>
          <w:sz w:val="24"/>
          <w:szCs w:val="24"/>
        </w:rPr>
        <w:t>lthough each draws attention to certain theoretical dynamics</w:t>
      </w:r>
      <w:r w:rsidRPr="00606811">
        <w:rPr>
          <w:rFonts w:ascii="Times New Roman" w:hAnsi="Times New Roman" w:cs="Times New Roman"/>
          <w:sz w:val="24"/>
          <w:szCs w:val="24"/>
        </w:rPr>
        <w:t xml:space="preserve"> </w:t>
      </w:r>
      <w:r>
        <w:rPr>
          <w:rFonts w:ascii="Times New Roman" w:hAnsi="Times New Roman" w:cs="Times New Roman"/>
          <w:sz w:val="24"/>
          <w:szCs w:val="24"/>
        </w:rPr>
        <w:t xml:space="preserve">important to consider when refining and testing theory or making organizational decisions, each also creates risks that other potentially critical factors may be under-emphasized or even overlooked. </w:t>
      </w:r>
      <w:r w:rsidR="00323F7C">
        <w:rPr>
          <w:rFonts w:ascii="Times New Roman" w:hAnsi="Times New Roman" w:cs="Times New Roman"/>
          <w:sz w:val="24"/>
          <w:szCs w:val="24"/>
        </w:rPr>
        <w:t xml:space="preserve"> </w:t>
      </w:r>
      <w:r w:rsidR="00F65D49" w:rsidRPr="00221A8C">
        <w:rPr>
          <w:rFonts w:ascii="Times New Roman" w:hAnsi="Times New Roman" w:cs="Times New Roman"/>
          <w:sz w:val="24"/>
        </w:rPr>
        <w:t xml:space="preserve">Next, we present </w:t>
      </w:r>
      <w:r>
        <w:rPr>
          <w:rFonts w:ascii="Times New Roman" w:hAnsi="Times New Roman" w:cs="Times New Roman"/>
          <w:sz w:val="24"/>
        </w:rPr>
        <w:t xml:space="preserve">a </w:t>
      </w:r>
      <w:r w:rsidR="00C63E7D">
        <w:rPr>
          <w:rFonts w:ascii="Times New Roman" w:hAnsi="Times New Roman" w:cs="Times New Roman"/>
          <w:sz w:val="24"/>
        </w:rPr>
        <w:t>framework</w:t>
      </w:r>
      <w:r w:rsidR="00F65D49" w:rsidRPr="00221A8C">
        <w:rPr>
          <w:rFonts w:ascii="Times New Roman" w:hAnsi="Times New Roman" w:cs="Times New Roman"/>
          <w:sz w:val="24"/>
        </w:rPr>
        <w:t xml:space="preserve"> </w:t>
      </w:r>
      <w:r w:rsidR="00F65D49">
        <w:rPr>
          <w:rFonts w:ascii="Times New Roman" w:hAnsi="Times New Roman" w:cs="Times New Roman"/>
          <w:sz w:val="24"/>
        </w:rPr>
        <w:t xml:space="preserve">that attempts to integrate these three conceptual streams </w:t>
      </w:r>
      <w:r w:rsidR="00F65D49" w:rsidRPr="00221A8C">
        <w:rPr>
          <w:rFonts w:ascii="Times New Roman" w:hAnsi="Times New Roman" w:cs="Times New Roman"/>
          <w:sz w:val="24"/>
        </w:rPr>
        <w:t xml:space="preserve">and </w:t>
      </w:r>
      <w:r w:rsidR="00C63E7D">
        <w:rPr>
          <w:rFonts w:ascii="Times New Roman" w:hAnsi="Times New Roman" w:cs="Times New Roman"/>
          <w:sz w:val="24"/>
        </w:rPr>
        <w:t xml:space="preserve">briefly </w:t>
      </w:r>
      <w:r w:rsidR="00F65D49" w:rsidRPr="00221A8C">
        <w:rPr>
          <w:rFonts w:ascii="Times New Roman" w:hAnsi="Times New Roman" w:cs="Times New Roman"/>
          <w:sz w:val="24"/>
        </w:rPr>
        <w:t xml:space="preserve">illustrate </w:t>
      </w:r>
      <w:r w:rsidR="00C63E7D">
        <w:rPr>
          <w:rFonts w:ascii="Times New Roman" w:hAnsi="Times New Roman" w:cs="Times New Roman"/>
          <w:sz w:val="24"/>
        </w:rPr>
        <w:t>its</w:t>
      </w:r>
      <w:r w:rsidR="00F65D49">
        <w:rPr>
          <w:rFonts w:ascii="Times New Roman" w:hAnsi="Times New Roman" w:cs="Times New Roman"/>
          <w:sz w:val="24"/>
        </w:rPr>
        <w:t xml:space="preserve"> </w:t>
      </w:r>
      <w:r w:rsidR="00F65D49" w:rsidRPr="00221A8C">
        <w:rPr>
          <w:rFonts w:ascii="Times New Roman" w:hAnsi="Times New Roman" w:cs="Times New Roman"/>
          <w:sz w:val="24"/>
        </w:rPr>
        <w:t>value</w:t>
      </w:r>
      <w:r w:rsidR="00DD2083">
        <w:rPr>
          <w:rFonts w:ascii="Times New Roman" w:hAnsi="Times New Roman" w:cs="Times New Roman"/>
          <w:sz w:val="24"/>
        </w:rPr>
        <w:t>, particularly for</w:t>
      </w:r>
      <w:r w:rsidR="00F65D49" w:rsidRPr="00221A8C">
        <w:rPr>
          <w:rFonts w:ascii="Times New Roman" w:hAnsi="Times New Roman" w:cs="Times New Roman"/>
          <w:sz w:val="24"/>
        </w:rPr>
        <w:t xml:space="preserve"> </w:t>
      </w:r>
      <w:r w:rsidR="00992991">
        <w:rPr>
          <w:rFonts w:ascii="Times New Roman" w:hAnsi="Times New Roman" w:cs="Times New Roman"/>
          <w:sz w:val="24"/>
        </w:rPr>
        <w:t>knowledge-intensive organizations</w:t>
      </w:r>
      <w:r w:rsidR="00F65D49">
        <w:rPr>
          <w:rFonts w:ascii="Times New Roman" w:hAnsi="Times New Roman" w:cs="Times New Roman"/>
          <w:sz w:val="24"/>
        </w:rPr>
        <w:t xml:space="preserve">. </w:t>
      </w:r>
    </w:p>
    <w:p w14:paraId="2D9404A9" w14:textId="69988C7D" w:rsidR="00617D80" w:rsidRDefault="00345030" w:rsidP="00617D80">
      <w:pPr>
        <w:spacing w:after="0" w:line="480" w:lineRule="auto"/>
        <w:jc w:val="center"/>
        <w:rPr>
          <w:rFonts w:ascii="Times New Roman" w:hAnsi="Times New Roman" w:cs="Times New Roman"/>
          <w:b/>
          <w:caps/>
          <w:sz w:val="24"/>
          <w:szCs w:val="24"/>
        </w:rPr>
      </w:pPr>
      <w:r>
        <w:rPr>
          <w:rFonts w:ascii="Times New Roman" w:hAnsi="Times New Roman" w:cs="Times New Roman"/>
          <w:b/>
          <w:caps/>
          <w:sz w:val="24"/>
          <w:szCs w:val="24"/>
        </w:rPr>
        <w:t>Toward AN INTEGRATED</w:t>
      </w:r>
      <w:r w:rsidR="00617D80" w:rsidRPr="006611AD">
        <w:rPr>
          <w:rFonts w:ascii="Times New Roman" w:hAnsi="Times New Roman" w:cs="Times New Roman"/>
          <w:b/>
          <w:caps/>
          <w:sz w:val="24"/>
          <w:szCs w:val="24"/>
        </w:rPr>
        <w:t xml:space="preserve"> </w:t>
      </w:r>
      <w:r w:rsidR="00B666F6">
        <w:rPr>
          <w:rFonts w:ascii="Times New Roman" w:hAnsi="Times New Roman" w:cs="Times New Roman"/>
          <w:b/>
          <w:caps/>
          <w:sz w:val="24"/>
          <w:szCs w:val="24"/>
        </w:rPr>
        <w:t>FRAMEWORK</w:t>
      </w:r>
      <w:r w:rsidR="00B13E48">
        <w:rPr>
          <w:rFonts w:ascii="Times New Roman" w:hAnsi="Times New Roman" w:cs="Times New Roman"/>
          <w:b/>
          <w:caps/>
          <w:sz w:val="24"/>
          <w:szCs w:val="24"/>
        </w:rPr>
        <w:t>:</w:t>
      </w:r>
      <w:r w:rsidR="00B13E48" w:rsidRPr="007F75A6">
        <w:rPr>
          <w:rFonts w:ascii="Times New Roman" w:hAnsi="Times New Roman" w:cs="Times New Roman"/>
          <w:sz w:val="24"/>
          <w:szCs w:val="24"/>
        </w:rPr>
        <w:t xml:space="preserve"> </w:t>
      </w:r>
      <w:r w:rsidR="00B13E48" w:rsidRPr="00B13E48">
        <w:rPr>
          <w:rFonts w:ascii="Times New Roman" w:hAnsi="Times New Roman" w:cs="Times New Roman"/>
          <w:b/>
          <w:sz w:val="24"/>
          <w:szCs w:val="24"/>
        </w:rPr>
        <w:t>FROM MINI-MAPS TO META MAP</w:t>
      </w:r>
      <w:r w:rsidR="00B13E48" w:rsidRPr="006611AD">
        <w:rPr>
          <w:rFonts w:ascii="Times New Roman" w:hAnsi="Times New Roman" w:cs="Times New Roman"/>
          <w:b/>
          <w:sz w:val="24"/>
          <w:szCs w:val="24"/>
        </w:rPr>
        <w:t xml:space="preserve"> </w:t>
      </w:r>
    </w:p>
    <w:p w14:paraId="62DBB7B6" w14:textId="714138CE" w:rsidR="0019720C" w:rsidRDefault="00345030" w:rsidP="00B214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DD2083">
        <w:rPr>
          <w:rFonts w:ascii="Times New Roman" w:hAnsi="Times New Roman" w:cs="Times New Roman"/>
          <w:sz w:val="24"/>
          <w:szCs w:val="24"/>
        </w:rPr>
        <w:t xml:space="preserve">ach of the theoretical streams discussed above </w:t>
      </w:r>
      <w:r w:rsidR="005D6072">
        <w:rPr>
          <w:rFonts w:ascii="Times New Roman" w:hAnsi="Times New Roman" w:cs="Times New Roman"/>
          <w:sz w:val="24"/>
          <w:szCs w:val="24"/>
        </w:rPr>
        <w:t xml:space="preserve">posits different but, we argue, complimentary </w:t>
      </w:r>
      <w:r w:rsidR="00391C69">
        <w:rPr>
          <w:rFonts w:ascii="Times New Roman" w:hAnsi="Times New Roman" w:cs="Times New Roman"/>
          <w:sz w:val="24"/>
          <w:szCs w:val="24"/>
        </w:rPr>
        <w:t>paths</w:t>
      </w:r>
      <w:r w:rsidR="005D6072">
        <w:rPr>
          <w:rFonts w:ascii="Times New Roman" w:hAnsi="Times New Roman" w:cs="Times New Roman"/>
          <w:sz w:val="24"/>
          <w:szCs w:val="24"/>
        </w:rPr>
        <w:t xml:space="preserve"> to superior organization performance</w:t>
      </w:r>
      <w:r w:rsidR="00976F24">
        <w:rPr>
          <w:rFonts w:ascii="Times New Roman" w:hAnsi="Times New Roman" w:cs="Times New Roman"/>
          <w:sz w:val="24"/>
          <w:szCs w:val="24"/>
        </w:rPr>
        <w:t xml:space="preserve"> capability</w:t>
      </w:r>
      <w:r w:rsidR="005D6072">
        <w:rPr>
          <w:rFonts w:ascii="Times New Roman" w:hAnsi="Times New Roman" w:cs="Times New Roman"/>
          <w:sz w:val="24"/>
          <w:szCs w:val="24"/>
        </w:rPr>
        <w:t xml:space="preserve">.  </w:t>
      </w:r>
      <w:r w:rsidR="00617D80" w:rsidRPr="0019720C">
        <w:rPr>
          <w:rFonts w:ascii="Times New Roman" w:hAnsi="Times New Roman" w:cs="Times New Roman"/>
          <w:sz w:val="24"/>
          <w:szCs w:val="24"/>
        </w:rPr>
        <w:t xml:space="preserve">Figure 1 </w:t>
      </w:r>
      <w:r w:rsidR="0019720C">
        <w:rPr>
          <w:rFonts w:ascii="Times New Roman" w:hAnsi="Times New Roman" w:cs="Times New Roman"/>
          <w:sz w:val="24"/>
          <w:szCs w:val="24"/>
        </w:rPr>
        <w:t>offers</w:t>
      </w:r>
      <w:r w:rsidR="00617D80" w:rsidRPr="0019720C">
        <w:rPr>
          <w:rFonts w:ascii="Times New Roman" w:hAnsi="Times New Roman" w:cs="Times New Roman"/>
          <w:sz w:val="24"/>
          <w:szCs w:val="24"/>
        </w:rPr>
        <w:t xml:space="preserve"> </w:t>
      </w:r>
      <w:r w:rsidR="0019720C">
        <w:rPr>
          <w:rFonts w:ascii="Times New Roman" w:hAnsi="Times New Roman" w:cs="Times New Roman"/>
          <w:sz w:val="24"/>
          <w:szCs w:val="24"/>
        </w:rPr>
        <w:t>a</w:t>
      </w:r>
      <w:r w:rsidR="00617D80" w:rsidRPr="0019720C">
        <w:rPr>
          <w:rFonts w:ascii="Times New Roman" w:hAnsi="Times New Roman" w:cs="Times New Roman"/>
          <w:sz w:val="24"/>
          <w:szCs w:val="24"/>
        </w:rPr>
        <w:t xml:space="preserve"> </w:t>
      </w:r>
      <w:r w:rsidR="00663BF6" w:rsidRPr="0019720C">
        <w:rPr>
          <w:rFonts w:ascii="Times New Roman" w:hAnsi="Times New Roman" w:cs="Times New Roman"/>
          <w:sz w:val="24"/>
          <w:szCs w:val="24"/>
        </w:rPr>
        <w:t xml:space="preserve">framework for </w:t>
      </w:r>
      <w:r w:rsidR="00532BA5" w:rsidRPr="0019720C">
        <w:rPr>
          <w:rFonts w:ascii="Times New Roman" w:hAnsi="Times New Roman" w:cs="Times New Roman"/>
          <w:sz w:val="24"/>
          <w:szCs w:val="24"/>
        </w:rPr>
        <w:t>integrating</w:t>
      </w:r>
      <w:r w:rsidR="00663BF6" w:rsidRPr="0019720C">
        <w:rPr>
          <w:rFonts w:ascii="Times New Roman" w:hAnsi="Times New Roman" w:cs="Times New Roman"/>
          <w:sz w:val="24"/>
          <w:szCs w:val="24"/>
        </w:rPr>
        <w:t xml:space="preserve"> </w:t>
      </w:r>
      <w:r w:rsidR="00B13E48">
        <w:rPr>
          <w:rFonts w:ascii="Times New Roman" w:hAnsi="Times New Roman" w:cs="Times New Roman"/>
          <w:sz w:val="24"/>
          <w:szCs w:val="24"/>
        </w:rPr>
        <w:t xml:space="preserve">and synthesizing </w:t>
      </w:r>
      <w:r w:rsidR="00617D80" w:rsidRPr="0019720C">
        <w:rPr>
          <w:rFonts w:ascii="Times New Roman" w:hAnsi="Times New Roman" w:cs="Times New Roman"/>
          <w:sz w:val="24"/>
          <w:szCs w:val="24"/>
        </w:rPr>
        <w:t xml:space="preserve">the three streams. </w:t>
      </w:r>
      <w:r w:rsidR="00663BF6" w:rsidRPr="0019720C">
        <w:rPr>
          <w:rFonts w:ascii="Times New Roman" w:hAnsi="Times New Roman" w:cs="Times New Roman"/>
          <w:sz w:val="24"/>
          <w:szCs w:val="24"/>
        </w:rPr>
        <w:t xml:space="preserve"> </w:t>
      </w:r>
      <w:r w:rsidR="0019720C">
        <w:rPr>
          <w:rFonts w:ascii="Times New Roman" w:hAnsi="Times New Roman" w:cs="Times New Roman"/>
          <w:sz w:val="24"/>
          <w:szCs w:val="24"/>
        </w:rPr>
        <w:t xml:space="preserve">In </w:t>
      </w:r>
      <w:r w:rsidR="00F04431">
        <w:rPr>
          <w:rFonts w:ascii="Times New Roman" w:hAnsi="Times New Roman" w:cs="Times New Roman"/>
          <w:sz w:val="24"/>
          <w:szCs w:val="24"/>
        </w:rPr>
        <w:t xml:space="preserve">this framework, following Kessler &amp; </w:t>
      </w:r>
      <w:proofErr w:type="spellStart"/>
      <w:r w:rsidR="00F04431">
        <w:rPr>
          <w:rFonts w:ascii="Times New Roman" w:hAnsi="Times New Roman" w:cs="Times New Roman"/>
          <w:sz w:val="24"/>
          <w:szCs w:val="24"/>
        </w:rPr>
        <w:t>Bartunek</w:t>
      </w:r>
      <w:proofErr w:type="spellEnd"/>
      <w:r w:rsidR="0002696D">
        <w:rPr>
          <w:rFonts w:ascii="Times New Roman" w:hAnsi="Times New Roman" w:cs="Times New Roman"/>
          <w:sz w:val="24"/>
          <w:szCs w:val="24"/>
        </w:rPr>
        <w:t xml:space="preserve"> (</w:t>
      </w:r>
      <w:r w:rsidR="00F04431">
        <w:rPr>
          <w:rFonts w:ascii="Times New Roman" w:hAnsi="Times New Roman" w:cs="Times New Roman"/>
          <w:sz w:val="24"/>
          <w:szCs w:val="24"/>
        </w:rPr>
        <w:t>2014</w:t>
      </w:r>
      <w:r w:rsidR="0002696D">
        <w:rPr>
          <w:rFonts w:ascii="Times New Roman" w:hAnsi="Times New Roman" w:cs="Times New Roman"/>
          <w:sz w:val="24"/>
          <w:szCs w:val="24"/>
        </w:rPr>
        <w:t>)</w:t>
      </w:r>
      <w:r w:rsidR="00F04431">
        <w:rPr>
          <w:rFonts w:ascii="Times New Roman" w:hAnsi="Times New Roman" w:cs="Times New Roman"/>
          <w:sz w:val="24"/>
          <w:szCs w:val="24"/>
        </w:rPr>
        <w:t xml:space="preserve">, </w:t>
      </w:r>
      <w:r w:rsidR="0019720C">
        <w:rPr>
          <w:rFonts w:ascii="Times New Roman" w:hAnsi="Times New Roman" w:cs="Times New Roman"/>
          <w:sz w:val="24"/>
          <w:szCs w:val="24"/>
        </w:rPr>
        <w:t xml:space="preserve">we have “stitched together” </w:t>
      </w:r>
      <w:r w:rsidR="00B13E48">
        <w:rPr>
          <w:rFonts w:ascii="Times New Roman" w:hAnsi="Times New Roman" w:cs="Times New Roman"/>
          <w:sz w:val="24"/>
          <w:szCs w:val="24"/>
        </w:rPr>
        <w:t xml:space="preserve">key constructs </w:t>
      </w:r>
      <w:r w:rsidR="00957B64">
        <w:rPr>
          <w:rFonts w:ascii="Times New Roman" w:hAnsi="Times New Roman" w:cs="Times New Roman"/>
          <w:sz w:val="24"/>
          <w:szCs w:val="24"/>
        </w:rPr>
        <w:t xml:space="preserve">from </w:t>
      </w:r>
      <w:r w:rsidR="00B13E48">
        <w:rPr>
          <w:rFonts w:ascii="Times New Roman" w:hAnsi="Times New Roman" w:cs="Times New Roman"/>
          <w:sz w:val="24"/>
          <w:szCs w:val="24"/>
        </w:rPr>
        <w:t>each theory (</w:t>
      </w:r>
      <w:r w:rsidR="00B33D39">
        <w:rPr>
          <w:rFonts w:ascii="Times New Roman" w:hAnsi="Times New Roman" w:cs="Times New Roman"/>
          <w:sz w:val="24"/>
          <w:szCs w:val="24"/>
        </w:rPr>
        <w:t>“</w:t>
      </w:r>
      <w:r w:rsidR="00B13E48">
        <w:rPr>
          <w:rFonts w:ascii="Times New Roman" w:hAnsi="Times New Roman" w:cs="Times New Roman"/>
          <w:sz w:val="24"/>
          <w:szCs w:val="24"/>
        </w:rPr>
        <w:t>mini-maps</w:t>
      </w:r>
      <w:r w:rsidR="00B33D39">
        <w:rPr>
          <w:rFonts w:ascii="Times New Roman" w:hAnsi="Times New Roman" w:cs="Times New Roman"/>
          <w:sz w:val="24"/>
          <w:szCs w:val="24"/>
        </w:rPr>
        <w:t>”</w:t>
      </w:r>
      <w:r w:rsidR="00B13E48">
        <w:rPr>
          <w:rFonts w:ascii="Times New Roman" w:hAnsi="Times New Roman" w:cs="Times New Roman"/>
          <w:sz w:val="24"/>
          <w:szCs w:val="24"/>
        </w:rPr>
        <w:t xml:space="preserve">) into an overall “meta-map” that allows us to identify </w:t>
      </w:r>
      <w:r w:rsidR="00957B64">
        <w:rPr>
          <w:rFonts w:ascii="Times New Roman" w:hAnsi="Times New Roman" w:cs="Times New Roman"/>
          <w:sz w:val="24"/>
          <w:szCs w:val="24"/>
        </w:rPr>
        <w:t>important</w:t>
      </w:r>
      <w:r w:rsidR="00EB2AA0">
        <w:rPr>
          <w:rFonts w:ascii="Times New Roman" w:hAnsi="Times New Roman" w:cs="Times New Roman"/>
          <w:sz w:val="24"/>
          <w:szCs w:val="24"/>
        </w:rPr>
        <w:t xml:space="preserve"> </w:t>
      </w:r>
      <w:r w:rsidR="00B13E48">
        <w:rPr>
          <w:rFonts w:ascii="Times New Roman" w:hAnsi="Times New Roman" w:cs="Times New Roman"/>
          <w:sz w:val="24"/>
          <w:szCs w:val="24"/>
        </w:rPr>
        <w:t xml:space="preserve">constructs </w:t>
      </w:r>
      <w:r w:rsidR="00EB2AA0">
        <w:rPr>
          <w:rFonts w:ascii="Times New Roman" w:hAnsi="Times New Roman" w:cs="Times New Roman"/>
          <w:sz w:val="24"/>
          <w:szCs w:val="24"/>
        </w:rPr>
        <w:t>that bridge</w:t>
      </w:r>
      <w:r w:rsidR="00B13E48">
        <w:rPr>
          <w:rFonts w:ascii="Times New Roman" w:hAnsi="Times New Roman" w:cs="Times New Roman"/>
          <w:sz w:val="24"/>
          <w:szCs w:val="24"/>
        </w:rPr>
        <w:t xml:space="preserve"> their boundaries.  </w:t>
      </w:r>
      <w:r w:rsidR="00617D80">
        <w:rPr>
          <w:rFonts w:ascii="Times New Roman" w:hAnsi="Times New Roman" w:cs="Times New Roman"/>
          <w:sz w:val="24"/>
          <w:szCs w:val="24"/>
        </w:rPr>
        <w:t xml:space="preserve">In developing </w:t>
      </w:r>
      <w:r w:rsidR="00B13E48">
        <w:rPr>
          <w:rFonts w:ascii="Times New Roman" w:hAnsi="Times New Roman" w:cs="Times New Roman"/>
          <w:sz w:val="24"/>
          <w:szCs w:val="24"/>
        </w:rPr>
        <w:t>this</w:t>
      </w:r>
      <w:r w:rsidR="00617D80">
        <w:rPr>
          <w:rFonts w:ascii="Times New Roman" w:hAnsi="Times New Roman" w:cs="Times New Roman"/>
          <w:sz w:val="24"/>
          <w:szCs w:val="24"/>
        </w:rPr>
        <w:t xml:space="preserve"> </w:t>
      </w:r>
      <w:r w:rsidR="002328E2">
        <w:rPr>
          <w:rFonts w:ascii="Times New Roman" w:hAnsi="Times New Roman" w:cs="Times New Roman"/>
          <w:sz w:val="24"/>
          <w:szCs w:val="24"/>
        </w:rPr>
        <w:t>framework</w:t>
      </w:r>
      <w:r w:rsidR="00617D80">
        <w:rPr>
          <w:rFonts w:ascii="Times New Roman" w:hAnsi="Times New Roman" w:cs="Times New Roman"/>
          <w:sz w:val="24"/>
          <w:szCs w:val="24"/>
        </w:rPr>
        <w:t xml:space="preserve">, we have purposefully chosen to focus on organizational </w:t>
      </w:r>
      <w:r w:rsidR="00617D80" w:rsidRPr="005A4530">
        <w:rPr>
          <w:rFonts w:ascii="Times New Roman" w:hAnsi="Times New Roman" w:cs="Times New Roman"/>
          <w:i/>
          <w:sz w:val="24"/>
          <w:szCs w:val="24"/>
        </w:rPr>
        <w:t>sub-units</w:t>
      </w:r>
      <w:r w:rsidR="00617D80">
        <w:rPr>
          <w:rFonts w:ascii="Times New Roman" w:hAnsi="Times New Roman" w:cs="Times New Roman"/>
          <w:sz w:val="24"/>
          <w:szCs w:val="24"/>
        </w:rPr>
        <w:t xml:space="preserve"> as the level of analysis</w:t>
      </w:r>
      <w:r w:rsidR="00B2147A">
        <w:rPr>
          <w:rFonts w:ascii="Times New Roman" w:hAnsi="Times New Roman" w:cs="Times New Roman"/>
          <w:sz w:val="24"/>
          <w:szCs w:val="24"/>
        </w:rPr>
        <w:t xml:space="preserve"> (consistent with TBCT)</w:t>
      </w:r>
      <w:r w:rsidR="00617D80">
        <w:rPr>
          <w:rFonts w:ascii="Times New Roman" w:hAnsi="Times New Roman" w:cs="Times New Roman"/>
          <w:sz w:val="24"/>
          <w:szCs w:val="24"/>
        </w:rPr>
        <w:t xml:space="preserve">.  This decision was inspired by our interest in the behavior of </w:t>
      </w:r>
      <w:r w:rsidR="00617D80" w:rsidRPr="005A4530">
        <w:rPr>
          <w:rFonts w:ascii="Times New Roman" w:hAnsi="Times New Roman" w:cs="Times New Roman"/>
          <w:i/>
          <w:sz w:val="24"/>
          <w:szCs w:val="24"/>
        </w:rPr>
        <w:t>complex</w:t>
      </w:r>
      <w:r w:rsidR="00617D80">
        <w:rPr>
          <w:rFonts w:ascii="Times New Roman" w:hAnsi="Times New Roman" w:cs="Times New Roman"/>
          <w:sz w:val="24"/>
          <w:szCs w:val="24"/>
        </w:rPr>
        <w:t xml:space="preserve"> organizations which, by their very nature, comprise constellations of mission-centric tasks that may vary considerably with respect to the variables being studied</w:t>
      </w:r>
      <w:r w:rsidR="00913328">
        <w:rPr>
          <w:rFonts w:ascii="Times New Roman" w:hAnsi="Times New Roman" w:cs="Times New Roman"/>
          <w:sz w:val="24"/>
          <w:szCs w:val="24"/>
        </w:rPr>
        <w:t>, each searching for the best fit between their core task and structure</w:t>
      </w:r>
      <w:r w:rsidR="00957B64">
        <w:rPr>
          <w:rFonts w:ascii="Times New Roman" w:hAnsi="Times New Roman" w:cs="Times New Roman"/>
          <w:sz w:val="24"/>
          <w:szCs w:val="24"/>
        </w:rPr>
        <w:t xml:space="preserve">. </w:t>
      </w:r>
    </w:p>
    <w:p w14:paraId="3FE194CB" w14:textId="6F569D78" w:rsidR="00B13E48" w:rsidRDefault="00B13E48" w:rsidP="00B13E48">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The left of Figure 1 shows </w:t>
      </w:r>
      <w:r w:rsidR="00F04431">
        <w:rPr>
          <w:rFonts w:ascii="Times New Roman" w:hAnsi="Times New Roman" w:cs="Times New Roman"/>
          <w:sz w:val="24"/>
          <w:szCs w:val="24"/>
        </w:rPr>
        <w:t xml:space="preserve">what we view as a mini-map of </w:t>
      </w:r>
      <w:r>
        <w:rPr>
          <w:rFonts w:ascii="Times New Roman" w:hAnsi="Times New Roman" w:cs="Times New Roman"/>
          <w:sz w:val="24"/>
          <w:szCs w:val="24"/>
        </w:rPr>
        <w:t xml:space="preserve">the key constructs </w:t>
      </w:r>
      <w:r w:rsidR="00B21438">
        <w:rPr>
          <w:rFonts w:ascii="Times New Roman" w:hAnsi="Times New Roman" w:cs="Times New Roman"/>
          <w:sz w:val="24"/>
          <w:szCs w:val="24"/>
        </w:rPr>
        <w:t xml:space="preserve">and causal pathways </w:t>
      </w:r>
      <w:r>
        <w:rPr>
          <w:rFonts w:ascii="Times New Roman" w:hAnsi="Times New Roman" w:cs="Times New Roman"/>
          <w:sz w:val="24"/>
          <w:szCs w:val="24"/>
        </w:rPr>
        <w:t xml:space="preserve">of TBCT.  Following contingency theory’s </w:t>
      </w:r>
      <w:r w:rsidR="00B33D39">
        <w:rPr>
          <w:rFonts w:ascii="Times New Roman" w:hAnsi="Times New Roman" w:cs="Times New Roman"/>
          <w:sz w:val="24"/>
          <w:szCs w:val="24"/>
        </w:rPr>
        <w:t>overarching</w:t>
      </w:r>
      <w:r>
        <w:rPr>
          <w:rFonts w:ascii="Times New Roman" w:hAnsi="Times New Roman" w:cs="Times New Roman"/>
          <w:sz w:val="24"/>
          <w:szCs w:val="24"/>
        </w:rPr>
        <w:t xml:space="preserve"> focus on the alignment between organization environment, strategy, and structure, TCBT posits that the key to superior organization performance lies in creating the optimal fit between the information processing requirements of a sub-unit’s core task activities and its choices about operating structure.  </w:t>
      </w:r>
      <w:r w:rsidRPr="000F48A9">
        <w:rPr>
          <w:rFonts w:ascii="Times New Roman" w:hAnsi="Times New Roman" w:cs="Times New Roman"/>
          <w:sz w:val="24"/>
          <w:szCs w:val="24"/>
        </w:rPr>
        <w:t>P</w:t>
      </w:r>
      <w:r w:rsidR="00EB2AA0" w:rsidRPr="000F48A9">
        <w:rPr>
          <w:rFonts w:ascii="Times New Roman" w:hAnsi="Times New Roman" w:cs="Times New Roman"/>
          <w:sz w:val="24"/>
        </w:rPr>
        <w:t xml:space="preserve">rescriptively, the greater </w:t>
      </w:r>
      <w:r w:rsidRPr="000F48A9">
        <w:rPr>
          <w:rFonts w:ascii="Times New Roman" w:hAnsi="Times New Roman" w:cs="Times New Roman"/>
          <w:sz w:val="24"/>
        </w:rPr>
        <w:t>task complexity</w:t>
      </w:r>
      <w:r w:rsidR="00515028" w:rsidRPr="000F48A9">
        <w:rPr>
          <w:rFonts w:ascii="Times New Roman" w:hAnsi="Times New Roman" w:cs="Times New Roman"/>
          <w:sz w:val="24"/>
        </w:rPr>
        <w:t>,</w:t>
      </w:r>
      <w:r w:rsidRPr="000F48A9">
        <w:rPr>
          <w:rFonts w:ascii="Times New Roman" w:hAnsi="Times New Roman" w:cs="Times New Roman"/>
          <w:sz w:val="24"/>
        </w:rPr>
        <w:t xml:space="preserve"> dynamism</w:t>
      </w:r>
      <w:r w:rsidR="00515028" w:rsidRPr="000F48A9">
        <w:rPr>
          <w:rFonts w:ascii="Times New Roman" w:hAnsi="Times New Roman" w:cs="Times New Roman"/>
          <w:sz w:val="24"/>
        </w:rPr>
        <w:t>,</w:t>
      </w:r>
      <w:r w:rsidRPr="000F48A9">
        <w:rPr>
          <w:rFonts w:ascii="Times New Roman" w:hAnsi="Times New Roman" w:cs="Times New Roman"/>
          <w:sz w:val="24"/>
        </w:rPr>
        <w:t xml:space="preserve"> and interdependence</w:t>
      </w:r>
      <w:r w:rsidR="00EB2AA0" w:rsidRPr="000F48A9">
        <w:rPr>
          <w:rFonts w:ascii="Times New Roman" w:hAnsi="Times New Roman" w:cs="Times New Roman"/>
          <w:sz w:val="24"/>
        </w:rPr>
        <w:t xml:space="preserve"> that characterize </w:t>
      </w:r>
      <w:r w:rsidR="00EB2AA0" w:rsidRPr="000F48A9">
        <w:rPr>
          <w:rFonts w:ascii="Times New Roman" w:hAnsi="Times New Roman" w:cs="Times New Roman"/>
          <w:sz w:val="24"/>
        </w:rPr>
        <w:lastRenderedPageBreak/>
        <w:t>knowledge-intensive organizations</w:t>
      </w:r>
      <w:r w:rsidRPr="000F48A9">
        <w:rPr>
          <w:rFonts w:ascii="Times New Roman" w:hAnsi="Times New Roman" w:cs="Times New Roman"/>
          <w:sz w:val="24"/>
        </w:rPr>
        <w:t xml:space="preserve"> </w:t>
      </w:r>
      <w:r w:rsidR="00F66B02" w:rsidRPr="000F48A9">
        <w:rPr>
          <w:rFonts w:ascii="Times New Roman" w:hAnsi="Times New Roman" w:cs="Times New Roman"/>
          <w:sz w:val="24"/>
        </w:rPr>
        <w:t xml:space="preserve">serve to </w:t>
      </w:r>
      <w:r w:rsidRPr="000F48A9">
        <w:rPr>
          <w:rFonts w:ascii="Times New Roman" w:hAnsi="Times New Roman" w:cs="Times New Roman"/>
          <w:sz w:val="24"/>
        </w:rPr>
        <w:t xml:space="preserve">increase uncertainty and dictate more organic organization designs grouped around reciprocal interdependency.  </w:t>
      </w:r>
      <w:r w:rsidR="00515028" w:rsidRPr="000F48A9">
        <w:rPr>
          <w:rFonts w:ascii="Times New Roman" w:hAnsi="Times New Roman" w:cs="Times New Roman"/>
          <w:sz w:val="24"/>
        </w:rPr>
        <w:t>How</w:t>
      </w:r>
      <w:r w:rsidR="00515028">
        <w:rPr>
          <w:rFonts w:ascii="Times New Roman" w:hAnsi="Times New Roman" w:cs="Times New Roman"/>
          <w:sz w:val="24"/>
        </w:rPr>
        <w:t>ever</w:t>
      </w:r>
      <w:r>
        <w:rPr>
          <w:rFonts w:ascii="Times New Roman" w:hAnsi="Times New Roman" w:cs="Times New Roman"/>
          <w:sz w:val="24"/>
        </w:rPr>
        <w:t xml:space="preserve">, </w:t>
      </w:r>
      <w:r w:rsidR="00515028">
        <w:rPr>
          <w:rFonts w:ascii="Times New Roman" w:hAnsi="Times New Roman" w:cs="Times New Roman"/>
          <w:sz w:val="24"/>
        </w:rPr>
        <w:t>T</w:t>
      </w:r>
      <w:r>
        <w:rPr>
          <w:rFonts w:ascii="Times New Roman" w:hAnsi="Times New Roman" w:cs="Times New Roman"/>
          <w:sz w:val="24"/>
        </w:rPr>
        <w:t>B</w:t>
      </w:r>
      <w:r w:rsidR="00515028">
        <w:rPr>
          <w:rFonts w:ascii="Times New Roman" w:hAnsi="Times New Roman" w:cs="Times New Roman"/>
          <w:sz w:val="24"/>
        </w:rPr>
        <w:t>CT</w:t>
      </w:r>
      <w:r>
        <w:rPr>
          <w:rFonts w:ascii="Times New Roman" w:hAnsi="Times New Roman" w:cs="Times New Roman"/>
          <w:sz w:val="24"/>
        </w:rPr>
        <w:t xml:space="preserve"> is mostly inattentive to the </w:t>
      </w:r>
      <w:r w:rsidRPr="00743928">
        <w:rPr>
          <w:rFonts w:ascii="Times New Roman" w:hAnsi="Times New Roman" w:cs="Times New Roman"/>
          <w:i/>
          <w:sz w:val="24"/>
        </w:rPr>
        <w:t>knowledge</w:t>
      </w:r>
      <w:r>
        <w:rPr>
          <w:rFonts w:ascii="Times New Roman" w:hAnsi="Times New Roman" w:cs="Times New Roman"/>
          <w:sz w:val="24"/>
        </w:rPr>
        <w:t xml:space="preserve"> processes and market dynamics that have become so central to modern organizations.  </w:t>
      </w:r>
    </w:p>
    <w:p w14:paraId="0D0FBB08" w14:textId="6864F5D3" w:rsidR="00515028" w:rsidRDefault="00B13E48" w:rsidP="00B13E48">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The middle of Figure 1 </w:t>
      </w:r>
      <w:r w:rsidR="00F33066">
        <w:rPr>
          <w:rFonts w:ascii="Times New Roman" w:hAnsi="Times New Roman" w:cs="Times New Roman"/>
          <w:sz w:val="24"/>
          <w:szCs w:val="24"/>
        </w:rPr>
        <w:t xml:space="preserve">adds a mini-map of what we view as </w:t>
      </w:r>
      <w:r>
        <w:rPr>
          <w:rFonts w:ascii="Times New Roman" w:hAnsi="Times New Roman" w:cs="Times New Roman"/>
          <w:sz w:val="24"/>
          <w:szCs w:val="24"/>
        </w:rPr>
        <w:t xml:space="preserve">key KMT constructs.  </w:t>
      </w:r>
      <w:r>
        <w:rPr>
          <w:rFonts w:ascii="Times New Roman" w:hAnsi="Times New Roman" w:cs="Times New Roman"/>
          <w:sz w:val="24"/>
        </w:rPr>
        <w:t>KMT</w:t>
      </w:r>
      <w:r w:rsidRPr="00221A8C">
        <w:rPr>
          <w:rFonts w:ascii="Times New Roman" w:hAnsi="Times New Roman" w:cs="Times New Roman"/>
          <w:sz w:val="24"/>
        </w:rPr>
        <w:t xml:space="preserve"> </w:t>
      </w:r>
      <w:r w:rsidR="00A4348F">
        <w:rPr>
          <w:rFonts w:ascii="Times New Roman" w:hAnsi="Times New Roman" w:cs="Times New Roman"/>
          <w:sz w:val="24"/>
        </w:rPr>
        <w:t>brings an emphasis on</w:t>
      </w:r>
      <w:r>
        <w:rPr>
          <w:rFonts w:ascii="Times New Roman" w:hAnsi="Times New Roman" w:cs="Times New Roman"/>
          <w:sz w:val="24"/>
        </w:rPr>
        <w:t xml:space="preserve"> knowledge as the most strategically important organization resource, positing that the key to superior performance capability lies in developing distinctive sy</w:t>
      </w:r>
      <w:r w:rsidR="00711CA2">
        <w:rPr>
          <w:rFonts w:ascii="Times New Roman" w:hAnsi="Times New Roman" w:cs="Times New Roman"/>
          <w:sz w:val="24"/>
        </w:rPr>
        <w:t>stems --path-dependent meta-routines--</w:t>
      </w:r>
      <w:r>
        <w:rPr>
          <w:rFonts w:ascii="Times New Roman" w:hAnsi="Times New Roman" w:cs="Times New Roman"/>
          <w:sz w:val="24"/>
        </w:rPr>
        <w:t xml:space="preserve"> for managing knowledge dynamics better than competitors.  </w:t>
      </w:r>
      <w:r w:rsidR="00711CA2">
        <w:rPr>
          <w:rFonts w:ascii="Times New Roman" w:hAnsi="Times New Roman" w:cs="Times New Roman"/>
          <w:sz w:val="24"/>
        </w:rPr>
        <w:t xml:space="preserve">Such systems would create beneficial </w:t>
      </w:r>
      <w:r w:rsidR="005F32B3">
        <w:rPr>
          <w:rFonts w:ascii="Times New Roman" w:hAnsi="Times New Roman" w:cs="Times New Roman"/>
          <w:sz w:val="24"/>
        </w:rPr>
        <w:t>“</w:t>
      </w:r>
      <w:r w:rsidR="00711CA2">
        <w:rPr>
          <w:rFonts w:ascii="Times New Roman" w:hAnsi="Times New Roman" w:cs="Times New Roman"/>
          <w:sz w:val="24"/>
        </w:rPr>
        <w:t>spirals</w:t>
      </w:r>
      <w:r w:rsidR="005F32B3">
        <w:rPr>
          <w:rFonts w:ascii="Times New Roman" w:hAnsi="Times New Roman" w:cs="Times New Roman"/>
          <w:sz w:val="24"/>
        </w:rPr>
        <w:t>”</w:t>
      </w:r>
      <w:r w:rsidR="00711CA2">
        <w:rPr>
          <w:rFonts w:ascii="Times New Roman" w:hAnsi="Times New Roman" w:cs="Times New Roman"/>
          <w:sz w:val="24"/>
        </w:rPr>
        <w:t xml:space="preserve"> of explicit and, particularly, tacit knowledge generation, accumulation, transfer and </w:t>
      </w:r>
      <w:r w:rsidR="005F32B3">
        <w:rPr>
          <w:rFonts w:ascii="Times New Roman" w:hAnsi="Times New Roman" w:cs="Times New Roman"/>
          <w:sz w:val="24"/>
        </w:rPr>
        <w:t>i</w:t>
      </w:r>
      <w:r w:rsidR="00711CA2" w:rsidRPr="00711CA2">
        <w:rPr>
          <w:rFonts w:ascii="Times New Roman" w:hAnsi="Times New Roman" w:cs="Times New Roman"/>
          <w:sz w:val="24"/>
        </w:rPr>
        <w:t>ntegration</w:t>
      </w:r>
      <w:r w:rsidR="00711CA2">
        <w:rPr>
          <w:rFonts w:ascii="Times New Roman" w:hAnsi="Times New Roman" w:cs="Times New Roman"/>
          <w:sz w:val="24"/>
        </w:rPr>
        <w:t xml:space="preserve">.  </w:t>
      </w:r>
      <w:r w:rsidR="00EB2AA0">
        <w:rPr>
          <w:rFonts w:ascii="Times New Roman" w:hAnsi="Times New Roman" w:cs="Times New Roman"/>
          <w:sz w:val="24"/>
        </w:rPr>
        <w:t>Highly effective</w:t>
      </w:r>
      <w:r w:rsidR="005F32B3">
        <w:rPr>
          <w:rFonts w:ascii="Times New Roman" w:hAnsi="Times New Roman" w:cs="Times New Roman"/>
          <w:sz w:val="24"/>
        </w:rPr>
        <w:t xml:space="preserve"> spirals would </w:t>
      </w:r>
      <w:r w:rsidR="005813F6">
        <w:rPr>
          <w:rFonts w:ascii="Times New Roman" w:hAnsi="Times New Roman" w:cs="Times New Roman"/>
          <w:sz w:val="24"/>
        </w:rPr>
        <w:t xml:space="preserve">require </w:t>
      </w:r>
      <w:r w:rsidR="005F32B3">
        <w:rPr>
          <w:rFonts w:ascii="Times New Roman" w:hAnsi="Times New Roman" w:cs="Times New Roman"/>
          <w:sz w:val="24"/>
        </w:rPr>
        <w:t>accelerat</w:t>
      </w:r>
      <w:r w:rsidR="005813F6">
        <w:rPr>
          <w:rFonts w:ascii="Times New Roman" w:hAnsi="Times New Roman" w:cs="Times New Roman"/>
          <w:sz w:val="24"/>
        </w:rPr>
        <w:t>ing</w:t>
      </w:r>
      <w:r w:rsidR="005F32B3">
        <w:rPr>
          <w:rFonts w:ascii="Times New Roman" w:hAnsi="Times New Roman" w:cs="Times New Roman"/>
          <w:sz w:val="24"/>
        </w:rPr>
        <w:t xml:space="preserve"> socialization and the development of shared context and mental models.  </w:t>
      </w:r>
      <w:r w:rsidR="00B33D39">
        <w:rPr>
          <w:rFonts w:ascii="Times New Roman" w:hAnsi="Times New Roman" w:cs="Times New Roman"/>
          <w:sz w:val="24"/>
        </w:rPr>
        <w:t>However, although KMT elevates attention to knowledge resources and the integration of tacit knowledge, standing alone it is vague</w:t>
      </w:r>
      <w:r w:rsidR="00B33D39" w:rsidRPr="00221A8C">
        <w:rPr>
          <w:rFonts w:ascii="Times New Roman" w:hAnsi="Times New Roman" w:cs="Times New Roman"/>
          <w:sz w:val="24"/>
        </w:rPr>
        <w:t xml:space="preserve"> </w:t>
      </w:r>
      <w:r w:rsidR="00B33D39">
        <w:rPr>
          <w:rFonts w:ascii="Times New Roman" w:hAnsi="Times New Roman" w:cs="Times New Roman"/>
          <w:sz w:val="24"/>
        </w:rPr>
        <w:t xml:space="preserve">on </w:t>
      </w:r>
      <w:r w:rsidR="00B33D39" w:rsidRPr="00221A8C">
        <w:rPr>
          <w:rFonts w:ascii="Times New Roman" w:hAnsi="Times New Roman" w:cs="Times New Roman"/>
          <w:sz w:val="24"/>
        </w:rPr>
        <w:t>functional structure prescriptions</w:t>
      </w:r>
      <w:r w:rsidR="005F32B3">
        <w:rPr>
          <w:rFonts w:ascii="Times New Roman" w:hAnsi="Times New Roman" w:cs="Times New Roman"/>
          <w:sz w:val="24"/>
        </w:rPr>
        <w:t>.</w:t>
      </w:r>
      <w:r w:rsidR="00B33D39" w:rsidRPr="00221A8C">
        <w:rPr>
          <w:rFonts w:ascii="Times New Roman" w:hAnsi="Times New Roman" w:cs="Times New Roman"/>
          <w:sz w:val="24"/>
        </w:rPr>
        <w:t xml:space="preserve"> </w:t>
      </w:r>
    </w:p>
    <w:p w14:paraId="1FE3A620" w14:textId="46054E8C" w:rsidR="00515028" w:rsidRDefault="00B33D39" w:rsidP="00515028">
      <w:pPr>
        <w:spacing w:after="0" w:line="480" w:lineRule="auto"/>
        <w:ind w:firstLine="720"/>
        <w:rPr>
          <w:rFonts w:ascii="Times New Roman" w:hAnsi="Times New Roman" w:cs="Times New Roman"/>
          <w:sz w:val="24"/>
        </w:rPr>
      </w:pPr>
      <w:r>
        <w:rPr>
          <w:rFonts w:ascii="Times New Roman" w:hAnsi="Times New Roman" w:cs="Times New Roman"/>
          <w:sz w:val="24"/>
        </w:rPr>
        <w:t xml:space="preserve">Integration and synthesis: </w:t>
      </w:r>
      <w:r w:rsidR="00515028">
        <w:rPr>
          <w:rFonts w:ascii="Times New Roman" w:hAnsi="Times New Roman" w:cs="Times New Roman"/>
          <w:sz w:val="24"/>
          <w:szCs w:val="24"/>
        </w:rPr>
        <w:t xml:space="preserve">The </w:t>
      </w:r>
      <w:r w:rsidR="00900068">
        <w:rPr>
          <w:rFonts w:ascii="Times New Roman" w:hAnsi="Times New Roman" w:cs="Times New Roman"/>
          <w:sz w:val="24"/>
          <w:szCs w:val="24"/>
        </w:rPr>
        <w:t>synthesis</w:t>
      </w:r>
      <w:r w:rsidR="00515028">
        <w:rPr>
          <w:rFonts w:ascii="Times New Roman" w:hAnsi="Times New Roman" w:cs="Times New Roman"/>
          <w:sz w:val="24"/>
          <w:szCs w:val="24"/>
        </w:rPr>
        <w:t xml:space="preserve"> of TBCT and KMT leads to an expanded view of methods and tools for applying knowledge to solve core</w:t>
      </w:r>
      <w:r>
        <w:rPr>
          <w:rFonts w:ascii="Times New Roman" w:hAnsi="Times New Roman" w:cs="Times New Roman"/>
          <w:sz w:val="24"/>
          <w:szCs w:val="24"/>
        </w:rPr>
        <w:t>-task</w:t>
      </w:r>
      <w:r w:rsidR="00515028">
        <w:rPr>
          <w:rFonts w:ascii="Times New Roman" w:hAnsi="Times New Roman" w:cs="Times New Roman"/>
          <w:sz w:val="24"/>
          <w:szCs w:val="24"/>
        </w:rPr>
        <w:t xml:space="preserve"> problems.  </w:t>
      </w:r>
      <w:r w:rsidR="00957B64">
        <w:rPr>
          <w:rFonts w:ascii="Times New Roman" w:hAnsi="Times New Roman" w:cs="Times New Roman"/>
          <w:sz w:val="24"/>
          <w:szCs w:val="24"/>
        </w:rPr>
        <w:t>As shown a</w:t>
      </w:r>
      <w:r w:rsidR="0002696D">
        <w:rPr>
          <w:rFonts w:ascii="Times New Roman" w:hAnsi="Times New Roman" w:cs="Times New Roman"/>
          <w:sz w:val="24"/>
          <w:szCs w:val="24"/>
        </w:rPr>
        <w:t xml:space="preserve">t their </w:t>
      </w:r>
      <w:r w:rsidR="000F48A9">
        <w:rPr>
          <w:rFonts w:ascii="Times New Roman" w:hAnsi="Times New Roman" w:cs="Times New Roman"/>
          <w:sz w:val="24"/>
          <w:szCs w:val="24"/>
        </w:rPr>
        <w:t>interface</w:t>
      </w:r>
      <w:r w:rsidR="0002696D">
        <w:rPr>
          <w:rFonts w:ascii="Times New Roman" w:hAnsi="Times New Roman" w:cs="Times New Roman"/>
          <w:sz w:val="24"/>
          <w:szCs w:val="24"/>
        </w:rPr>
        <w:t xml:space="preserve">, </w:t>
      </w:r>
      <w:r w:rsidR="0002696D">
        <w:rPr>
          <w:rFonts w:ascii="Times New Roman" w:hAnsi="Times New Roman" w:cs="Times New Roman"/>
          <w:i/>
          <w:sz w:val="24"/>
        </w:rPr>
        <w:t>k</w:t>
      </w:r>
      <w:r w:rsidR="00900068" w:rsidRPr="00BA48C7">
        <w:rPr>
          <w:rFonts w:ascii="Times New Roman" w:hAnsi="Times New Roman" w:cs="Times New Roman"/>
          <w:i/>
          <w:sz w:val="24"/>
        </w:rPr>
        <w:t>nowledge and learning</w:t>
      </w:r>
      <w:r w:rsidR="00900068">
        <w:rPr>
          <w:rFonts w:ascii="Times New Roman" w:hAnsi="Times New Roman" w:cs="Times New Roman"/>
          <w:sz w:val="24"/>
        </w:rPr>
        <w:t xml:space="preserve"> </w:t>
      </w:r>
      <w:r w:rsidR="00BA48C7">
        <w:rPr>
          <w:rFonts w:ascii="Times New Roman" w:hAnsi="Times New Roman" w:cs="Times New Roman"/>
          <w:sz w:val="24"/>
        </w:rPr>
        <w:t>emerge</w:t>
      </w:r>
      <w:r w:rsidR="00515028">
        <w:rPr>
          <w:rFonts w:ascii="Times New Roman" w:hAnsi="Times New Roman" w:cs="Times New Roman"/>
          <w:sz w:val="24"/>
        </w:rPr>
        <w:t xml:space="preserve"> </w:t>
      </w:r>
      <w:r w:rsidR="005F32B3">
        <w:rPr>
          <w:rFonts w:ascii="Times New Roman" w:hAnsi="Times New Roman" w:cs="Times New Roman"/>
          <w:sz w:val="24"/>
        </w:rPr>
        <w:t xml:space="preserve">as </w:t>
      </w:r>
      <w:r w:rsidR="00515028">
        <w:rPr>
          <w:rFonts w:ascii="Times New Roman" w:hAnsi="Times New Roman" w:cs="Times New Roman"/>
          <w:sz w:val="24"/>
        </w:rPr>
        <w:t xml:space="preserve">key contingency </w:t>
      </w:r>
      <w:r w:rsidR="00712393" w:rsidRPr="00894AC0">
        <w:rPr>
          <w:rFonts w:ascii="Times New Roman" w:hAnsi="Times New Roman" w:cs="Times New Roman"/>
          <w:sz w:val="24"/>
        </w:rPr>
        <w:t>factors</w:t>
      </w:r>
      <w:r w:rsidR="006937D0" w:rsidRPr="00894AC0">
        <w:rPr>
          <w:rFonts w:ascii="Times New Roman" w:hAnsi="Times New Roman" w:cs="Times New Roman"/>
          <w:sz w:val="24"/>
        </w:rPr>
        <w:t xml:space="preserve"> to consider</w:t>
      </w:r>
      <w:r w:rsidR="006937D0">
        <w:rPr>
          <w:rFonts w:ascii="Times New Roman" w:hAnsi="Times New Roman" w:cs="Times New Roman"/>
          <w:sz w:val="24"/>
        </w:rPr>
        <w:t xml:space="preserve">, particularly </w:t>
      </w:r>
      <w:r w:rsidR="006937D0" w:rsidRPr="00CC57C9">
        <w:rPr>
          <w:rFonts w:ascii="Times New Roman" w:hAnsi="Times New Roman" w:cs="Times New Roman"/>
          <w:sz w:val="24"/>
          <w:highlight w:val="yellow"/>
        </w:rPr>
        <w:t xml:space="preserve">for </w:t>
      </w:r>
      <w:r w:rsidR="006937D0" w:rsidRPr="000F48A9">
        <w:rPr>
          <w:rFonts w:ascii="Times New Roman" w:hAnsi="Times New Roman" w:cs="Times New Roman"/>
          <w:sz w:val="24"/>
        </w:rPr>
        <w:t xml:space="preserve">knowledge-intensive </w:t>
      </w:r>
      <w:r w:rsidR="002F0D86" w:rsidRPr="000F48A9">
        <w:rPr>
          <w:rFonts w:ascii="Times New Roman" w:hAnsi="Times New Roman" w:cs="Times New Roman"/>
          <w:sz w:val="24"/>
        </w:rPr>
        <w:t xml:space="preserve">types of </w:t>
      </w:r>
      <w:r w:rsidR="006937D0" w:rsidRPr="000F48A9">
        <w:rPr>
          <w:rFonts w:ascii="Times New Roman" w:hAnsi="Times New Roman" w:cs="Times New Roman"/>
          <w:sz w:val="24"/>
        </w:rPr>
        <w:t>organizations</w:t>
      </w:r>
      <w:r w:rsidR="00712393" w:rsidRPr="000F48A9">
        <w:rPr>
          <w:rFonts w:ascii="Times New Roman" w:hAnsi="Times New Roman" w:cs="Times New Roman"/>
          <w:sz w:val="24"/>
        </w:rPr>
        <w:t xml:space="preserve">.  Beyond the expected TCBT prescriptions for “organic” structures fostering collaborative interdependence to fit such contingencies, </w:t>
      </w:r>
      <w:r w:rsidR="00711CA2" w:rsidRPr="000F48A9">
        <w:rPr>
          <w:rFonts w:ascii="Times New Roman" w:hAnsi="Times New Roman" w:cs="Times New Roman"/>
          <w:sz w:val="24"/>
        </w:rPr>
        <w:t xml:space="preserve">organizational </w:t>
      </w:r>
      <w:r w:rsidR="00711CA2" w:rsidRPr="000F48A9">
        <w:rPr>
          <w:rFonts w:ascii="Times New Roman" w:hAnsi="Times New Roman" w:cs="Times New Roman"/>
          <w:i/>
          <w:sz w:val="24"/>
        </w:rPr>
        <w:t>l</w:t>
      </w:r>
      <w:r w:rsidR="00BA48C7" w:rsidRPr="000F48A9">
        <w:rPr>
          <w:rFonts w:ascii="Times New Roman" w:hAnsi="Times New Roman" w:cs="Times New Roman"/>
          <w:i/>
          <w:sz w:val="24"/>
        </w:rPr>
        <w:t>earning systems</w:t>
      </w:r>
      <w:r w:rsidR="00BA48C7" w:rsidRPr="000F48A9">
        <w:rPr>
          <w:rFonts w:ascii="Times New Roman" w:hAnsi="Times New Roman" w:cs="Times New Roman"/>
          <w:sz w:val="24"/>
        </w:rPr>
        <w:t xml:space="preserve"> emerge as a key operational design</w:t>
      </w:r>
      <w:r w:rsidR="006937D0" w:rsidRPr="000F48A9">
        <w:rPr>
          <w:rFonts w:ascii="Times New Roman" w:hAnsi="Times New Roman" w:cs="Times New Roman"/>
          <w:sz w:val="24"/>
        </w:rPr>
        <w:t xml:space="preserve"> feature</w:t>
      </w:r>
      <w:r w:rsidR="00BA48C7" w:rsidRPr="000F48A9">
        <w:rPr>
          <w:rFonts w:ascii="Times New Roman" w:hAnsi="Times New Roman" w:cs="Times New Roman"/>
          <w:sz w:val="24"/>
        </w:rPr>
        <w:t>.</w:t>
      </w:r>
      <w:r w:rsidR="00515028" w:rsidRPr="000F48A9">
        <w:rPr>
          <w:rFonts w:ascii="Times New Roman" w:hAnsi="Times New Roman" w:cs="Times New Roman"/>
          <w:sz w:val="24"/>
        </w:rPr>
        <w:t xml:space="preserve">  </w:t>
      </w:r>
      <w:r w:rsidR="006937D0" w:rsidRPr="000F48A9">
        <w:rPr>
          <w:rFonts w:ascii="Times New Roman" w:hAnsi="Times New Roman" w:cs="Times New Roman"/>
          <w:sz w:val="24"/>
        </w:rPr>
        <w:t>Prescriptively, s</w:t>
      </w:r>
      <w:r w:rsidR="00712393" w:rsidRPr="000F48A9">
        <w:rPr>
          <w:rFonts w:ascii="Times New Roman" w:hAnsi="Times New Roman" w:cs="Times New Roman"/>
          <w:sz w:val="24"/>
        </w:rPr>
        <w:t xml:space="preserve">uch systems would be characterized by meta-routines </w:t>
      </w:r>
      <w:r w:rsidR="00CE1409" w:rsidRPr="000F48A9">
        <w:rPr>
          <w:rFonts w:ascii="Times New Roman" w:hAnsi="Times New Roman" w:cs="Times New Roman"/>
          <w:sz w:val="24"/>
        </w:rPr>
        <w:t>for managing</w:t>
      </w:r>
      <w:r w:rsidR="00712393" w:rsidRPr="000F48A9">
        <w:rPr>
          <w:rFonts w:ascii="Times New Roman" w:hAnsi="Times New Roman" w:cs="Times New Roman"/>
          <w:sz w:val="24"/>
        </w:rPr>
        <w:t xml:space="preserve"> knowledge dynamics, supported by low-powered incentive</w:t>
      </w:r>
      <w:r w:rsidR="00CE1409" w:rsidRPr="000F48A9">
        <w:rPr>
          <w:rFonts w:ascii="Times New Roman" w:hAnsi="Times New Roman" w:cs="Times New Roman"/>
          <w:sz w:val="24"/>
        </w:rPr>
        <w:t>s</w:t>
      </w:r>
      <w:r w:rsidR="00712393" w:rsidRPr="000F48A9">
        <w:rPr>
          <w:rFonts w:ascii="Times New Roman" w:hAnsi="Times New Roman" w:cs="Times New Roman"/>
          <w:sz w:val="24"/>
        </w:rPr>
        <w:t xml:space="preserve"> </w:t>
      </w:r>
      <w:r w:rsidR="00CE1409" w:rsidRPr="000F48A9">
        <w:rPr>
          <w:rFonts w:ascii="Times New Roman" w:hAnsi="Times New Roman" w:cs="Times New Roman"/>
          <w:sz w:val="24"/>
        </w:rPr>
        <w:t>created by</w:t>
      </w:r>
      <w:r w:rsidR="00712393" w:rsidRPr="000F48A9">
        <w:rPr>
          <w:rFonts w:ascii="Times New Roman" w:hAnsi="Times New Roman" w:cs="Times New Roman"/>
          <w:sz w:val="24"/>
        </w:rPr>
        <w:t xml:space="preserve"> a culture fostering shared context</w:t>
      </w:r>
      <w:r w:rsidR="00894AC0" w:rsidRPr="000F48A9">
        <w:rPr>
          <w:rFonts w:ascii="Times New Roman" w:hAnsi="Times New Roman" w:cs="Times New Roman"/>
          <w:sz w:val="24"/>
        </w:rPr>
        <w:t xml:space="preserve"> and reciprocity</w:t>
      </w:r>
      <w:r w:rsidR="00712393" w:rsidRPr="000F48A9">
        <w:rPr>
          <w:rFonts w:ascii="Times New Roman" w:hAnsi="Times New Roman" w:cs="Times New Roman"/>
          <w:sz w:val="24"/>
        </w:rPr>
        <w:t>.</w:t>
      </w:r>
      <w:r w:rsidR="00712393">
        <w:rPr>
          <w:rFonts w:ascii="Times New Roman" w:hAnsi="Times New Roman" w:cs="Times New Roman"/>
          <w:sz w:val="24"/>
        </w:rPr>
        <w:t xml:space="preserve"> </w:t>
      </w:r>
    </w:p>
    <w:p w14:paraId="4D31EF98" w14:textId="0C943D27" w:rsidR="00515028" w:rsidRDefault="00CE1409" w:rsidP="00515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515028">
        <w:rPr>
          <w:rFonts w:ascii="Times New Roman" w:hAnsi="Times New Roman" w:cs="Times New Roman"/>
          <w:sz w:val="24"/>
          <w:szCs w:val="24"/>
        </w:rPr>
        <w:t xml:space="preserve">, </w:t>
      </w:r>
      <w:r>
        <w:rPr>
          <w:rFonts w:ascii="Times New Roman" w:hAnsi="Times New Roman" w:cs="Times New Roman"/>
          <w:sz w:val="24"/>
          <w:szCs w:val="24"/>
        </w:rPr>
        <w:t>the synthesis of the</w:t>
      </w:r>
      <w:r w:rsidR="00BA48C7">
        <w:rPr>
          <w:rFonts w:ascii="Times New Roman" w:hAnsi="Times New Roman" w:cs="Times New Roman"/>
          <w:sz w:val="24"/>
          <w:szCs w:val="24"/>
        </w:rPr>
        <w:t xml:space="preserve"> above two </w:t>
      </w:r>
      <w:r w:rsidR="00515028">
        <w:rPr>
          <w:rFonts w:ascii="Times New Roman" w:hAnsi="Times New Roman" w:cs="Times New Roman"/>
          <w:sz w:val="24"/>
          <w:szCs w:val="24"/>
        </w:rPr>
        <w:t>stream</w:t>
      </w:r>
      <w:r w:rsidR="00BA48C7">
        <w:rPr>
          <w:rFonts w:ascii="Times New Roman" w:hAnsi="Times New Roman" w:cs="Times New Roman"/>
          <w:sz w:val="24"/>
          <w:szCs w:val="24"/>
        </w:rPr>
        <w:t>s</w:t>
      </w:r>
      <w:r w:rsidR="00515028">
        <w:rPr>
          <w:rFonts w:ascii="Times New Roman" w:hAnsi="Times New Roman" w:cs="Times New Roman"/>
          <w:sz w:val="24"/>
          <w:szCs w:val="24"/>
        </w:rPr>
        <w:t xml:space="preserve"> </w:t>
      </w:r>
      <w:r>
        <w:rPr>
          <w:rFonts w:ascii="Times New Roman" w:hAnsi="Times New Roman" w:cs="Times New Roman"/>
          <w:sz w:val="24"/>
          <w:szCs w:val="24"/>
        </w:rPr>
        <w:t xml:space="preserve">remains </w:t>
      </w:r>
      <w:r w:rsidR="0002696D">
        <w:rPr>
          <w:rFonts w:ascii="Times New Roman" w:hAnsi="Times New Roman" w:cs="Times New Roman"/>
          <w:sz w:val="24"/>
          <w:szCs w:val="24"/>
        </w:rPr>
        <w:t xml:space="preserve">largely blind </w:t>
      </w:r>
      <w:r w:rsidR="00B33D39">
        <w:rPr>
          <w:rFonts w:ascii="Times New Roman" w:hAnsi="Times New Roman" w:cs="Times New Roman"/>
          <w:sz w:val="24"/>
          <w:szCs w:val="24"/>
        </w:rPr>
        <w:t>to</w:t>
      </w:r>
      <w:r w:rsidR="00515028">
        <w:rPr>
          <w:rFonts w:ascii="Times New Roman" w:hAnsi="Times New Roman" w:cs="Times New Roman"/>
          <w:sz w:val="24"/>
          <w:szCs w:val="24"/>
        </w:rPr>
        <w:t xml:space="preserve"> knowledge providers as potentially self-interested and political beings </w:t>
      </w:r>
      <w:r>
        <w:rPr>
          <w:rFonts w:ascii="Times New Roman" w:hAnsi="Times New Roman" w:cs="Times New Roman"/>
          <w:sz w:val="24"/>
          <w:szCs w:val="24"/>
        </w:rPr>
        <w:t>and</w:t>
      </w:r>
      <w:r w:rsidR="00515028">
        <w:rPr>
          <w:rFonts w:ascii="Times New Roman" w:hAnsi="Times New Roman" w:cs="Times New Roman"/>
          <w:sz w:val="24"/>
          <w:szCs w:val="24"/>
        </w:rPr>
        <w:t xml:space="preserve"> the economic arrangements by </w:t>
      </w:r>
      <w:r w:rsidR="00515028">
        <w:rPr>
          <w:rFonts w:ascii="Times New Roman" w:hAnsi="Times New Roman" w:cs="Times New Roman"/>
          <w:sz w:val="24"/>
          <w:szCs w:val="24"/>
        </w:rPr>
        <w:lastRenderedPageBreak/>
        <w:t xml:space="preserve">which they transact with the organization.  The </w:t>
      </w:r>
      <w:r w:rsidR="00F33066">
        <w:rPr>
          <w:rFonts w:ascii="Times New Roman" w:hAnsi="Times New Roman" w:cs="Times New Roman"/>
          <w:sz w:val="24"/>
          <w:szCs w:val="24"/>
        </w:rPr>
        <w:t xml:space="preserve">further </w:t>
      </w:r>
      <w:r w:rsidR="00515028">
        <w:rPr>
          <w:rFonts w:ascii="Times New Roman" w:hAnsi="Times New Roman" w:cs="Times New Roman"/>
          <w:sz w:val="24"/>
          <w:szCs w:val="24"/>
        </w:rPr>
        <w:t xml:space="preserve">addition of TCE </w:t>
      </w:r>
      <w:r w:rsidR="00F33066">
        <w:rPr>
          <w:rFonts w:ascii="Times New Roman" w:hAnsi="Times New Roman" w:cs="Times New Roman"/>
          <w:sz w:val="24"/>
          <w:szCs w:val="24"/>
        </w:rPr>
        <w:t xml:space="preserve">theory </w:t>
      </w:r>
      <w:r w:rsidR="00515028">
        <w:rPr>
          <w:rFonts w:ascii="Times New Roman" w:hAnsi="Times New Roman" w:cs="Times New Roman"/>
          <w:sz w:val="24"/>
          <w:szCs w:val="24"/>
        </w:rPr>
        <w:t xml:space="preserve">partially addresses this </w:t>
      </w:r>
      <w:r w:rsidR="00B33D39">
        <w:rPr>
          <w:rFonts w:ascii="Times New Roman" w:hAnsi="Times New Roman" w:cs="Times New Roman"/>
          <w:sz w:val="24"/>
          <w:szCs w:val="24"/>
        </w:rPr>
        <w:t>gap</w:t>
      </w:r>
      <w:r w:rsidR="00515028">
        <w:rPr>
          <w:rFonts w:ascii="Times New Roman" w:hAnsi="Times New Roman" w:cs="Times New Roman"/>
          <w:sz w:val="24"/>
          <w:szCs w:val="24"/>
        </w:rPr>
        <w:t>.</w:t>
      </w:r>
    </w:p>
    <w:p w14:paraId="58F2EEC8" w14:textId="1C2E3642" w:rsidR="00515028" w:rsidRDefault="00515028" w:rsidP="00B13E48">
      <w:pPr>
        <w:spacing w:after="0" w:line="480" w:lineRule="auto"/>
        <w:ind w:firstLine="720"/>
        <w:rPr>
          <w:rFonts w:ascii="Times New Roman" w:hAnsi="Times New Roman" w:cs="Times New Roman"/>
          <w:sz w:val="24"/>
        </w:rPr>
      </w:pPr>
      <w:r>
        <w:rPr>
          <w:rFonts w:ascii="Times New Roman" w:hAnsi="Times New Roman" w:cs="Times New Roman"/>
          <w:sz w:val="24"/>
        </w:rPr>
        <w:t>On the right of Figure 1</w:t>
      </w:r>
      <w:r w:rsidR="00B21438">
        <w:rPr>
          <w:rFonts w:ascii="Times New Roman" w:hAnsi="Times New Roman" w:cs="Times New Roman"/>
          <w:sz w:val="24"/>
        </w:rPr>
        <w:t xml:space="preserve"> </w:t>
      </w:r>
      <w:r w:rsidR="00F33066">
        <w:rPr>
          <w:rFonts w:ascii="Times New Roman" w:hAnsi="Times New Roman" w:cs="Times New Roman"/>
          <w:sz w:val="24"/>
        </w:rPr>
        <w:t xml:space="preserve">is a mini-map of what we view as </w:t>
      </w:r>
      <w:r w:rsidR="00B21438">
        <w:rPr>
          <w:rFonts w:ascii="Times New Roman" w:hAnsi="Times New Roman" w:cs="Times New Roman"/>
          <w:sz w:val="24"/>
        </w:rPr>
        <w:t>key TCE constructs and pathways</w:t>
      </w:r>
      <w:r w:rsidR="00894AC0">
        <w:rPr>
          <w:rFonts w:ascii="Times New Roman" w:hAnsi="Times New Roman" w:cs="Times New Roman"/>
          <w:sz w:val="24"/>
        </w:rPr>
        <w:t>.</w:t>
      </w:r>
      <w:r>
        <w:rPr>
          <w:rFonts w:ascii="Times New Roman" w:hAnsi="Times New Roman" w:cs="Times New Roman"/>
          <w:sz w:val="24"/>
        </w:rPr>
        <w:t xml:space="preserve"> </w:t>
      </w:r>
      <w:r w:rsidR="00B13E48" w:rsidRPr="00221A8C">
        <w:rPr>
          <w:rFonts w:ascii="Times New Roman" w:hAnsi="Times New Roman" w:cs="Times New Roman"/>
          <w:sz w:val="24"/>
        </w:rPr>
        <w:t>TC</w:t>
      </w:r>
      <w:r w:rsidR="00B21438">
        <w:rPr>
          <w:rFonts w:ascii="Times New Roman" w:hAnsi="Times New Roman" w:cs="Times New Roman"/>
          <w:sz w:val="24"/>
        </w:rPr>
        <w:t>E</w:t>
      </w:r>
      <w:r w:rsidR="00B13E48" w:rsidRPr="00221A8C">
        <w:rPr>
          <w:rFonts w:ascii="Times New Roman" w:hAnsi="Times New Roman" w:cs="Times New Roman"/>
          <w:sz w:val="24"/>
        </w:rPr>
        <w:t xml:space="preserve"> </w:t>
      </w:r>
      <w:r w:rsidR="00B13E48">
        <w:rPr>
          <w:rFonts w:ascii="Times New Roman" w:hAnsi="Times New Roman" w:cs="Times New Roman"/>
          <w:sz w:val="24"/>
        </w:rPr>
        <w:t xml:space="preserve">posits that the key to superior performance lies in maximizing the economic efficiency of an organization’s asset exchanges.  It </w:t>
      </w:r>
      <w:r w:rsidR="00B13E48" w:rsidRPr="00221A8C">
        <w:rPr>
          <w:rFonts w:ascii="Times New Roman" w:hAnsi="Times New Roman" w:cs="Times New Roman"/>
          <w:sz w:val="24"/>
        </w:rPr>
        <w:t xml:space="preserve">is </w:t>
      </w:r>
      <w:r w:rsidR="00B13E48">
        <w:rPr>
          <w:rFonts w:ascii="Times New Roman" w:hAnsi="Times New Roman" w:cs="Times New Roman"/>
          <w:sz w:val="24"/>
        </w:rPr>
        <w:t>prescriptively informative</w:t>
      </w:r>
      <w:r w:rsidR="00B13E48" w:rsidRPr="00221A8C">
        <w:rPr>
          <w:rFonts w:ascii="Times New Roman" w:hAnsi="Times New Roman" w:cs="Times New Roman"/>
          <w:sz w:val="24"/>
        </w:rPr>
        <w:t xml:space="preserve"> </w:t>
      </w:r>
      <w:r w:rsidR="00B13E48">
        <w:rPr>
          <w:rFonts w:ascii="Times New Roman" w:hAnsi="Times New Roman" w:cs="Times New Roman"/>
          <w:sz w:val="24"/>
        </w:rPr>
        <w:t>about</w:t>
      </w:r>
      <w:r w:rsidR="00B13E48" w:rsidRPr="00221A8C">
        <w:rPr>
          <w:rFonts w:ascii="Times New Roman" w:hAnsi="Times New Roman" w:cs="Times New Roman"/>
          <w:sz w:val="24"/>
        </w:rPr>
        <w:t xml:space="preserve"> </w:t>
      </w:r>
      <w:r w:rsidR="00B13E48">
        <w:rPr>
          <w:rFonts w:ascii="Times New Roman" w:hAnsi="Times New Roman" w:cs="Times New Roman"/>
          <w:sz w:val="24"/>
        </w:rPr>
        <w:t>the relationshi</w:t>
      </w:r>
      <w:r w:rsidR="00A4348F">
        <w:rPr>
          <w:rFonts w:ascii="Times New Roman" w:hAnsi="Times New Roman" w:cs="Times New Roman"/>
          <w:sz w:val="24"/>
        </w:rPr>
        <w:t>ps between asset specialization and</w:t>
      </w:r>
      <w:r w:rsidR="00B13E48">
        <w:rPr>
          <w:rFonts w:ascii="Times New Roman" w:hAnsi="Times New Roman" w:cs="Times New Roman"/>
          <w:sz w:val="24"/>
        </w:rPr>
        <w:t xml:space="preserve"> uncertainty, </w:t>
      </w:r>
      <w:r w:rsidR="00440F3F">
        <w:rPr>
          <w:rFonts w:ascii="Times New Roman" w:hAnsi="Times New Roman" w:cs="Times New Roman"/>
          <w:sz w:val="24"/>
        </w:rPr>
        <w:t>t</w:t>
      </w:r>
      <w:r w:rsidR="00957B64">
        <w:rPr>
          <w:rFonts w:ascii="Times New Roman" w:hAnsi="Times New Roman" w:cs="Times New Roman"/>
          <w:sz w:val="24"/>
        </w:rPr>
        <w:t>ransaction (</w:t>
      </w:r>
      <w:r w:rsidR="00B13E48">
        <w:rPr>
          <w:rFonts w:ascii="Times New Roman" w:hAnsi="Times New Roman" w:cs="Times New Roman"/>
          <w:sz w:val="24"/>
        </w:rPr>
        <w:t>exchange</w:t>
      </w:r>
      <w:r w:rsidR="00957B64">
        <w:rPr>
          <w:rFonts w:ascii="Times New Roman" w:hAnsi="Times New Roman" w:cs="Times New Roman"/>
          <w:sz w:val="24"/>
        </w:rPr>
        <w:t>)</w:t>
      </w:r>
      <w:r w:rsidR="00B13E48">
        <w:rPr>
          <w:rFonts w:ascii="Times New Roman" w:hAnsi="Times New Roman" w:cs="Times New Roman"/>
          <w:sz w:val="24"/>
        </w:rPr>
        <w:t xml:space="preserve"> risks and costs, and </w:t>
      </w:r>
      <w:r w:rsidR="00B13E48" w:rsidRPr="00221A8C">
        <w:rPr>
          <w:rFonts w:ascii="Times New Roman" w:hAnsi="Times New Roman" w:cs="Times New Roman"/>
          <w:sz w:val="24"/>
        </w:rPr>
        <w:t>economic structure</w:t>
      </w:r>
      <w:r w:rsidR="00B13E48">
        <w:rPr>
          <w:rFonts w:ascii="Times New Roman" w:hAnsi="Times New Roman" w:cs="Times New Roman"/>
          <w:sz w:val="24"/>
        </w:rPr>
        <w:t xml:space="preserve">.  </w:t>
      </w:r>
      <w:r w:rsidR="00887551">
        <w:rPr>
          <w:rFonts w:ascii="Times New Roman" w:hAnsi="Times New Roman" w:cs="Times New Roman"/>
          <w:sz w:val="24"/>
        </w:rPr>
        <w:t>For the most part, h</w:t>
      </w:r>
      <w:r w:rsidR="00B33D39">
        <w:rPr>
          <w:rFonts w:ascii="Times New Roman" w:hAnsi="Times New Roman" w:cs="Times New Roman"/>
          <w:sz w:val="24"/>
        </w:rPr>
        <w:t xml:space="preserve">owever, TCE is </w:t>
      </w:r>
      <w:r w:rsidR="00887551">
        <w:rPr>
          <w:rFonts w:ascii="Times New Roman" w:hAnsi="Times New Roman" w:cs="Times New Roman"/>
          <w:sz w:val="24"/>
        </w:rPr>
        <w:t>neglectful of</w:t>
      </w:r>
      <w:r w:rsidR="00B33D39">
        <w:rPr>
          <w:rFonts w:ascii="Times New Roman" w:hAnsi="Times New Roman" w:cs="Times New Roman"/>
          <w:sz w:val="24"/>
        </w:rPr>
        <w:t xml:space="preserve"> functional structure and, particularly, knowledge assets and organizational learning costs.  </w:t>
      </w:r>
    </w:p>
    <w:p w14:paraId="04E4EC62" w14:textId="3D3544EB" w:rsidR="00B13E48" w:rsidRDefault="00B33D39" w:rsidP="00B13E48">
      <w:pPr>
        <w:spacing w:after="0" w:line="480" w:lineRule="auto"/>
        <w:ind w:firstLine="720"/>
        <w:rPr>
          <w:rFonts w:ascii="Times New Roman" w:hAnsi="Times New Roman" w:cs="Times New Roman"/>
          <w:sz w:val="24"/>
        </w:rPr>
      </w:pPr>
      <w:r>
        <w:rPr>
          <w:rFonts w:ascii="Times New Roman" w:hAnsi="Times New Roman" w:cs="Times New Roman"/>
          <w:sz w:val="24"/>
        </w:rPr>
        <w:t xml:space="preserve">Integration and synthesis: </w:t>
      </w:r>
      <w:r w:rsidR="00515028">
        <w:rPr>
          <w:rFonts w:ascii="Times New Roman" w:hAnsi="Times New Roman" w:cs="Times New Roman"/>
          <w:sz w:val="24"/>
        </w:rPr>
        <w:t xml:space="preserve">Three </w:t>
      </w:r>
      <w:r w:rsidR="00894AC0">
        <w:rPr>
          <w:rFonts w:ascii="Times New Roman" w:hAnsi="Times New Roman" w:cs="Times New Roman"/>
          <w:sz w:val="24"/>
        </w:rPr>
        <w:t xml:space="preserve">“bridge </w:t>
      </w:r>
      <w:r w:rsidR="00515028">
        <w:rPr>
          <w:rFonts w:ascii="Times New Roman" w:hAnsi="Times New Roman" w:cs="Times New Roman"/>
          <w:sz w:val="24"/>
        </w:rPr>
        <w:t>constructs</w:t>
      </w:r>
      <w:r w:rsidR="001566D8">
        <w:rPr>
          <w:rFonts w:ascii="Times New Roman" w:hAnsi="Times New Roman" w:cs="Times New Roman"/>
          <w:sz w:val="24"/>
        </w:rPr>
        <w:t>”</w:t>
      </w:r>
      <w:r w:rsidR="00515028">
        <w:rPr>
          <w:rFonts w:ascii="Times New Roman" w:hAnsi="Times New Roman" w:cs="Times New Roman"/>
          <w:sz w:val="24"/>
        </w:rPr>
        <w:t xml:space="preserve"> </w:t>
      </w:r>
      <w:r w:rsidR="00887551">
        <w:rPr>
          <w:rFonts w:ascii="Times New Roman" w:hAnsi="Times New Roman" w:cs="Times New Roman"/>
          <w:sz w:val="24"/>
        </w:rPr>
        <w:t xml:space="preserve">surface </w:t>
      </w:r>
      <w:r w:rsidR="00F33066">
        <w:rPr>
          <w:rFonts w:ascii="Times New Roman" w:hAnsi="Times New Roman" w:cs="Times New Roman"/>
          <w:sz w:val="24"/>
        </w:rPr>
        <w:t>at the</w:t>
      </w:r>
      <w:r w:rsidR="00515028">
        <w:rPr>
          <w:rFonts w:ascii="Times New Roman" w:hAnsi="Times New Roman" w:cs="Times New Roman"/>
          <w:sz w:val="24"/>
        </w:rPr>
        <w:t xml:space="preserve"> </w:t>
      </w:r>
      <w:r w:rsidR="000F48A9">
        <w:rPr>
          <w:rFonts w:ascii="Times New Roman" w:hAnsi="Times New Roman" w:cs="Times New Roman"/>
          <w:sz w:val="24"/>
        </w:rPr>
        <w:t>interface</w:t>
      </w:r>
      <w:r w:rsidR="00F33066">
        <w:rPr>
          <w:rFonts w:ascii="Times New Roman" w:hAnsi="Times New Roman" w:cs="Times New Roman"/>
          <w:sz w:val="24"/>
        </w:rPr>
        <w:t xml:space="preserve"> </w:t>
      </w:r>
      <w:r w:rsidR="002F0D86">
        <w:rPr>
          <w:rFonts w:ascii="Times New Roman" w:hAnsi="Times New Roman" w:cs="Times New Roman"/>
          <w:sz w:val="24"/>
        </w:rPr>
        <w:t>of</w:t>
      </w:r>
      <w:r w:rsidR="00515028">
        <w:rPr>
          <w:rFonts w:ascii="Times New Roman" w:hAnsi="Times New Roman" w:cs="Times New Roman"/>
          <w:sz w:val="24"/>
        </w:rPr>
        <w:t xml:space="preserve"> KMT and TCE: </w:t>
      </w:r>
      <w:r w:rsidR="00515028" w:rsidRPr="00515028">
        <w:rPr>
          <w:rFonts w:ascii="Times New Roman" w:hAnsi="Times New Roman" w:cs="Times New Roman"/>
          <w:i/>
          <w:sz w:val="24"/>
        </w:rPr>
        <w:t>knowledge</w:t>
      </w:r>
      <w:r w:rsidR="00515028">
        <w:rPr>
          <w:rFonts w:ascii="Times New Roman" w:hAnsi="Times New Roman" w:cs="Times New Roman"/>
          <w:sz w:val="24"/>
        </w:rPr>
        <w:t xml:space="preserve"> asset exchanges, </w:t>
      </w:r>
      <w:r w:rsidR="00515028" w:rsidRPr="00515028">
        <w:rPr>
          <w:rFonts w:ascii="Times New Roman" w:hAnsi="Times New Roman" w:cs="Times New Roman"/>
          <w:i/>
          <w:sz w:val="24"/>
        </w:rPr>
        <w:t>knowledge</w:t>
      </w:r>
      <w:r w:rsidR="00515028">
        <w:rPr>
          <w:rFonts w:ascii="Times New Roman" w:hAnsi="Times New Roman" w:cs="Times New Roman"/>
          <w:sz w:val="24"/>
        </w:rPr>
        <w:t xml:space="preserve"> specificity, and </w:t>
      </w:r>
      <w:r w:rsidR="00515028" w:rsidRPr="00515028">
        <w:rPr>
          <w:rFonts w:ascii="Times New Roman" w:hAnsi="Times New Roman" w:cs="Times New Roman"/>
          <w:i/>
          <w:sz w:val="24"/>
        </w:rPr>
        <w:t>learning</w:t>
      </w:r>
      <w:r w:rsidR="00515028">
        <w:rPr>
          <w:rFonts w:ascii="Times New Roman" w:hAnsi="Times New Roman" w:cs="Times New Roman"/>
          <w:sz w:val="24"/>
        </w:rPr>
        <w:t xml:space="preserve"> </w:t>
      </w:r>
      <w:r w:rsidR="00515028" w:rsidRPr="00957B64">
        <w:rPr>
          <w:rFonts w:ascii="Times New Roman" w:hAnsi="Times New Roman" w:cs="Times New Roman"/>
          <w:i/>
          <w:sz w:val="24"/>
        </w:rPr>
        <w:t>costs</w:t>
      </w:r>
      <w:r w:rsidR="00515028">
        <w:rPr>
          <w:rFonts w:ascii="Times New Roman" w:hAnsi="Times New Roman" w:cs="Times New Roman"/>
          <w:sz w:val="24"/>
        </w:rPr>
        <w:t xml:space="preserve">.  </w:t>
      </w:r>
      <w:r w:rsidR="002F0D86" w:rsidRPr="000F48A9">
        <w:rPr>
          <w:rFonts w:ascii="Times New Roman" w:hAnsi="Times New Roman" w:cs="Times New Roman"/>
          <w:sz w:val="24"/>
        </w:rPr>
        <w:t>Learning costs become a significant factor w</w:t>
      </w:r>
      <w:r w:rsidR="006937D0" w:rsidRPr="000F48A9">
        <w:rPr>
          <w:rFonts w:ascii="Times New Roman" w:hAnsi="Times New Roman" w:cs="Times New Roman"/>
          <w:sz w:val="24"/>
        </w:rPr>
        <w:t xml:space="preserve">hen determining the most efficient </w:t>
      </w:r>
      <w:r w:rsidR="002D554F" w:rsidRPr="000F48A9">
        <w:rPr>
          <w:rFonts w:ascii="Times New Roman" w:hAnsi="Times New Roman" w:cs="Times New Roman"/>
          <w:sz w:val="24"/>
        </w:rPr>
        <w:t>asset e</w:t>
      </w:r>
      <w:r w:rsidR="006937D0" w:rsidRPr="000F48A9">
        <w:rPr>
          <w:rFonts w:ascii="Times New Roman" w:hAnsi="Times New Roman" w:cs="Times New Roman"/>
          <w:sz w:val="24"/>
        </w:rPr>
        <w:t xml:space="preserve">xchange structure for </w:t>
      </w:r>
      <w:r w:rsidR="00F33066" w:rsidRPr="000F48A9">
        <w:rPr>
          <w:rFonts w:ascii="Times New Roman" w:hAnsi="Times New Roman" w:cs="Times New Roman"/>
          <w:sz w:val="24"/>
        </w:rPr>
        <w:t xml:space="preserve">complex </w:t>
      </w:r>
      <w:r w:rsidR="006937D0" w:rsidRPr="000F48A9">
        <w:rPr>
          <w:rFonts w:ascii="Times New Roman" w:hAnsi="Times New Roman" w:cs="Times New Roman"/>
          <w:sz w:val="24"/>
        </w:rPr>
        <w:t xml:space="preserve">knowledge-intensive firms, especially for those in which exchanges with individuals </w:t>
      </w:r>
      <w:r w:rsidR="002D554F" w:rsidRPr="000F48A9">
        <w:rPr>
          <w:rFonts w:ascii="Times New Roman" w:hAnsi="Times New Roman" w:cs="Times New Roman"/>
          <w:sz w:val="24"/>
        </w:rPr>
        <w:t xml:space="preserve">embodying </w:t>
      </w:r>
      <w:r w:rsidR="006937D0" w:rsidRPr="000F48A9">
        <w:rPr>
          <w:rFonts w:ascii="Times New Roman" w:hAnsi="Times New Roman" w:cs="Times New Roman"/>
          <w:sz w:val="24"/>
        </w:rPr>
        <w:t xml:space="preserve">highly specific tacit knowledge </w:t>
      </w:r>
      <w:r w:rsidR="002D554F" w:rsidRPr="000F48A9">
        <w:rPr>
          <w:rFonts w:ascii="Times New Roman" w:hAnsi="Times New Roman" w:cs="Times New Roman"/>
          <w:sz w:val="24"/>
        </w:rPr>
        <w:t>predominate, along with a strong need for knowledge exchanges among members of cross-</w:t>
      </w:r>
      <w:r w:rsidR="002F0D86" w:rsidRPr="000F48A9">
        <w:rPr>
          <w:rFonts w:ascii="Times New Roman" w:hAnsi="Times New Roman" w:cs="Times New Roman"/>
          <w:sz w:val="24"/>
        </w:rPr>
        <w:t>disciplinary teams.</w:t>
      </w:r>
      <w:r w:rsidR="002D554F" w:rsidRPr="000F48A9">
        <w:rPr>
          <w:rFonts w:ascii="Times New Roman" w:hAnsi="Times New Roman" w:cs="Times New Roman"/>
          <w:sz w:val="24"/>
        </w:rPr>
        <w:t xml:space="preserve">  </w:t>
      </w:r>
      <w:r w:rsidR="00833B49" w:rsidRPr="000F48A9">
        <w:rPr>
          <w:rFonts w:ascii="Times New Roman" w:hAnsi="Times New Roman" w:cs="Times New Roman"/>
          <w:sz w:val="24"/>
        </w:rPr>
        <w:t>In addition to</w:t>
      </w:r>
      <w:r w:rsidR="002F0D86" w:rsidRPr="000F48A9">
        <w:rPr>
          <w:rFonts w:ascii="Times New Roman" w:hAnsi="Times New Roman" w:cs="Times New Roman"/>
          <w:sz w:val="24"/>
        </w:rPr>
        <w:t xml:space="preserve"> the traditional TCE</w:t>
      </w:r>
      <w:r w:rsidR="002D554F" w:rsidRPr="000F48A9">
        <w:rPr>
          <w:rFonts w:ascii="Times New Roman" w:hAnsi="Times New Roman" w:cs="Times New Roman"/>
          <w:sz w:val="24"/>
        </w:rPr>
        <w:t xml:space="preserve"> prescription for </w:t>
      </w:r>
      <w:r w:rsidR="002D554F" w:rsidRPr="000F48A9">
        <w:rPr>
          <w:rFonts w:ascii="Times New Roman" w:hAnsi="Times New Roman" w:cs="Times New Roman"/>
          <w:i/>
          <w:sz w:val="24"/>
        </w:rPr>
        <w:t>internalizing</w:t>
      </w:r>
      <w:r w:rsidR="002D554F" w:rsidRPr="000F48A9">
        <w:rPr>
          <w:rFonts w:ascii="Times New Roman" w:hAnsi="Times New Roman" w:cs="Times New Roman"/>
          <w:sz w:val="24"/>
        </w:rPr>
        <w:t xml:space="preserve"> such exchanges</w:t>
      </w:r>
      <w:r w:rsidR="00833B49" w:rsidRPr="000F48A9">
        <w:rPr>
          <w:rFonts w:ascii="Times New Roman" w:hAnsi="Times New Roman" w:cs="Times New Roman"/>
          <w:sz w:val="24"/>
        </w:rPr>
        <w:t xml:space="preserve"> due to high asset specificity and uncertainty, prescriptions for </w:t>
      </w:r>
      <w:r w:rsidR="00833B49" w:rsidRPr="000F48A9">
        <w:rPr>
          <w:rFonts w:ascii="Times New Roman" w:hAnsi="Times New Roman" w:cs="Times New Roman"/>
          <w:i/>
          <w:sz w:val="24"/>
        </w:rPr>
        <w:t>hybrid</w:t>
      </w:r>
      <w:r w:rsidR="00833B49" w:rsidRPr="000F48A9">
        <w:rPr>
          <w:rFonts w:ascii="Times New Roman" w:hAnsi="Times New Roman" w:cs="Times New Roman"/>
          <w:sz w:val="24"/>
        </w:rPr>
        <w:t xml:space="preserve"> economic structures </w:t>
      </w:r>
      <w:r w:rsidR="00887551" w:rsidRPr="000F48A9">
        <w:rPr>
          <w:rFonts w:ascii="Times New Roman" w:hAnsi="Times New Roman" w:cs="Times New Roman"/>
          <w:sz w:val="24"/>
        </w:rPr>
        <w:t>manifest</w:t>
      </w:r>
      <w:r w:rsidR="002F0D86" w:rsidRPr="000F48A9">
        <w:rPr>
          <w:rFonts w:ascii="Times New Roman" w:hAnsi="Times New Roman" w:cs="Times New Roman"/>
          <w:sz w:val="24"/>
        </w:rPr>
        <w:t>,</w:t>
      </w:r>
      <w:r w:rsidR="00833B49" w:rsidRPr="000F48A9">
        <w:rPr>
          <w:rFonts w:ascii="Times New Roman" w:hAnsi="Times New Roman" w:cs="Times New Roman"/>
          <w:sz w:val="24"/>
        </w:rPr>
        <w:t xml:space="preserve"> </w:t>
      </w:r>
      <w:r w:rsidR="002F0D86" w:rsidRPr="000F48A9">
        <w:rPr>
          <w:rFonts w:ascii="Times New Roman" w:hAnsi="Times New Roman" w:cs="Times New Roman"/>
          <w:sz w:val="24"/>
        </w:rPr>
        <w:t xml:space="preserve">with varied economic </w:t>
      </w:r>
      <w:r w:rsidR="00887551" w:rsidRPr="000F48A9">
        <w:rPr>
          <w:rFonts w:ascii="Times New Roman" w:hAnsi="Times New Roman" w:cs="Times New Roman"/>
          <w:sz w:val="24"/>
        </w:rPr>
        <w:t xml:space="preserve">governance </w:t>
      </w:r>
      <w:r w:rsidR="002F0D86" w:rsidRPr="000F48A9">
        <w:rPr>
          <w:rFonts w:ascii="Times New Roman" w:hAnsi="Times New Roman" w:cs="Times New Roman"/>
          <w:sz w:val="24"/>
        </w:rPr>
        <w:t xml:space="preserve">structures </w:t>
      </w:r>
      <w:r w:rsidR="00894AC0" w:rsidRPr="000F48A9">
        <w:rPr>
          <w:rFonts w:ascii="Times New Roman" w:hAnsi="Times New Roman" w:cs="Times New Roman"/>
          <w:sz w:val="24"/>
        </w:rPr>
        <w:t>re</w:t>
      </w:r>
      <w:r w:rsidR="001566D8" w:rsidRPr="000F48A9">
        <w:rPr>
          <w:rFonts w:ascii="Times New Roman" w:hAnsi="Times New Roman" w:cs="Times New Roman"/>
          <w:sz w:val="24"/>
        </w:rPr>
        <w:t>c</w:t>
      </w:r>
      <w:r w:rsidR="00894AC0" w:rsidRPr="000F48A9">
        <w:rPr>
          <w:rFonts w:ascii="Times New Roman" w:hAnsi="Times New Roman" w:cs="Times New Roman"/>
          <w:sz w:val="24"/>
        </w:rPr>
        <w:t>ommended</w:t>
      </w:r>
      <w:r w:rsidR="002F0D86" w:rsidRPr="000F48A9">
        <w:rPr>
          <w:rFonts w:ascii="Times New Roman" w:hAnsi="Times New Roman" w:cs="Times New Roman"/>
          <w:sz w:val="24"/>
        </w:rPr>
        <w:t xml:space="preserve"> depending</w:t>
      </w:r>
      <w:r w:rsidR="00833B49" w:rsidRPr="000F48A9">
        <w:rPr>
          <w:rFonts w:ascii="Times New Roman" w:hAnsi="Times New Roman" w:cs="Times New Roman"/>
          <w:sz w:val="24"/>
        </w:rPr>
        <w:t xml:space="preserve"> on </w:t>
      </w:r>
      <w:r w:rsidR="002F0D86" w:rsidRPr="000F48A9">
        <w:rPr>
          <w:rFonts w:ascii="Times New Roman" w:hAnsi="Times New Roman" w:cs="Times New Roman"/>
          <w:sz w:val="24"/>
        </w:rPr>
        <w:t xml:space="preserve">the </w:t>
      </w:r>
      <w:r w:rsidR="00833B49" w:rsidRPr="000F48A9">
        <w:rPr>
          <w:rFonts w:ascii="Times New Roman" w:hAnsi="Times New Roman" w:cs="Times New Roman"/>
          <w:sz w:val="24"/>
        </w:rPr>
        <w:t xml:space="preserve">intra-organizational </w:t>
      </w:r>
      <w:r w:rsidR="002F0D86" w:rsidRPr="000F48A9">
        <w:rPr>
          <w:rFonts w:ascii="Times New Roman" w:hAnsi="Times New Roman" w:cs="Times New Roman"/>
          <w:sz w:val="24"/>
        </w:rPr>
        <w:t>variation</w:t>
      </w:r>
      <w:r w:rsidR="00833B49" w:rsidRPr="000F48A9">
        <w:rPr>
          <w:rFonts w:ascii="Times New Roman" w:hAnsi="Times New Roman" w:cs="Times New Roman"/>
          <w:sz w:val="24"/>
        </w:rPr>
        <w:t xml:space="preserve"> in team knowledge-exchang</w:t>
      </w:r>
      <w:r w:rsidR="00957B64" w:rsidRPr="000F48A9">
        <w:rPr>
          <w:rFonts w:ascii="Times New Roman" w:hAnsi="Times New Roman" w:cs="Times New Roman"/>
          <w:sz w:val="24"/>
        </w:rPr>
        <w:t xml:space="preserve">e interdependency; an operating </w:t>
      </w:r>
      <w:r w:rsidR="00833B49" w:rsidRPr="000F48A9">
        <w:rPr>
          <w:rFonts w:ascii="Times New Roman" w:hAnsi="Times New Roman" w:cs="Times New Roman"/>
          <w:sz w:val="24"/>
        </w:rPr>
        <w:t>structure contingency</w:t>
      </w:r>
      <w:r w:rsidR="00957B64" w:rsidRPr="000F48A9">
        <w:rPr>
          <w:rFonts w:ascii="Times New Roman" w:hAnsi="Times New Roman" w:cs="Times New Roman"/>
          <w:sz w:val="24"/>
        </w:rPr>
        <w:t>-like</w:t>
      </w:r>
      <w:r w:rsidR="00833B49" w:rsidRPr="000F48A9">
        <w:rPr>
          <w:rFonts w:ascii="Times New Roman" w:hAnsi="Times New Roman" w:cs="Times New Roman"/>
          <w:sz w:val="24"/>
        </w:rPr>
        <w:t xml:space="preserve"> variable.</w:t>
      </w:r>
      <w:r w:rsidR="00833B49">
        <w:rPr>
          <w:rFonts w:ascii="Times New Roman" w:hAnsi="Times New Roman" w:cs="Times New Roman"/>
          <w:sz w:val="24"/>
        </w:rPr>
        <w:t xml:space="preserve">  </w:t>
      </w:r>
    </w:p>
    <w:p w14:paraId="1ACF3A49" w14:textId="14A1CEFC" w:rsidR="00617D80" w:rsidRDefault="00AE3D40" w:rsidP="00AE3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w:t>
      </w:r>
      <w:r w:rsidR="00F33066">
        <w:rPr>
          <w:rFonts w:ascii="Times New Roman" w:hAnsi="Times New Roman" w:cs="Times New Roman"/>
          <w:sz w:val="24"/>
          <w:szCs w:val="24"/>
        </w:rPr>
        <w:t xml:space="preserve">integration </w:t>
      </w:r>
      <w:r>
        <w:rPr>
          <w:rFonts w:ascii="Times New Roman" w:hAnsi="Times New Roman" w:cs="Times New Roman"/>
          <w:sz w:val="24"/>
          <w:szCs w:val="24"/>
        </w:rPr>
        <w:t>emerges from</w:t>
      </w:r>
      <w:r w:rsidR="00617D80">
        <w:rPr>
          <w:rFonts w:ascii="Times New Roman" w:hAnsi="Times New Roman" w:cs="Times New Roman"/>
          <w:sz w:val="24"/>
          <w:szCs w:val="24"/>
        </w:rPr>
        <w:t xml:space="preserve"> </w:t>
      </w:r>
      <w:r w:rsidR="00F33066">
        <w:rPr>
          <w:rFonts w:ascii="Times New Roman" w:hAnsi="Times New Roman" w:cs="Times New Roman"/>
          <w:sz w:val="24"/>
          <w:szCs w:val="24"/>
        </w:rPr>
        <w:t xml:space="preserve">synthesis </w:t>
      </w:r>
      <w:r w:rsidR="00720BFB">
        <w:rPr>
          <w:rFonts w:ascii="Times New Roman" w:hAnsi="Times New Roman" w:cs="Times New Roman"/>
          <w:sz w:val="24"/>
          <w:szCs w:val="24"/>
        </w:rPr>
        <w:t>across all three streams</w:t>
      </w:r>
      <w:r>
        <w:rPr>
          <w:rFonts w:ascii="Times New Roman" w:hAnsi="Times New Roman" w:cs="Times New Roman"/>
          <w:sz w:val="24"/>
          <w:szCs w:val="24"/>
        </w:rPr>
        <w:t xml:space="preserve">. </w:t>
      </w:r>
      <w:r w:rsidR="00894AC0">
        <w:rPr>
          <w:rFonts w:ascii="Times New Roman" w:hAnsi="Times New Roman" w:cs="Times New Roman"/>
          <w:sz w:val="24"/>
          <w:szCs w:val="24"/>
        </w:rPr>
        <w:t xml:space="preserve"> </w:t>
      </w:r>
      <w:r w:rsidR="00957B64">
        <w:rPr>
          <w:rFonts w:ascii="Times New Roman" w:hAnsi="Times New Roman" w:cs="Times New Roman"/>
          <w:sz w:val="24"/>
          <w:szCs w:val="24"/>
        </w:rPr>
        <w:t>As noted above, s</w:t>
      </w:r>
      <w:r w:rsidR="00894AC0">
        <w:rPr>
          <w:rFonts w:ascii="Times New Roman" w:hAnsi="Times New Roman" w:cs="Times New Roman"/>
          <w:sz w:val="24"/>
          <w:szCs w:val="24"/>
        </w:rPr>
        <w:t>ome</w:t>
      </w:r>
      <w:r>
        <w:rPr>
          <w:rFonts w:ascii="Times New Roman" w:hAnsi="Times New Roman" w:cs="Times New Roman"/>
          <w:sz w:val="24"/>
          <w:szCs w:val="24"/>
        </w:rPr>
        <w:t xml:space="preserve"> </w:t>
      </w:r>
      <w:r>
        <w:rPr>
          <w:rFonts w:ascii="Times New Roman" w:hAnsi="Times New Roman" w:cs="Times New Roman"/>
          <w:color w:val="000000"/>
          <w:sz w:val="24"/>
          <w:szCs w:val="20"/>
        </w:rPr>
        <w:t>recent work in TCE and evolutionary theories of economics</w:t>
      </w:r>
      <w:r w:rsidR="00720BFB">
        <w:rPr>
          <w:rFonts w:ascii="Times New Roman" w:hAnsi="Times New Roman" w:cs="Times New Roman"/>
          <w:sz w:val="24"/>
          <w:szCs w:val="24"/>
        </w:rPr>
        <w:t xml:space="preserve"> </w:t>
      </w:r>
      <w:r>
        <w:rPr>
          <w:rFonts w:ascii="Times New Roman" w:hAnsi="Times New Roman" w:cs="Times New Roman"/>
          <w:sz w:val="24"/>
          <w:szCs w:val="24"/>
        </w:rPr>
        <w:t>serves to further reinforce the importance of constructs</w:t>
      </w:r>
      <w:r w:rsidRPr="00AE3D40">
        <w:rPr>
          <w:rFonts w:ascii="Times New Roman" w:hAnsi="Times New Roman" w:cs="Times New Roman"/>
          <w:sz w:val="24"/>
          <w:szCs w:val="24"/>
        </w:rPr>
        <w:t xml:space="preserve"> </w:t>
      </w:r>
      <w:r>
        <w:rPr>
          <w:rFonts w:ascii="Times New Roman" w:hAnsi="Times New Roman" w:cs="Times New Roman"/>
          <w:sz w:val="24"/>
          <w:szCs w:val="24"/>
        </w:rPr>
        <w:t xml:space="preserve">emerging from the integration of TBCT and KMT -- </w:t>
      </w:r>
      <w:r w:rsidR="00720BFB" w:rsidRPr="00894AC0">
        <w:rPr>
          <w:rFonts w:ascii="Times New Roman" w:hAnsi="Times New Roman" w:cs="Times New Roman"/>
          <w:i/>
          <w:sz w:val="24"/>
          <w:szCs w:val="24"/>
        </w:rPr>
        <w:t>learning systems</w:t>
      </w:r>
      <w:r w:rsidRPr="00894AC0">
        <w:rPr>
          <w:rFonts w:ascii="Times New Roman" w:hAnsi="Times New Roman" w:cs="Times New Roman"/>
          <w:i/>
          <w:sz w:val="24"/>
          <w:szCs w:val="24"/>
        </w:rPr>
        <w:t>, meta-routines,</w:t>
      </w:r>
      <w:r>
        <w:rPr>
          <w:rFonts w:ascii="Times New Roman" w:hAnsi="Times New Roman" w:cs="Times New Roman"/>
          <w:sz w:val="24"/>
          <w:szCs w:val="24"/>
        </w:rPr>
        <w:t xml:space="preserve"> and </w:t>
      </w:r>
      <w:r w:rsidRPr="00894AC0">
        <w:rPr>
          <w:rFonts w:ascii="Times New Roman" w:hAnsi="Times New Roman" w:cs="Times New Roman"/>
          <w:i/>
          <w:sz w:val="24"/>
          <w:szCs w:val="24"/>
        </w:rPr>
        <w:t>shared context</w:t>
      </w:r>
      <w:r>
        <w:rPr>
          <w:rFonts w:ascii="Times New Roman" w:hAnsi="Times New Roman" w:cs="Times New Roman"/>
          <w:sz w:val="24"/>
          <w:szCs w:val="24"/>
        </w:rPr>
        <w:t xml:space="preserve"> </w:t>
      </w:r>
      <w:r w:rsidR="00720BFB">
        <w:rPr>
          <w:rFonts w:ascii="Times New Roman" w:hAnsi="Times New Roman" w:cs="Times New Roman"/>
          <w:sz w:val="24"/>
          <w:szCs w:val="24"/>
        </w:rPr>
        <w:t>as critical aspect</w:t>
      </w:r>
      <w:r>
        <w:rPr>
          <w:rFonts w:ascii="Times New Roman" w:hAnsi="Times New Roman" w:cs="Times New Roman"/>
          <w:sz w:val="24"/>
          <w:szCs w:val="24"/>
        </w:rPr>
        <w:t>s</w:t>
      </w:r>
      <w:r w:rsidR="00720BFB">
        <w:rPr>
          <w:rFonts w:ascii="Times New Roman" w:hAnsi="Times New Roman" w:cs="Times New Roman"/>
          <w:sz w:val="24"/>
          <w:szCs w:val="24"/>
        </w:rPr>
        <w:t xml:space="preserve"> of operational design</w:t>
      </w:r>
      <w:r>
        <w:rPr>
          <w:rFonts w:ascii="Times New Roman" w:hAnsi="Times New Roman" w:cs="Times New Roman"/>
          <w:sz w:val="24"/>
          <w:szCs w:val="24"/>
        </w:rPr>
        <w:t>.</w:t>
      </w:r>
    </w:p>
    <w:p w14:paraId="2BBF2553" w14:textId="77777777" w:rsidR="00411520" w:rsidRDefault="00411520" w:rsidP="0041152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DISCUSSION</w:t>
      </w:r>
    </w:p>
    <w:p w14:paraId="5F07A26A" w14:textId="3BB8BE80" w:rsidR="00411520" w:rsidRDefault="00411520" w:rsidP="00411520">
      <w:pPr>
        <w:spacing w:after="0" w:line="480" w:lineRule="auto"/>
        <w:rPr>
          <w:rFonts w:ascii="Times New Roman" w:hAnsi="Times New Roman" w:cs="Times New Roman"/>
          <w:color w:val="000000"/>
          <w:szCs w:val="20"/>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The overarching purpose of this paper is to make an incremental contribution toward advancing a more holistic model for generating organization capability in complex knowledge-based enterprises</w:t>
      </w:r>
      <w:r w:rsidRPr="0019720C">
        <w:rPr>
          <w:rFonts w:ascii="Times New Roman" w:hAnsi="Times New Roman" w:cs="Times New Roman"/>
          <w:sz w:val="24"/>
        </w:rPr>
        <w:t xml:space="preserve"> </w:t>
      </w:r>
      <w:r>
        <w:rPr>
          <w:rFonts w:ascii="Times New Roman" w:hAnsi="Times New Roman" w:cs="Times New Roman"/>
          <w:sz w:val="24"/>
        </w:rPr>
        <w:t>by suggesting an augmented theoretical framework to enhance strategic decision making an</w:t>
      </w:r>
      <w:r w:rsidR="00556F1B">
        <w:rPr>
          <w:rFonts w:ascii="Times New Roman" w:hAnsi="Times New Roman" w:cs="Times New Roman"/>
          <w:sz w:val="24"/>
        </w:rPr>
        <w:t xml:space="preserve">d stimulate future research.  </w:t>
      </w:r>
      <w:r>
        <w:rPr>
          <w:rFonts w:ascii="Times New Roman" w:hAnsi="Times New Roman" w:cs="Times New Roman"/>
          <w:sz w:val="24"/>
          <w:szCs w:val="24"/>
        </w:rPr>
        <w:t xml:space="preserve">Our work reflects a </w:t>
      </w:r>
      <w:r w:rsidRPr="008D2DF5">
        <w:rPr>
          <w:rFonts w:ascii="Times New Roman" w:hAnsi="Times New Roman" w:cs="Times New Roman"/>
          <w:i/>
          <w:sz w:val="24"/>
          <w:szCs w:val="24"/>
        </w:rPr>
        <w:t>typology</w:t>
      </w:r>
      <w:r>
        <w:rPr>
          <w:rFonts w:ascii="Times New Roman" w:hAnsi="Times New Roman" w:cs="Times New Roman"/>
          <w:sz w:val="24"/>
          <w:szCs w:val="24"/>
        </w:rPr>
        <w:t xml:space="preserve"> approach to theory building through review of existing literature and extraction of inter-related theoretical dimensions and causal interactions (as suggested by </w:t>
      </w:r>
      <w:r w:rsidRPr="005813F6">
        <w:rPr>
          <w:rFonts w:ascii="Times New Roman" w:hAnsi="Times New Roman" w:cs="Times New Roman"/>
          <w:color w:val="000000"/>
          <w:sz w:val="24"/>
          <w:szCs w:val="20"/>
        </w:rPr>
        <w:t>Cornelissen</w:t>
      </w:r>
      <w:r>
        <w:rPr>
          <w:rFonts w:ascii="Times New Roman" w:hAnsi="Times New Roman" w:cs="Times New Roman"/>
          <w:color w:val="000000"/>
          <w:szCs w:val="20"/>
        </w:rPr>
        <w:t>,</w:t>
      </w:r>
      <w:r w:rsidR="005813F6">
        <w:rPr>
          <w:rFonts w:ascii="Times New Roman" w:hAnsi="Times New Roman" w:cs="Times New Roman"/>
          <w:color w:val="000000"/>
          <w:szCs w:val="20"/>
        </w:rPr>
        <w:t xml:space="preserve"> </w:t>
      </w:r>
      <w:r w:rsidRPr="00E303FE">
        <w:rPr>
          <w:rFonts w:ascii="Times New Roman" w:hAnsi="Times New Roman" w:cs="Times New Roman"/>
          <w:color w:val="000000"/>
          <w:szCs w:val="20"/>
        </w:rPr>
        <w:t>2017</w:t>
      </w:r>
      <w:r w:rsidR="00556F1B">
        <w:rPr>
          <w:rFonts w:ascii="Times New Roman" w:hAnsi="Times New Roman" w:cs="Times New Roman"/>
          <w:color w:val="000000"/>
          <w:szCs w:val="20"/>
        </w:rPr>
        <w:t xml:space="preserve">).  </w:t>
      </w:r>
      <w:r w:rsidRPr="00411520">
        <w:rPr>
          <w:rFonts w:ascii="Times New Roman" w:hAnsi="Times New Roman" w:cs="Times New Roman"/>
          <w:color w:val="000000"/>
          <w:sz w:val="24"/>
          <w:szCs w:val="20"/>
        </w:rPr>
        <w:t xml:space="preserve">We further followed the lead of Kessler &amp; </w:t>
      </w:r>
      <w:proofErr w:type="spellStart"/>
      <w:r w:rsidRPr="00411520">
        <w:rPr>
          <w:rFonts w:ascii="Times New Roman" w:hAnsi="Times New Roman" w:cs="Times New Roman"/>
          <w:color w:val="000000"/>
          <w:sz w:val="24"/>
          <w:szCs w:val="20"/>
        </w:rPr>
        <w:t>Bartunek</w:t>
      </w:r>
      <w:proofErr w:type="spellEnd"/>
      <w:r w:rsidRPr="00411520">
        <w:rPr>
          <w:rFonts w:ascii="Times New Roman" w:hAnsi="Times New Roman" w:cs="Times New Roman"/>
          <w:color w:val="000000"/>
          <w:sz w:val="24"/>
          <w:szCs w:val="20"/>
        </w:rPr>
        <w:t xml:space="preserve"> (2014) by “stitching together” and “meta-mapping” three existing bodies of theoretical thought in an effort to expose a fuller range of factors that are worthy of consideration by mangers seeking superior performance in modern organizations. </w:t>
      </w:r>
      <w:r>
        <w:rPr>
          <w:rFonts w:ascii="Times New Roman" w:hAnsi="Times New Roman" w:cs="Times New Roman"/>
          <w:color w:val="000000"/>
          <w:szCs w:val="20"/>
        </w:rPr>
        <w:t xml:space="preserve"> </w:t>
      </w:r>
    </w:p>
    <w:p w14:paraId="42EE9E5D" w14:textId="77777777" w:rsidR="00411520" w:rsidRPr="00F101C1" w:rsidRDefault="00411520" w:rsidP="00411520">
      <w:pPr>
        <w:spacing w:after="0" w:line="480" w:lineRule="auto"/>
        <w:ind w:firstLine="720"/>
        <w:rPr>
          <w:rFonts w:ascii="Times New Roman" w:hAnsi="Times New Roman" w:cs="Times New Roman"/>
          <w:sz w:val="24"/>
          <w:szCs w:val="24"/>
        </w:rPr>
      </w:pPr>
      <w:r w:rsidRPr="00F101C1">
        <w:rPr>
          <w:rFonts w:ascii="Times New Roman" w:hAnsi="Times New Roman" w:cs="Times New Roman"/>
          <w:sz w:val="24"/>
          <w:szCs w:val="24"/>
        </w:rPr>
        <w:t xml:space="preserve">To some degree, the need for </w:t>
      </w:r>
      <w:r>
        <w:rPr>
          <w:rFonts w:ascii="Times New Roman" w:hAnsi="Times New Roman" w:cs="Times New Roman"/>
          <w:sz w:val="24"/>
          <w:szCs w:val="24"/>
        </w:rPr>
        <w:t xml:space="preserve">greater </w:t>
      </w:r>
      <w:r w:rsidRPr="00F101C1">
        <w:rPr>
          <w:rFonts w:ascii="Times New Roman" w:hAnsi="Times New Roman" w:cs="Times New Roman"/>
          <w:sz w:val="24"/>
          <w:szCs w:val="24"/>
        </w:rPr>
        <w:t xml:space="preserve">integration </w:t>
      </w:r>
      <w:r>
        <w:rPr>
          <w:rFonts w:ascii="Times New Roman" w:hAnsi="Times New Roman" w:cs="Times New Roman"/>
          <w:sz w:val="24"/>
          <w:szCs w:val="24"/>
        </w:rPr>
        <w:t>has been</w:t>
      </w:r>
      <w:r w:rsidRPr="00F101C1">
        <w:rPr>
          <w:rFonts w:ascii="Times New Roman" w:hAnsi="Times New Roman" w:cs="Times New Roman"/>
          <w:sz w:val="24"/>
          <w:szCs w:val="24"/>
        </w:rPr>
        <w:t xml:space="preserve"> recognized within </w:t>
      </w:r>
      <w:r>
        <w:rPr>
          <w:rFonts w:ascii="Times New Roman" w:hAnsi="Times New Roman" w:cs="Times New Roman"/>
          <w:sz w:val="24"/>
          <w:szCs w:val="24"/>
        </w:rPr>
        <w:t xml:space="preserve">the theoretical </w:t>
      </w:r>
      <w:r w:rsidRPr="00F101C1">
        <w:rPr>
          <w:rFonts w:ascii="Times New Roman" w:hAnsi="Times New Roman" w:cs="Times New Roman"/>
          <w:sz w:val="24"/>
          <w:szCs w:val="24"/>
        </w:rPr>
        <w:t>streams</w:t>
      </w:r>
      <w:r>
        <w:rPr>
          <w:rFonts w:ascii="Times New Roman" w:hAnsi="Times New Roman" w:cs="Times New Roman"/>
          <w:sz w:val="24"/>
          <w:szCs w:val="24"/>
        </w:rPr>
        <w:t xml:space="preserve"> focused on here</w:t>
      </w:r>
      <w:r w:rsidRPr="00F101C1">
        <w:rPr>
          <w:rFonts w:ascii="Times New Roman" w:hAnsi="Times New Roman" w:cs="Times New Roman"/>
          <w:sz w:val="24"/>
          <w:szCs w:val="24"/>
        </w:rPr>
        <w:t xml:space="preserve">.  Grant (1996) applied structural contingency prescriptions to knowledge management, and </w:t>
      </w:r>
      <w:proofErr w:type="spellStart"/>
      <w:r w:rsidRPr="00F101C1">
        <w:rPr>
          <w:rFonts w:ascii="Times New Roman" w:hAnsi="Times New Roman" w:cs="Times New Roman"/>
          <w:sz w:val="24"/>
          <w:szCs w:val="24"/>
        </w:rPr>
        <w:t>B</w:t>
      </w:r>
      <w:r>
        <w:rPr>
          <w:rFonts w:ascii="Times New Roman" w:hAnsi="Times New Roman" w:cs="Times New Roman"/>
          <w:sz w:val="24"/>
          <w:szCs w:val="24"/>
        </w:rPr>
        <w:t>i</w:t>
      </w:r>
      <w:r w:rsidRPr="00F101C1">
        <w:rPr>
          <w:rFonts w:ascii="Times New Roman" w:hAnsi="Times New Roman" w:cs="Times New Roman"/>
          <w:sz w:val="24"/>
          <w:szCs w:val="24"/>
        </w:rPr>
        <w:t>rk</w:t>
      </w:r>
      <w:r>
        <w:rPr>
          <w:rFonts w:ascii="Times New Roman" w:hAnsi="Times New Roman" w:cs="Times New Roman"/>
          <w:sz w:val="24"/>
          <w:szCs w:val="24"/>
        </w:rPr>
        <w:t>i</w:t>
      </w:r>
      <w:r w:rsidRPr="00F101C1">
        <w:rPr>
          <w:rFonts w:ascii="Times New Roman" w:hAnsi="Times New Roman" w:cs="Times New Roman"/>
          <w:sz w:val="24"/>
          <w:szCs w:val="24"/>
        </w:rPr>
        <w:t>nshaw</w:t>
      </w:r>
      <w:proofErr w:type="spellEnd"/>
      <w:r w:rsidRPr="00F101C1">
        <w:rPr>
          <w:rFonts w:ascii="Times New Roman" w:hAnsi="Times New Roman" w:cs="Times New Roman"/>
          <w:sz w:val="24"/>
          <w:szCs w:val="24"/>
        </w:rPr>
        <w:t xml:space="preserve"> et al</w:t>
      </w:r>
      <w:r>
        <w:rPr>
          <w:rFonts w:ascii="Times New Roman" w:hAnsi="Times New Roman" w:cs="Times New Roman"/>
          <w:sz w:val="24"/>
          <w:szCs w:val="24"/>
        </w:rPr>
        <w:t>.</w:t>
      </w:r>
      <w:r w:rsidRPr="00F101C1">
        <w:rPr>
          <w:rFonts w:ascii="Times New Roman" w:hAnsi="Times New Roman" w:cs="Times New Roman"/>
          <w:sz w:val="24"/>
          <w:szCs w:val="24"/>
        </w:rPr>
        <w:t xml:space="preserve"> (2002) used knowledge attributes to predict structural contingencies.  </w:t>
      </w:r>
      <w:r w:rsidRPr="00F101C1">
        <w:rPr>
          <w:rFonts w:ascii="Times New Roman" w:eastAsia="Times New Roman" w:hAnsi="Times New Roman" w:cs="Times New Roman"/>
          <w:sz w:val="24"/>
          <w:szCs w:val="24"/>
          <w:lang w:val="en"/>
        </w:rPr>
        <w:t>Jiang (2011) asserted that transaction cost economics must be joined with a theory of knowledge and production, and even Williamson (1999) acknowledged the complementarity of the "competence perspective" and the "governance perspective.”  However, Foss and Foss (1998</w:t>
      </w:r>
      <w:r>
        <w:rPr>
          <w:rFonts w:ascii="Times New Roman" w:eastAsia="Times New Roman" w:hAnsi="Times New Roman" w:cs="Times New Roman"/>
          <w:sz w:val="24"/>
          <w:szCs w:val="24"/>
          <w:lang w:val="en"/>
        </w:rPr>
        <w:t>b</w:t>
      </w:r>
      <w:r w:rsidRPr="00F101C1">
        <w:rPr>
          <w:rFonts w:ascii="Times New Roman" w:eastAsia="Times New Roman" w:hAnsi="Times New Roman" w:cs="Times New Roman"/>
          <w:sz w:val="24"/>
          <w:szCs w:val="24"/>
          <w:lang w:val="en"/>
        </w:rPr>
        <w:t xml:space="preserve">) noted that, </w:t>
      </w:r>
      <w:r w:rsidRPr="00F101C1">
        <w:rPr>
          <w:rFonts w:ascii="Times New Roman" w:hAnsi="Times New Roman" w:cs="Times New Roman"/>
          <w:sz w:val="24"/>
          <w:szCs w:val="24"/>
        </w:rPr>
        <w:t>so far, there has been relatively little dialogue between organizational economists and knowledge-based theorists, even though</w:t>
      </w:r>
      <w:r w:rsidRPr="00F101C1">
        <w:rPr>
          <w:rFonts w:ascii="Times New Roman" w:eastAsia="Times New Roman" w:hAnsi="Times New Roman" w:cs="Times New Roman"/>
          <w:sz w:val="24"/>
          <w:szCs w:val="24"/>
          <w:lang w:val="en"/>
        </w:rPr>
        <w:t xml:space="preserve"> s</w:t>
      </w:r>
      <w:proofErr w:type="spellStart"/>
      <w:r w:rsidRPr="00F101C1">
        <w:rPr>
          <w:rFonts w:ascii="Times New Roman" w:hAnsi="Times New Roman" w:cs="Times New Roman"/>
          <w:sz w:val="24"/>
          <w:szCs w:val="24"/>
        </w:rPr>
        <w:t>ome</w:t>
      </w:r>
      <w:proofErr w:type="spellEnd"/>
      <w:r w:rsidRPr="00F101C1">
        <w:rPr>
          <w:rFonts w:ascii="Times New Roman" w:hAnsi="Times New Roman" w:cs="Times New Roman"/>
          <w:sz w:val="24"/>
          <w:szCs w:val="24"/>
        </w:rPr>
        <w:t xml:space="preserve"> KMT authors see their work as complementary to organizational economics (e.g.</w:t>
      </w:r>
      <w:r>
        <w:rPr>
          <w:rFonts w:ascii="Times New Roman" w:hAnsi="Times New Roman" w:cs="Times New Roman"/>
          <w:sz w:val="24"/>
          <w:szCs w:val="24"/>
        </w:rPr>
        <w:t xml:space="preserve">, </w:t>
      </w:r>
      <w:proofErr w:type="spellStart"/>
      <w:r>
        <w:rPr>
          <w:rFonts w:ascii="Times New Roman" w:hAnsi="Times New Roman" w:cs="Times New Roman"/>
          <w:sz w:val="24"/>
          <w:szCs w:val="24"/>
        </w:rPr>
        <w:t>Teece</w:t>
      </w:r>
      <w:proofErr w:type="spellEnd"/>
      <w:r>
        <w:rPr>
          <w:rFonts w:ascii="Times New Roman" w:hAnsi="Times New Roman" w:cs="Times New Roman"/>
          <w:sz w:val="24"/>
          <w:szCs w:val="24"/>
        </w:rPr>
        <w:t xml:space="preserve">, Pisano and </w:t>
      </w:r>
      <w:proofErr w:type="spellStart"/>
      <w:r>
        <w:rPr>
          <w:rFonts w:ascii="Times New Roman" w:hAnsi="Times New Roman" w:cs="Times New Roman"/>
          <w:sz w:val="24"/>
          <w:szCs w:val="24"/>
        </w:rPr>
        <w:t>Shuen</w:t>
      </w:r>
      <w:proofErr w:type="spellEnd"/>
      <w:r>
        <w:rPr>
          <w:rFonts w:ascii="Times New Roman" w:hAnsi="Times New Roman" w:cs="Times New Roman"/>
          <w:sz w:val="24"/>
          <w:szCs w:val="24"/>
        </w:rPr>
        <w:t xml:space="preserve">, 1997).  </w:t>
      </w:r>
      <w:r w:rsidRPr="00F101C1">
        <w:rPr>
          <w:rFonts w:ascii="Times New Roman" w:hAnsi="Times New Roman" w:cs="Times New Roman"/>
          <w:sz w:val="24"/>
          <w:szCs w:val="24"/>
        </w:rPr>
        <w:t xml:space="preserve">In lamenting this lack of synergy, Foss and Foss </w:t>
      </w:r>
      <w:r>
        <w:rPr>
          <w:rFonts w:ascii="Times New Roman" w:hAnsi="Times New Roman" w:cs="Times New Roman"/>
          <w:sz w:val="24"/>
          <w:szCs w:val="24"/>
        </w:rPr>
        <w:t xml:space="preserve">(1998b: 13) </w:t>
      </w:r>
      <w:r w:rsidRPr="00F101C1">
        <w:rPr>
          <w:rFonts w:ascii="Times New Roman" w:hAnsi="Times New Roman" w:cs="Times New Roman"/>
          <w:sz w:val="24"/>
          <w:szCs w:val="24"/>
        </w:rPr>
        <w:t>state:</w:t>
      </w:r>
    </w:p>
    <w:p w14:paraId="573E382A" w14:textId="77777777" w:rsidR="00411520" w:rsidRPr="00541D4E" w:rsidRDefault="00411520" w:rsidP="00411520">
      <w:pPr>
        <w:spacing w:after="0" w:line="360" w:lineRule="auto"/>
        <w:ind w:left="720"/>
        <w:rPr>
          <w:rFonts w:ascii="Times New Roman" w:hAnsi="Times New Roman" w:cs="Times New Roman"/>
          <w:sz w:val="24"/>
          <w:szCs w:val="24"/>
        </w:rPr>
      </w:pPr>
      <w:r w:rsidRPr="00541D4E">
        <w:rPr>
          <w:rFonts w:ascii="Times New Roman" w:hAnsi="Times New Roman" w:cs="Times New Roman"/>
          <w:sz w:val="24"/>
          <w:szCs w:val="24"/>
        </w:rPr>
        <w:t xml:space="preserve">…for a number of reasons, we do believe that dialogue is necessary. First, there is the distinct possibility that knowledge-based theorists of the firm have in fact identified explanatory mechanisms and pointed to phenomena (e.g., learning, cognition, and path-dependence) that, while crucial to economic organization, have been neglected by economists of organization. Second, there is the opposite possibility that much of what knowledge-based theorists of the firm are saying is not at all in conflict with </w:t>
      </w:r>
      <w:r w:rsidRPr="00541D4E">
        <w:rPr>
          <w:rFonts w:ascii="Times New Roman" w:hAnsi="Times New Roman" w:cs="Times New Roman"/>
          <w:sz w:val="24"/>
          <w:szCs w:val="24"/>
        </w:rPr>
        <w:lastRenderedPageBreak/>
        <w:t xml:space="preserve">organizational economics, but is merely expressing insights about economic organization in a different theoretical language. </w:t>
      </w:r>
    </w:p>
    <w:p w14:paraId="08FD900F" w14:textId="77777777" w:rsidR="00411520" w:rsidRDefault="00411520" w:rsidP="00411520">
      <w:pPr>
        <w:spacing w:after="0" w:line="240" w:lineRule="auto"/>
        <w:ind w:firstLine="720"/>
        <w:rPr>
          <w:rFonts w:ascii="Times New Roman" w:hAnsi="Times New Roman" w:cs="Times New Roman"/>
          <w:sz w:val="24"/>
          <w:szCs w:val="24"/>
        </w:rPr>
      </w:pPr>
    </w:p>
    <w:p w14:paraId="5874E0D7" w14:textId="5E08A274" w:rsidR="00411520" w:rsidRDefault="00411520" w:rsidP="00411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view the greatest </w:t>
      </w:r>
      <w:r w:rsidR="003D120C">
        <w:rPr>
          <w:rFonts w:ascii="Times New Roman" w:hAnsi="Times New Roman" w:cs="Times New Roman"/>
          <w:sz w:val="24"/>
          <w:szCs w:val="24"/>
        </w:rPr>
        <w:t xml:space="preserve">potential contribution </w:t>
      </w:r>
      <w:r>
        <w:rPr>
          <w:rFonts w:ascii="Times New Roman" w:hAnsi="Times New Roman" w:cs="Times New Roman"/>
          <w:sz w:val="24"/>
          <w:szCs w:val="24"/>
        </w:rPr>
        <w:t xml:space="preserve">of our integrative </w:t>
      </w:r>
      <w:r w:rsidR="00570FE1">
        <w:rPr>
          <w:rFonts w:ascii="Times New Roman" w:hAnsi="Times New Roman" w:cs="Times New Roman"/>
          <w:sz w:val="24"/>
          <w:szCs w:val="24"/>
        </w:rPr>
        <w:t xml:space="preserve">multi-theoretical </w:t>
      </w:r>
      <w:r>
        <w:rPr>
          <w:rFonts w:ascii="Times New Roman" w:hAnsi="Times New Roman" w:cs="Times New Roman"/>
          <w:sz w:val="24"/>
          <w:szCs w:val="24"/>
        </w:rPr>
        <w:t xml:space="preserve">framework to principally reside in elevating the “bridge constructs” we have identified from the periphery of design thinking to </w:t>
      </w:r>
      <w:r w:rsidRPr="00775A42">
        <w:rPr>
          <w:rFonts w:ascii="Times New Roman" w:hAnsi="Times New Roman" w:cs="Times New Roman"/>
          <w:i/>
          <w:sz w:val="24"/>
          <w:szCs w:val="24"/>
        </w:rPr>
        <w:t>core</w:t>
      </w:r>
      <w:r>
        <w:rPr>
          <w:rFonts w:ascii="Times New Roman" w:hAnsi="Times New Roman" w:cs="Times New Roman"/>
          <w:sz w:val="24"/>
          <w:szCs w:val="24"/>
        </w:rPr>
        <w:t xml:space="preserve"> considerations for practitioners making design decisions, and </w:t>
      </w:r>
      <w:r w:rsidR="00B459E2">
        <w:rPr>
          <w:rFonts w:ascii="Times New Roman" w:hAnsi="Times New Roman" w:cs="Times New Roman"/>
          <w:sz w:val="24"/>
          <w:szCs w:val="24"/>
        </w:rPr>
        <w:t xml:space="preserve">for </w:t>
      </w:r>
      <w:r>
        <w:rPr>
          <w:rFonts w:ascii="Times New Roman" w:hAnsi="Times New Roman" w:cs="Times New Roman"/>
          <w:sz w:val="24"/>
          <w:szCs w:val="24"/>
        </w:rPr>
        <w:t xml:space="preserve">researchers seeking to empirically confirm the </w:t>
      </w:r>
      <w:r w:rsidR="00B459E2">
        <w:rPr>
          <w:rFonts w:ascii="Times New Roman" w:hAnsi="Times New Roman" w:cs="Times New Roman"/>
          <w:sz w:val="24"/>
          <w:szCs w:val="24"/>
        </w:rPr>
        <w:t xml:space="preserve">relative </w:t>
      </w:r>
      <w:r>
        <w:rPr>
          <w:rFonts w:ascii="Times New Roman" w:hAnsi="Times New Roman" w:cs="Times New Roman"/>
          <w:sz w:val="24"/>
          <w:szCs w:val="24"/>
        </w:rPr>
        <w:t>effectiveness of various design configurations. While relevant to all complex knowledge-intensive organizations, we argue that our consolidated framework will be most salient and applicable to complex professional services (CPS) firms</w:t>
      </w:r>
      <w:r w:rsidRPr="005462D5">
        <w:rPr>
          <w:rFonts w:ascii="Times New Roman" w:hAnsi="Times New Roman" w:cs="Times New Roman"/>
          <w:sz w:val="24"/>
          <w:szCs w:val="24"/>
        </w:rPr>
        <w:t xml:space="preserve">.  </w:t>
      </w:r>
      <w:r>
        <w:rPr>
          <w:rFonts w:ascii="Times New Roman" w:hAnsi="Times New Roman" w:cs="Times New Roman"/>
          <w:sz w:val="24"/>
          <w:szCs w:val="24"/>
        </w:rPr>
        <w:t xml:space="preserve">CPS firms are distinguished by knowledge intensity, a high ratio of labor to capital, and a professionalized workforce (von </w:t>
      </w:r>
      <w:proofErr w:type="spellStart"/>
      <w:r>
        <w:rPr>
          <w:rFonts w:ascii="Times New Roman" w:hAnsi="Times New Roman" w:cs="Times New Roman"/>
          <w:sz w:val="24"/>
          <w:szCs w:val="24"/>
        </w:rPr>
        <w:t>Nordenflycht</w:t>
      </w:r>
      <w:proofErr w:type="spellEnd"/>
      <w:r>
        <w:rPr>
          <w:rFonts w:ascii="Times New Roman" w:hAnsi="Times New Roman" w:cs="Times New Roman"/>
          <w:sz w:val="24"/>
          <w:szCs w:val="24"/>
        </w:rPr>
        <w:t xml:space="preserve">, 2010).  Crafting and sustaining a competitive advantage principally relies on a sizeable stock of esoteric knowledge and specialized expertise (i.e., moderate to high tacit knowledge specificity) </w:t>
      </w:r>
      <w:r w:rsidRPr="004B295F">
        <w:rPr>
          <w:rFonts w:ascii="Times New Roman" w:hAnsi="Times New Roman" w:cs="Times New Roman"/>
          <w:sz w:val="24"/>
          <w:szCs w:val="24"/>
        </w:rPr>
        <w:t>largely embodied in people rather than embedded in physical assets</w:t>
      </w:r>
      <w:r>
        <w:rPr>
          <w:rFonts w:ascii="Times New Roman" w:hAnsi="Times New Roman" w:cs="Times New Roman"/>
          <w:sz w:val="24"/>
          <w:szCs w:val="24"/>
        </w:rPr>
        <w:t xml:space="preserve"> (</w:t>
      </w:r>
      <w:r w:rsidRPr="004B295F">
        <w:rPr>
          <w:rFonts w:ascii="Times New Roman" w:hAnsi="Times New Roman" w:cs="Times New Roman"/>
          <w:sz w:val="24"/>
          <w:szCs w:val="24"/>
        </w:rPr>
        <w:t xml:space="preserve">Morris &amp; </w:t>
      </w:r>
      <w:proofErr w:type="spellStart"/>
      <w:r w:rsidRPr="004B295F">
        <w:rPr>
          <w:rFonts w:ascii="Times New Roman" w:hAnsi="Times New Roman" w:cs="Times New Roman"/>
          <w:sz w:val="24"/>
          <w:szCs w:val="24"/>
        </w:rPr>
        <w:t>Empson</w:t>
      </w:r>
      <w:proofErr w:type="spellEnd"/>
      <w:r w:rsidRPr="004B295F">
        <w:rPr>
          <w:rFonts w:ascii="Times New Roman" w:hAnsi="Times New Roman" w:cs="Times New Roman"/>
          <w:sz w:val="24"/>
          <w:szCs w:val="24"/>
        </w:rPr>
        <w:t>, 1998</w:t>
      </w:r>
      <w:r>
        <w:rPr>
          <w:rFonts w:ascii="Times New Roman" w:hAnsi="Times New Roman" w:cs="Times New Roman"/>
          <w:sz w:val="24"/>
          <w:szCs w:val="24"/>
        </w:rPr>
        <w:t xml:space="preserve">; Starbuck, 1992).   We believe that more effective management of such firms can be achieved by elevating attention to: 1) knowledge and learning as core contingency factors; 2) learning systems, meta-routines, and shared context as core features of operating structure; and 3) knowledge asset exchanges and learning costs as core elements of economic governance structure. </w:t>
      </w:r>
    </w:p>
    <w:p w14:paraId="16E27865" w14:textId="54AEB150" w:rsidR="00411520" w:rsidRDefault="00411520" w:rsidP="00411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556F1B">
        <w:rPr>
          <w:rFonts w:ascii="Times New Roman" w:hAnsi="Times New Roman" w:cs="Times New Roman"/>
          <w:sz w:val="24"/>
          <w:szCs w:val="24"/>
        </w:rPr>
        <w:t xml:space="preserve">briefly </w:t>
      </w:r>
      <w:r>
        <w:rPr>
          <w:rFonts w:ascii="Times New Roman" w:hAnsi="Times New Roman" w:cs="Times New Roman"/>
          <w:sz w:val="24"/>
          <w:szCs w:val="24"/>
        </w:rPr>
        <w:t>illustrate our argument, we conveniently focus here on U.S. university-based business schools. From a strategic contingency perspective, the “core task problem” can be looked at as how to most effectively educate individuals about the nature of business and the practices needed for organizational and personal success, in a way that provides some differentiation and comparative advantage over other business schools (</w:t>
      </w:r>
      <w:proofErr w:type="spellStart"/>
      <w:r>
        <w:rPr>
          <w:rFonts w:ascii="Times New Roman" w:hAnsi="Times New Roman" w:cs="Times New Roman"/>
        </w:rPr>
        <w:t>Holtom</w:t>
      </w:r>
      <w:proofErr w:type="spellEnd"/>
      <w:r>
        <w:rPr>
          <w:rFonts w:ascii="Times New Roman" w:hAnsi="Times New Roman" w:cs="Times New Roman"/>
        </w:rPr>
        <w:t xml:space="preserve">, &amp; </w:t>
      </w:r>
      <w:proofErr w:type="spellStart"/>
      <w:r>
        <w:rPr>
          <w:rFonts w:ascii="Times New Roman" w:hAnsi="Times New Roman" w:cs="Times New Roman"/>
        </w:rPr>
        <w:t>Diredoff</w:t>
      </w:r>
      <w:proofErr w:type="spellEnd"/>
      <w:r>
        <w:rPr>
          <w:rFonts w:ascii="Times New Roman" w:hAnsi="Times New Roman" w:cs="Times New Roman"/>
        </w:rPr>
        <w:t xml:space="preserve">, 2015).  </w:t>
      </w:r>
      <w:r w:rsidRPr="00CF5C88">
        <w:rPr>
          <w:rFonts w:ascii="Times New Roman" w:hAnsi="Times New Roman" w:cs="Times New Roman"/>
        </w:rPr>
        <w:t>T</w:t>
      </w:r>
      <w:r w:rsidRPr="00CF5C88">
        <w:rPr>
          <w:rFonts w:ascii="Times New Roman" w:hAnsi="Times New Roman" w:cs="Times New Roman"/>
          <w:sz w:val="24"/>
          <w:szCs w:val="24"/>
        </w:rPr>
        <w:t xml:space="preserve">he typical business school </w:t>
      </w:r>
      <w:r>
        <w:rPr>
          <w:rFonts w:ascii="Times New Roman" w:hAnsi="Times New Roman" w:cs="Times New Roman"/>
          <w:sz w:val="24"/>
          <w:szCs w:val="24"/>
        </w:rPr>
        <w:t>may be viewed as</w:t>
      </w:r>
      <w:r w:rsidRPr="00CF5C88">
        <w:rPr>
          <w:rFonts w:ascii="Times New Roman" w:hAnsi="Times New Roman" w:cs="Times New Roman"/>
          <w:sz w:val="24"/>
          <w:szCs w:val="24"/>
        </w:rPr>
        <w:t xml:space="preserve"> a semi-professionalized entity engaging in a </w:t>
      </w:r>
      <w:r w:rsidRPr="00CF5C88">
        <w:rPr>
          <w:rFonts w:ascii="Times New Roman" w:hAnsi="Times New Roman" w:cs="Times New Roman"/>
          <w:sz w:val="24"/>
          <w:szCs w:val="24"/>
        </w:rPr>
        <w:lastRenderedPageBreak/>
        <w:t>highly uncertain core task that mainly requires tacit knowledge embodied in individuals.  These tacit knowledge assets may be fairly common or highly specific</w:t>
      </w:r>
      <w:r>
        <w:rPr>
          <w:rFonts w:ascii="Times New Roman" w:hAnsi="Times New Roman" w:cs="Times New Roman"/>
          <w:sz w:val="24"/>
          <w:szCs w:val="24"/>
        </w:rPr>
        <w:t>,</w:t>
      </w:r>
      <w:r w:rsidRPr="00CF5C88">
        <w:rPr>
          <w:rFonts w:ascii="Times New Roman" w:hAnsi="Times New Roman" w:cs="Times New Roman"/>
          <w:sz w:val="24"/>
          <w:szCs w:val="24"/>
        </w:rPr>
        <w:t xml:space="preserve"> </w:t>
      </w:r>
      <w:r w:rsidR="00556F1B">
        <w:rPr>
          <w:rFonts w:ascii="Times New Roman" w:hAnsi="Times New Roman" w:cs="Times New Roman"/>
          <w:sz w:val="24"/>
          <w:szCs w:val="24"/>
        </w:rPr>
        <w:t xml:space="preserve">are </w:t>
      </w:r>
      <w:r w:rsidRPr="00CF5C88">
        <w:rPr>
          <w:rFonts w:ascii="Times New Roman" w:hAnsi="Times New Roman" w:cs="Times New Roman"/>
          <w:sz w:val="24"/>
          <w:szCs w:val="24"/>
        </w:rPr>
        <w:t xml:space="preserve">usually distributed along </w:t>
      </w:r>
      <w:r>
        <w:rPr>
          <w:rFonts w:ascii="Times New Roman" w:hAnsi="Times New Roman" w:cs="Times New Roman"/>
          <w:sz w:val="24"/>
          <w:szCs w:val="24"/>
        </w:rPr>
        <w:t xml:space="preserve">fragmented </w:t>
      </w:r>
      <w:r w:rsidRPr="00CF5C88">
        <w:rPr>
          <w:rFonts w:ascii="Times New Roman" w:hAnsi="Times New Roman" w:cs="Times New Roman"/>
          <w:sz w:val="24"/>
          <w:szCs w:val="24"/>
        </w:rPr>
        <w:t>disciplinary lines</w:t>
      </w:r>
      <w:r>
        <w:rPr>
          <w:rFonts w:ascii="Times New Roman" w:hAnsi="Times New Roman" w:cs="Times New Roman"/>
          <w:sz w:val="24"/>
          <w:szCs w:val="24"/>
        </w:rPr>
        <w:t>,</w:t>
      </w:r>
      <w:r w:rsidRPr="00CF5C88">
        <w:rPr>
          <w:rFonts w:ascii="Times New Roman" w:hAnsi="Times New Roman" w:cs="Times New Roman"/>
          <w:sz w:val="24"/>
          <w:szCs w:val="24"/>
        </w:rPr>
        <w:t xml:space="preserve"> </w:t>
      </w:r>
      <w:r>
        <w:rPr>
          <w:rFonts w:ascii="Times New Roman" w:hAnsi="Times New Roman" w:cs="Times New Roman"/>
          <w:sz w:val="24"/>
          <w:szCs w:val="24"/>
        </w:rPr>
        <w:t>and</w:t>
      </w:r>
      <w:r w:rsidRPr="00CF5C88">
        <w:rPr>
          <w:rFonts w:ascii="Times New Roman" w:hAnsi="Times New Roman" w:cs="Times New Roman"/>
          <w:sz w:val="24"/>
          <w:szCs w:val="24"/>
        </w:rPr>
        <w:t xml:space="preserve"> </w:t>
      </w:r>
      <w:r w:rsidR="00556F1B">
        <w:rPr>
          <w:rFonts w:ascii="Times New Roman" w:hAnsi="Times New Roman" w:cs="Times New Roman"/>
          <w:sz w:val="24"/>
          <w:szCs w:val="24"/>
        </w:rPr>
        <w:t xml:space="preserve">are </w:t>
      </w:r>
      <w:r w:rsidRPr="00CF5C88">
        <w:rPr>
          <w:rFonts w:ascii="Times New Roman" w:hAnsi="Times New Roman" w:cs="Times New Roman"/>
          <w:sz w:val="24"/>
          <w:szCs w:val="24"/>
        </w:rPr>
        <w:t xml:space="preserve">mostly </w:t>
      </w:r>
      <w:r>
        <w:rPr>
          <w:rFonts w:ascii="Times New Roman" w:hAnsi="Times New Roman" w:cs="Times New Roman"/>
          <w:sz w:val="24"/>
          <w:szCs w:val="24"/>
        </w:rPr>
        <w:t>applied</w:t>
      </w:r>
      <w:r w:rsidRPr="00CF5C88">
        <w:rPr>
          <w:rFonts w:ascii="Times New Roman" w:hAnsi="Times New Roman" w:cs="Times New Roman"/>
          <w:sz w:val="24"/>
          <w:szCs w:val="24"/>
        </w:rPr>
        <w:t xml:space="preserve"> in</w:t>
      </w:r>
      <w:r>
        <w:rPr>
          <w:rFonts w:ascii="Times New Roman" w:hAnsi="Times New Roman" w:cs="Times New Roman"/>
          <w:sz w:val="24"/>
          <w:szCs w:val="24"/>
        </w:rPr>
        <w:t xml:space="preserve"> pooled and sequential fashions that</w:t>
      </w:r>
      <w:r w:rsidRPr="00344D84">
        <w:rPr>
          <w:rFonts w:ascii="Times New Roman" w:hAnsi="Times New Roman" w:cs="Times New Roman"/>
          <w:sz w:val="24"/>
          <w:szCs w:val="24"/>
        </w:rPr>
        <w:t xml:space="preserve"> </w:t>
      </w:r>
      <w:r>
        <w:rPr>
          <w:rFonts w:ascii="Times New Roman" w:hAnsi="Times New Roman" w:cs="Times New Roman"/>
          <w:sz w:val="24"/>
          <w:szCs w:val="24"/>
        </w:rPr>
        <w:t>often</w:t>
      </w:r>
      <w:r w:rsidRPr="00CF5C88">
        <w:rPr>
          <w:rFonts w:ascii="Times New Roman" w:hAnsi="Times New Roman" w:cs="Times New Roman"/>
          <w:sz w:val="24"/>
          <w:szCs w:val="24"/>
        </w:rPr>
        <w:t xml:space="preserve"> impede knowledge transfer and integration.  </w:t>
      </w:r>
      <w:r>
        <w:rPr>
          <w:rFonts w:ascii="Times New Roman" w:hAnsi="Times New Roman" w:cs="Times New Roman"/>
          <w:sz w:val="24"/>
          <w:szCs w:val="24"/>
        </w:rPr>
        <w:t xml:space="preserve">Two of the key issues facing administrators of U.S. business schools concern curriculum innovation and economic structure </w:t>
      </w:r>
    </w:p>
    <w:p w14:paraId="09316E78" w14:textId="555E627F" w:rsidR="00411520" w:rsidRDefault="000477C9" w:rsidP="00411520">
      <w:pPr>
        <w:spacing w:after="0" w:line="480" w:lineRule="auto"/>
        <w:ind w:firstLine="720"/>
        <w:rPr>
          <w:rFonts w:ascii="Times New Roman" w:hAnsi="Times New Roman" w:cs="Times New Roman"/>
          <w:color w:val="000000"/>
          <w:sz w:val="24"/>
          <w:szCs w:val="24"/>
        </w:rPr>
      </w:pPr>
      <w:r w:rsidRPr="000477C9">
        <w:rPr>
          <w:rFonts w:ascii="Times New Roman" w:hAnsi="Times New Roman" w:cs="Times New Roman"/>
          <w:sz w:val="24"/>
          <w:szCs w:val="24"/>
        </w:rPr>
        <w:t>The issue of</w:t>
      </w:r>
      <w:r>
        <w:rPr>
          <w:rFonts w:ascii="Times New Roman" w:hAnsi="Times New Roman" w:cs="Times New Roman"/>
          <w:i/>
          <w:sz w:val="24"/>
          <w:szCs w:val="24"/>
        </w:rPr>
        <w:t xml:space="preserve"> </w:t>
      </w:r>
      <w:r w:rsidR="00570FE1">
        <w:rPr>
          <w:rFonts w:ascii="Times New Roman" w:hAnsi="Times New Roman" w:cs="Times New Roman"/>
          <w:i/>
          <w:sz w:val="24"/>
          <w:szCs w:val="24"/>
        </w:rPr>
        <w:t>c</w:t>
      </w:r>
      <w:r w:rsidR="00411520" w:rsidRPr="009D3F6C">
        <w:rPr>
          <w:rFonts w:ascii="Times New Roman" w:hAnsi="Times New Roman" w:cs="Times New Roman"/>
          <w:i/>
          <w:sz w:val="24"/>
          <w:szCs w:val="24"/>
        </w:rPr>
        <w:t xml:space="preserve">urriculum innovation </w:t>
      </w:r>
      <w:r w:rsidR="00411520">
        <w:rPr>
          <w:rFonts w:ascii="Times New Roman" w:hAnsi="Times New Roman" w:cs="Times New Roman"/>
          <w:sz w:val="24"/>
          <w:szCs w:val="24"/>
        </w:rPr>
        <w:t xml:space="preserve">centers around how to create greater curriculum relevance, coherence, and integration. </w:t>
      </w:r>
      <w:r w:rsidR="00411520" w:rsidRPr="005710BB">
        <w:rPr>
          <w:rFonts w:ascii="Times New Roman" w:hAnsi="Times New Roman" w:cs="Times New Roman"/>
          <w:sz w:val="24"/>
          <w:szCs w:val="24"/>
        </w:rPr>
        <w:t xml:space="preserve">There has been strong </w:t>
      </w:r>
      <w:r w:rsidR="00570FE1">
        <w:rPr>
          <w:rFonts w:ascii="Times New Roman" w:hAnsi="Times New Roman" w:cs="Times New Roman"/>
          <w:sz w:val="24"/>
          <w:szCs w:val="24"/>
        </w:rPr>
        <w:t xml:space="preserve">and consistent </w:t>
      </w:r>
      <w:r w:rsidR="00411520" w:rsidRPr="005710BB">
        <w:rPr>
          <w:rFonts w:ascii="Times New Roman" w:hAnsi="Times New Roman" w:cs="Times New Roman"/>
          <w:sz w:val="24"/>
          <w:szCs w:val="24"/>
        </w:rPr>
        <w:t xml:space="preserve">criticism of the dominant “cookie cutter” design typically comprised of </w:t>
      </w:r>
      <w:r w:rsidR="00411520">
        <w:rPr>
          <w:rFonts w:ascii="Times New Roman" w:hAnsi="Times New Roman" w:cs="Times New Roman"/>
          <w:sz w:val="24"/>
          <w:szCs w:val="24"/>
        </w:rPr>
        <w:t>“</w:t>
      </w:r>
      <w:proofErr w:type="spellStart"/>
      <w:r w:rsidR="00411520">
        <w:rPr>
          <w:rFonts w:ascii="Times New Roman" w:hAnsi="Times New Roman" w:cs="Times New Roman"/>
          <w:sz w:val="24"/>
          <w:szCs w:val="24"/>
        </w:rPr>
        <w:t>siloed</w:t>
      </w:r>
      <w:proofErr w:type="spellEnd"/>
      <w:r w:rsidR="00411520" w:rsidRPr="005710BB">
        <w:rPr>
          <w:rFonts w:ascii="Times New Roman" w:hAnsi="Times New Roman" w:cs="Times New Roman"/>
          <w:sz w:val="24"/>
          <w:szCs w:val="24"/>
        </w:rPr>
        <w:t xml:space="preserve">” specialized knowledge </w:t>
      </w:r>
      <w:r w:rsidR="00411520">
        <w:rPr>
          <w:rFonts w:ascii="Times New Roman" w:hAnsi="Times New Roman" w:cs="Times New Roman"/>
          <w:sz w:val="24"/>
          <w:szCs w:val="24"/>
        </w:rPr>
        <w:t>as</w:t>
      </w:r>
      <w:r w:rsidR="00411520" w:rsidRPr="005710BB">
        <w:rPr>
          <w:rFonts w:ascii="Times New Roman" w:hAnsi="Times New Roman" w:cs="Times New Roman"/>
          <w:sz w:val="24"/>
          <w:szCs w:val="24"/>
        </w:rPr>
        <w:t>sets that lack appropriate integration in a useful multi-disciplinary manner (e.g.,</w:t>
      </w:r>
      <w:r w:rsidR="00411520" w:rsidRPr="005710BB">
        <w:rPr>
          <w:rStyle w:val="apple-converted-space"/>
          <w:rFonts w:ascii="Times New Roman" w:hAnsi="Times New Roman" w:cs="Times New Roman"/>
          <w:sz w:val="24"/>
          <w:szCs w:val="24"/>
        </w:rPr>
        <w:t> </w:t>
      </w:r>
      <w:proofErr w:type="spellStart"/>
      <w:r w:rsidR="00411520" w:rsidRPr="005710BB">
        <w:rPr>
          <w:rFonts w:ascii="Times New Roman" w:hAnsi="Times New Roman" w:cs="Times New Roman"/>
          <w:sz w:val="24"/>
          <w:szCs w:val="24"/>
        </w:rPr>
        <w:t>Holtom</w:t>
      </w:r>
      <w:proofErr w:type="spellEnd"/>
      <w:r w:rsidR="00411520" w:rsidRPr="005710BB">
        <w:rPr>
          <w:rFonts w:ascii="Times New Roman" w:hAnsi="Times New Roman" w:cs="Times New Roman"/>
          <w:sz w:val="24"/>
          <w:szCs w:val="24"/>
        </w:rPr>
        <w:t xml:space="preserve"> &amp; </w:t>
      </w:r>
      <w:proofErr w:type="spellStart"/>
      <w:r w:rsidR="00411520" w:rsidRPr="005710BB">
        <w:rPr>
          <w:rFonts w:ascii="Times New Roman" w:hAnsi="Times New Roman" w:cs="Times New Roman"/>
          <w:sz w:val="24"/>
          <w:szCs w:val="24"/>
        </w:rPr>
        <w:t>Dierdoff</w:t>
      </w:r>
      <w:proofErr w:type="spellEnd"/>
      <w:r w:rsidR="00411520" w:rsidRPr="005710BB">
        <w:rPr>
          <w:rFonts w:ascii="Times New Roman" w:hAnsi="Times New Roman" w:cs="Times New Roman"/>
          <w:sz w:val="24"/>
          <w:szCs w:val="24"/>
        </w:rPr>
        <w:t>, 2015;</w:t>
      </w:r>
      <w:r w:rsidR="00411520">
        <w:rPr>
          <w:rFonts w:ascii="Times New Roman" w:hAnsi="Times New Roman" w:cs="Times New Roman"/>
          <w:sz w:val="24"/>
          <w:szCs w:val="24"/>
        </w:rPr>
        <w:t xml:space="preserve"> </w:t>
      </w:r>
      <w:r w:rsidR="00411520" w:rsidRPr="005710BB">
        <w:rPr>
          <w:rStyle w:val="apple-converted-space"/>
          <w:rFonts w:ascii="Times New Roman" w:hAnsi="Times New Roman" w:cs="Times New Roman"/>
          <w:sz w:val="24"/>
          <w:szCs w:val="24"/>
        </w:rPr>
        <w:t xml:space="preserve">Navarro, 2008; </w:t>
      </w:r>
      <w:r w:rsidR="00411520" w:rsidRPr="005710BB">
        <w:rPr>
          <w:rFonts w:ascii="Times New Roman" w:hAnsi="Times New Roman" w:cs="Times New Roman"/>
          <w:sz w:val="24"/>
          <w:szCs w:val="24"/>
        </w:rPr>
        <w:t xml:space="preserve">Porter &amp; </w:t>
      </w:r>
      <w:proofErr w:type="spellStart"/>
      <w:r w:rsidR="00411520" w:rsidRPr="005710BB">
        <w:rPr>
          <w:rFonts w:ascii="Times New Roman" w:hAnsi="Times New Roman" w:cs="Times New Roman"/>
          <w:sz w:val="24"/>
          <w:szCs w:val="24"/>
        </w:rPr>
        <w:t>McKibbin</w:t>
      </w:r>
      <w:proofErr w:type="spellEnd"/>
      <w:r w:rsidR="00411520" w:rsidRPr="005710BB">
        <w:rPr>
          <w:rFonts w:ascii="Times New Roman" w:hAnsi="Times New Roman" w:cs="Times New Roman"/>
          <w:sz w:val="24"/>
          <w:szCs w:val="24"/>
        </w:rPr>
        <w:t>, 1988; Watkins, 1996)</w:t>
      </w:r>
      <w:r w:rsidR="00411520">
        <w:rPr>
          <w:rFonts w:ascii="Times New Roman" w:hAnsi="Times New Roman" w:cs="Times New Roman"/>
          <w:sz w:val="24"/>
          <w:szCs w:val="24"/>
        </w:rPr>
        <w:t xml:space="preserve">, </w:t>
      </w:r>
      <w:r w:rsidR="00556F1B">
        <w:rPr>
          <w:rFonts w:ascii="Times New Roman" w:hAnsi="Times New Roman" w:cs="Times New Roman"/>
          <w:sz w:val="24"/>
          <w:szCs w:val="24"/>
        </w:rPr>
        <w:t xml:space="preserve">as well as </w:t>
      </w:r>
      <w:r w:rsidR="00411520">
        <w:rPr>
          <w:rFonts w:ascii="Times New Roman" w:hAnsi="Times New Roman" w:cs="Times New Roman"/>
          <w:sz w:val="24"/>
          <w:szCs w:val="24"/>
        </w:rPr>
        <w:t xml:space="preserve">the worrisome </w:t>
      </w:r>
      <w:r w:rsidR="00411520" w:rsidRPr="005710BB">
        <w:rPr>
          <w:rFonts w:ascii="Times New Roman" w:hAnsi="Times New Roman" w:cs="Times New Roman"/>
          <w:color w:val="000000"/>
          <w:sz w:val="24"/>
          <w:szCs w:val="24"/>
        </w:rPr>
        <w:t>misalignment between the competencies needed for managerial effectiveness</w:t>
      </w:r>
      <w:r w:rsidR="00411520" w:rsidRPr="005710BB">
        <w:rPr>
          <w:rStyle w:val="apple-converted-space"/>
          <w:rFonts w:ascii="Times New Roman" w:hAnsi="Times New Roman" w:cs="Times New Roman"/>
          <w:color w:val="000000"/>
          <w:sz w:val="24"/>
          <w:szCs w:val="24"/>
        </w:rPr>
        <w:t> </w:t>
      </w:r>
      <w:r w:rsidR="00411520" w:rsidRPr="005710BB">
        <w:rPr>
          <w:rStyle w:val="search-term-highlight"/>
          <w:rFonts w:ascii="Times New Roman" w:hAnsi="Times New Roman" w:cs="Times New Roman"/>
          <w:color w:val="000000"/>
          <w:sz w:val="24"/>
          <w:szCs w:val="24"/>
          <w:bdr w:val="none" w:sz="0" w:space="0" w:color="auto" w:frame="1"/>
        </w:rPr>
        <w:t>and</w:t>
      </w:r>
      <w:r w:rsidR="00411520" w:rsidRPr="005710BB">
        <w:rPr>
          <w:rStyle w:val="apple-converted-space"/>
          <w:rFonts w:ascii="Times New Roman" w:hAnsi="Times New Roman" w:cs="Times New Roman"/>
          <w:color w:val="000000"/>
          <w:sz w:val="24"/>
          <w:szCs w:val="24"/>
        </w:rPr>
        <w:t> </w:t>
      </w:r>
      <w:r w:rsidR="00411520" w:rsidRPr="005710BB">
        <w:rPr>
          <w:rFonts w:ascii="Times New Roman" w:hAnsi="Times New Roman" w:cs="Times New Roman"/>
          <w:color w:val="000000"/>
          <w:sz w:val="24"/>
          <w:szCs w:val="24"/>
        </w:rPr>
        <w:t xml:space="preserve">those that are being taught (e.g., </w:t>
      </w:r>
      <w:proofErr w:type="spellStart"/>
      <w:r w:rsidR="00411520" w:rsidRPr="005710BB">
        <w:rPr>
          <w:rFonts w:ascii="Times New Roman" w:hAnsi="Times New Roman" w:cs="Times New Roman"/>
          <w:color w:val="000000"/>
          <w:sz w:val="24"/>
          <w:szCs w:val="24"/>
        </w:rPr>
        <w:t>Costigan</w:t>
      </w:r>
      <w:proofErr w:type="spellEnd"/>
      <w:r w:rsidR="00411520" w:rsidRPr="005710BB">
        <w:rPr>
          <w:rFonts w:ascii="Times New Roman" w:hAnsi="Times New Roman" w:cs="Times New Roman"/>
          <w:color w:val="000000"/>
          <w:sz w:val="24"/>
          <w:szCs w:val="24"/>
        </w:rPr>
        <w:t xml:space="preserve"> &amp; Brink, 2015).</w:t>
      </w:r>
    </w:p>
    <w:p w14:paraId="4867B8C7" w14:textId="7F8A8F44" w:rsidR="00411520" w:rsidRDefault="00411520" w:rsidP="00411520">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In addressing this issue, our framework directs administrators to </w:t>
      </w:r>
      <w:r w:rsidR="00556F1B">
        <w:rPr>
          <w:rFonts w:ascii="Times New Roman" w:hAnsi="Times New Roman" w:cs="Times New Roman"/>
          <w:color w:val="000000"/>
          <w:sz w:val="24"/>
          <w:szCs w:val="24"/>
        </w:rPr>
        <w:t xml:space="preserve">focus on </w:t>
      </w:r>
      <w:r>
        <w:rPr>
          <w:rFonts w:ascii="Times New Roman" w:hAnsi="Times New Roman" w:cs="Times New Roman"/>
          <w:color w:val="000000"/>
          <w:sz w:val="24"/>
          <w:szCs w:val="24"/>
        </w:rPr>
        <w:t xml:space="preserve">how </w:t>
      </w:r>
      <w:r>
        <w:rPr>
          <w:rFonts w:ascii="Times New Roman" w:hAnsi="Times New Roman" w:cs="Times New Roman"/>
          <w:i/>
          <w:color w:val="000000"/>
          <w:sz w:val="24"/>
          <w:szCs w:val="24"/>
        </w:rPr>
        <w:t>task assignment</w:t>
      </w:r>
      <w:r w:rsidRPr="00937973">
        <w:rPr>
          <w:rFonts w:ascii="Times New Roman" w:hAnsi="Times New Roman" w:cs="Times New Roman"/>
          <w:i/>
          <w:color w:val="000000"/>
          <w:sz w:val="24"/>
          <w:szCs w:val="24"/>
        </w:rPr>
        <w:t xml:space="preserve"> and learning systems</w:t>
      </w:r>
      <w:r>
        <w:rPr>
          <w:rFonts w:ascii="Times New Roman" w:hAnsi="Times New Roman" w:cs="Times New Roman"/>
          <w:color w:val="000000"/>
          <w:sz w:val="24"/>
          <w:szCs w:val="24"/>
        </w:rPr>
        <w:t xml:space="preserve"> may be developed to break down the </w:t>
      </w:r>
      <w:r w:rsidRPr="007A0EB3">
        <w:rPr>
          <w:rFonts w:ascii="Times New Roman" w:hAnsi="Times New Roman" w:cs="Times New Roman"/>
          <w:sz w:val="24"/>
          <w:szCs w:val="24"/>
        </w:rPr>
        <w:t>fragment</w:t>
      </w:r>
      <w:r>
        <w:rPr>
          <w:rFonts w:ascii="Times New Roman" w:hAnsi="Times New Roman" w:cs="Times New Roman"/>
          <w:sz w:val="24"/>
          <w:szCs w:val="24"/>
        </w:rPr>
        <w:t>at</w:t>
      </w:r>
      <w:r w:rsidRPr="007A0EB3">
        <w:rPr>
          <w:rFonts w:ascii="Times New Roman" w:hAnsi="Times New Roman" w:cs="Times New Roman"/>
          <w:sz w:val="24"/>
          <w:szCs w:val="24"/>
        </w:rPr>
        <w:t>ion along the lines of specialized functional disciplines that impede develop</w:t>
      </w:r>
      <w:r>
        <w:rPr>
          <w:rFonts w:ascii="Times New Roman" w:hAnsi="Times New Roman" w:cs="Times New Roman"/>
          <w:sz w:val="24"/>
          <w:szCs w:val="24"/>
        </w:rPr>
        <w:t>ing</w:t>
      </w:r>
      <w:r w:rsidRPr="007A0EB3">
        <w:rPr>
          <w:rFonts w:ascii="Times New Roman" w:hAnsi="Times New Roman" w:cs="Times New Roman"/>
          <w:sz w:val="24"/>
          <w:szCs w:val="24"/>
        </w:rPr>
        <w:t xml:space="preserve"> combinatorial knowledge about how to integrate disparate sets of tacit know how.  </w:t>
      </w:r>
      <w:r>
        <w:rPr>
          <w:rFonts w:ascii="Times New Roman" w:hAnsi="Times New Roman" w:cs="Times New Roman"/>
          <w:sz w:val="24"/>
          <w:szCs w:val="24"/>
        </w:rPr>
        <w:t xml:space="preserve">What </w:t>
      </w:r>
      <w:r w:rsidRPr="005710BB">
        <w:rPr>
          <w:rFonts w:ascii="Times New Roman" w:hAnsi="Times New Roman" w:cs="Times New Roman"/>
          <w:sz w:val="24"/>
          <w:szCs w:val="24"/>
        </w:rPr>
        <w:t xml:space="preserve">“sticky” meta-routines </w:t>
      </w:r>
      <w:r>
        <w:rPr>
          <w:rFonts w:ascii="Times New Roman" w:hAnsi="Times New Roman" w:cs="Times New Roman"/>
          <w:sz w:val="24"/>
          <w:szCs w:val="24"/>
        </w:rPr>
        <w:t>might be developed for</w:t>
      </w:r>
      <w:r w:rsidRPr="005710BB">
        <w:rPr>
          <w:rFonts w:ascii="Times New Roman" w:hAnsi="Times New Roman" w:cs="Times New Roman"/>
          <w:sz w:val="24"/>
          <w:szCs w:val="24"/>
        </w:rPr>
        <w:t xml:space="preserve"> managing the assimilation and combination of knowledge sets necessary for innovation and integration that could provide a business school with distinctive capabilities</w:t>
      </w:r>
      <w:r>
        <w:rPr>
          <w:rFonts w:ascii="Times New Roman" w:hAnsi="Times New Roman" w:cs="Times New Roman"/>
          <w:sz w:val="24"/>
          <w:szCs w:val="24"/>
        </w:rPr>
        <w:t>?</w:t>
      </w:r>
      <w:r w:rsidRPr="005710BB">
        <w:rPr>
          <w:rFonts w:ascii="Times New Roman" w:hAnsi="Times New Roman" w:cs="Times New Roman"/>
          <w:sz w:val="24"/>
          <w:szCs w:val="24"/>
        </w:rPr>
        <w:t xml:space="preserve">  </w:t>
      </w:r>
      <w:r>
        <w:rPr>
          <w:rFonts w:ascii="Times New Roman" w:hAnsi="Times New Roman" w:cs="Times New Roman"/>
          <w:sz w:val="24"/>
          <w:szCs w:val="24"/>
        </w:rPr>
        <w:t xml:space="preserve">How could </w:t>
      </w:r>
      <w:r w:rsidRPr="005710BB">
        <w:rPr>
          <w:rFonts w:ascii="Times New Roman" w:hAnsi="Times New Roman" w:cs="Times New Roman"/>
          <w:sz w:val="24"/>
          <w:szCs w:val="24"/>
        </w:rPr>
        <w:t xml:space="preserve">knowledge increasingly be drawn from, and even created by, </w:t>
      </w:r>
      <w:r w:rsidRPr="005710BB">
        <w:rPr>
          <w:rFonts w:ascii="Times New Roman" w:hAnsi="Times New Roman" w:cs="Times New Roman"/>
          <w:i/>
          <w:sz w:val="24"/>
          <w:szCs w:val="24"/>
        </w:rPr>
        <w:t>multi-disciplinary</w:t>
      </w:r>
      <w:r w:rsidRPr="005710BB">
        <w:rPr>
          <w:rFonts w:ascii="Times New Roman" w:hAnsi="Times New Roman" w:cs="Times New Roman"/>
          <w:sz w:val="24"/>
          <w:szCs w:val="24"/>
        </w:rPr>
        <w:t xml:space="preserve"> </w:t>
      </w:r>
      <w:r w:rsidRPr="005710BB">
        <w:rPr>
          <w:rFonts w:ascii="Times New Roman" w:hAnsi="Times New Roman" w:cs="Times New Roman"/>
          <w:i/>
          <w:sz w:val="24"/>
          <w:szCs w:val="24"/>
        </w:rPr>
        <w:t>teams</w:t>
      </w:r>
      <w:r w:rsidRPr="005710BB">
        <w:rPr>
          <w:rFonts w:ascii="Times New Roman" w:hAnsi="Times New Roman" w:cs="Times New Roman"/>
          <w:sz w:val="24"/>
          <w:szCs w:val="24"/>
        </w:rPr>
        <w:t xml:space="preserve"> of faculty that closely interact in a reciprocally-interdependent fashion for cross-cutting curricula design innovation and delivery</w:t>
      </w:r>
      <w:r>
        <w:rPr>
          <w:rFonts w:ascii="Times New Roman" w:hAnsi="Times New Roman" w:cs="Times New Roman"/>
          <w:sz w:val="24"/>
          <w:szCs w:val="24"/>
        </w:rPr>
        <w:t>?</w:t>
      </w:r>
      <w:r w:rsidRPr="005710BB">
        <w:rPr>
          <w:rFonts w:ascii="Times New Roman" w:hAnsi="Times New Roman" w:cs="Times New Roman"/>
          <w:sz w:val="24"/>
          <w:szCs w:val="24"/>
        </w:rPr>
        <w:t xml:space="preserve">  </w:t>
      </w:r>
      <w:r>
        <w:rPr>
          <w:rFonts w:ascii="Times New Roman" w:hAnsi="Times New Roman" w:cs="Times New Roman"/>
          <w:sz w:val="24"/>
          <w:szCs w:val="24"/>
        </w:rPr>
        <w:t>What p</w:t>
      </w:r>
      <w:r w:rsidRPr="005710BB">
        <w:rPr>
          <w:rFonts w:ascii="Times New Roman" w:hAnsi="Times New Roman" w:cs="Times New Roman"/>
          <w:sz w:val="24"/>
          <w:szCs w:val="24"/>
        </w:rPr>
        <w:t xml:space="preserve">rocesses, incentives, and culture would need to be aligned with the more collaborative </w:t>
      </w:r>
      <w:r>
        <w:rPr>
          <w:rFonts w:ascii="Times New Roman" w:hAnsi="Times New Roman" w:cs="Times New Roman"/>
          <w:sz w:val="24"/>
          <w:szCs w:val="24"/>
        </w:rPr>
        <w:t>faculty structural form</w:t>
      </w:r>
      <w:r w:rsidRPr="005710BB">
        <w:rPr>
          <w:rFonts w:ascii="Times New Roman" w:hAnsi="Times New Roman" w:cs="Times New Roman"/>
          <w:sz w:val="24"/>
          <w:szCs w:val="24"/>
        </w:rPr>
        <w:t xml:space="preserve"> outlined above</w:t>
      </w:r>
      <w:r>
        <w:rPr>
          <w:rFonts w:ascii="Times New Roman" w:hAnsi="Times New Roman" w:cs="Times New Roman"/>
          <w:sz w:val="24"/>
          <w:szCs w:val="24"/>
        </w:rPr>
        <w:t xml:space="preserve">?  What </w:t>
      </w:r>
      <w:r>
        <w:rPr>
          <w:rFonts w:ascii="Times New Roman" w:hAnsi="Times New Roman" w:cs="Times New Roman"/>
          <w:bCs/>
          <w:sz w:val="24"/>
          <w:szCs w:val="24"/>
        </w:rPr>
        <w:t>would</w:t>
      </w:r>
      <w:r w:rsidRPr="005710BB">
        <w:rPr>
          <w:rFonts w:ascii="Times New Roman" w:hAnsi="Times New Roman" w:cs="Times New Roman"/>
          <w:bCs/>
          <w:sz w:val="24"/>
          <w:szCs w:val="24"/>
        </w:rPr>
        <w:t xml:space="preserve"> incent and enable faculty members to</w:t>
      </w:r>
      <w:r w:rsidR="00060058">
        <w:rPr>
          <w:rFonts w:ascii="Times New Roman" w:hAnsi="Times New Roman" w:cs="Times New Roman"/>
          <w:bCs/>
          <w:sz w:val="24"/>
          <w:szCs w:val="24"/>
        </w:rPr>
        <w:t xml:space="preserve"> more</w:t>
      </w:r>
      <w:r w:rsidRPr="005710BB">
        <w:rPr>
          <w:rFonts w:ascii="Times New Roman" w:hAnsi="Times New Roman" w:cs="Times New Roman"/>
          <w:bCs/>
          <w:sz w:val="24"/>
          <w:szCs w:val="24"/>
        </w:rPr>
        <w:t xml:space="preserve"> continually dialogue and coordinate their course </w:t>
      </w:r>
      <w:r w:rsidRPr="005710BB">
        <w:rPr>
          <w:rFonts w:ascii="Times New Roman" w:hAnsi="Times New Roman" w:cs="Times New Roman"/>
          <w:bCs/>
          <w:sz w:val="24"/>
          <w:szCs w:val="24"/>
        </w:rPr>
        <w:lastRenderedPageBreak/>
        <w:t>contents</w:t>
      </w:r>
      <w:r>
        <w:rPr>
          <w:rFonts w:ascii="Times New Roman" w:hAnsi="Times New Roman" w:cs="Times New Roman"/>
          <w:bCs/>
          <w:sz w:val="24"/>
          <w:szCs w:val="24"/>
        </w:rPr>
        <w:t xml:space="preserve">?  Would </w:t>
      </w:r>
      <w:r w:rsidRPr="005710BB">
        <w:rPr>
          <w:rFonts w:ascii="Times New Roman" w:hAnsi="Times New Roman" w:cs="Times New Roman"/>
          <w:sz w:val="24"/>
          <w:szCs w:val="24"/>
        </w:rPr>
        <w:t xml:space="preserve">such “blunt” incentives as special bonuses contingent on team accomplishments </w:t>
      </w:r>
      <w:r>
        <w:rPr>
          <w:rFonts w:ascii="Times New Roman" w:hAnsi="Times New Roman" w:cs="Times New Roman"/>
          <w:sz w:val="24"/>
          <w:szCs w:val="24"/>
        </w:rPr>
        <w:t>be sufficient to g</w:t>
      </w:r>
      <w:r w:rsidRPr="005710BB">
        <w:rPr>
          <w:rFonts w:ascii="Times New Roman" w:hAnsi="Times New Roman" w:cs="Times New Roman"/>
          <w:sz w:val="24"/>
          <w:szCs w:val="24"/>
        </w:rPr>
        <w:t>et individual full-time faculty members to engage diligently in multidisciplinary team efforts</w:t>
      </w:r>
      <w:r>
        <w:rPr>
          <w:rFonts w:ascii="Times New Roman" w:hAnsi="Times New Roman" w:cs="Times New Roman"/>
          <w:sz w:val="24"/>
          <w:szCs w:val="24"/>
        </w:rPr>
        <w:t>?</w:t>
      </w:r>
      <w:r w:rsidRPr="005710BB">
        <w:rPr>
          <w:rFonts w:ascii="Times New Roman" w:hAnsi="Times New Roman" w:cs="Times New Roman"/>
          <w:sz w:val="24"/>
          <w:szCs w:val="24"/>
        </w:rPr>
        <w:t xml:space="preserve">  </w:t>
      </w:r>
      <w:r>
        <w:rPr>
          <w:rFonts w:ascii="Times New Roman" w:hAnsi="Times New Roman" w:cs="Times New Roman"/>
          <w:sz w:val="24"/>
          <w:szCs w:val="24"/>
        </w:rPr>
        <w:t>If not, how might</w:t>
      </w:r>
      <w:r w:rsidRPr="005710BB">
        <w:rPr>
          <w:rFonts w:ascii="Times New Roman" w:hAnsi="Times New Roman" w:cs="Times New Roman"/>
          <w:sz w:val="24"/>
          <w:szCs w:val="24"/>
        </w:rPr>
        <w:t xml:space="preserve"> “low-powered incentives” </w:t>
      </w:r>
      <w:r>
        <w:rPr>
          <w:rFonts w:ascii="Times New Roman" w:hAnsi="Times New Roman" w:cs="Times New Roman"/>
          <w:sz w:val="24"/>
          <w:szCs w:val="24"/>
        </w:rPr>
        <w:t>be strengthened by</w:t>
      </w:r>
      <w:r w:rsidRPr="005710BB">
        <w:rPr>
          <w:rFonts w:ascii="Times New Roman" w:hAnsi="Times New Roman" w:cs="Times New Roman"/>
          <w:sz w:val="24"/>
          <w:szCs w:val="24"/>
        </w:rPr>
        <w:t xml:space="preserve"> cre</w:t>
      </w:r>
      <w:r>
        <w:rPr>
          <w:rFonts w:ascii="Times New Roman" w:hAnsi="Times New Roman" w:cs="Times New Roman"/>
          <w:sz w:val="24"/>
          <w:szCs w:val="24"/>
        </w:rPr>
        <w:t>ating</w:t>
      </w:r>
      <w:r w:rsidRPr="005710BB">
        <w:rPr>
          <w:rFonts w:ascii="Times New Roman" w:hAnsi="Times New Roman" w:cs="Times New Roman"/>
          <w:sz w:val="24"/>
          <w:szCs w:val="24"/>
        </w:rPr>
        <w:t xml:space="preserve"> a strong</w:t>
      </w:r>
      <w:r w:rsidR="00060058">
        <w:rPr>
          <w:rFonts w:ascii="Times New Roman" w:hAnsi="Times New Roman" w:cs="Times New Roman"/>
          <w:sz w:val="24"/>
          <w:szCs w:val="24"/>
        </w:rPr>
        <w:t>er</w:t>
      </w:r>
      <w:r w:rsidRPr="005710BB">
        <w:rPr>
          <w:rFonts w:ascii="Times New Roman" w:hAnsi="Times New Roman" w:cs="Times New Roman"/>
          <w:sz w:val="24"/>
          <w:szCs w:val="24"/>
        </w:rPr>
        <w:t xml:space="preserve"> shared context (culture) of appreciation, reciprocity and collaboration to spur the high degree of socialization key to accelerating the tacit-explicit-tacit knowledge transfer “spiral” (</w:t>
      </w:r>
      <w:proofErr w:type="spellStart"/>
      <w:r w:rsidRPr="005710BB">
        <w:rPr>
          <w:rFonts w:ascii="Times New Roman" w:hAnsi="Times New Roman" w:cs="Times New Roman"/>
          <w:sz w:val="24"/>
          <w:szCs w:val="24"/>
        </w:rPr>
        <w:t>Nonaka</w:t>
      </w:r>
      <w:proofErr w:type="spellEnd"/>
      <w:r w:rsidRPr="005710BB">
        <w:rPr>
          <w:rFonts w:ascii="Times New Roman" w:hAnsi="Times New Roman" w:cs="Times New Roman"/>
          <w:sz w:val="24"/>
          <w:szCs w:val="24"/>
        </w:rPr>
        <w:t xml:space="preserve"> &amp; </w:t>
      </w:r>
      <w:proofErr w:type="spellStart"/>
      <w:r w:rsidRPr="005710BB">
        <w:rPr>
          <w:rFonts w:ascii="Times New Roman" w:hAnsi="Times New Roman" w:cs="Times New Roman"/>
          <w:sz w:val="24"/>
          <w:szCs w:val="24"/>
        </w:rPr>
        <w:t>Takuechi</w:t>
      </w:r>
      <w:proofErr w:type="spellEnd"/>
      <w:r w:rsidRPr="005710BB">
        <w:rPr>
          <w:rFonts w:ascii="Times New Roman" w:hAnsi="Times New Roman" w:cs="Times New Roman"/>
          <w:sz w:val="24"/>
          <w:szCs w:val="24"/>
        </w:rPr>
        <w:t>, 1995)</w:t>
      </w:r>
      <w:r>
        <w:rPr>
          <w:rFonts w:ascii="Times New Roman" w:hAnsi="Times New Roman" w:cs="Times New Roman"/>
          <w:sz w:val="24"/>
          <w:szCs w:val="24"/>
        </w:rPr>
        <w:t>.</w:t>
      </w:r>
      <w:r w:rsidRPr="005710BB">
        <w:rPr>
          <w:rFonts w:ascii="Times New Roman" w:hAnsi="Times New Roman" w:cs="Times New Roman"/>
          <w:sz w:val="24"/>
          <w:szCs w:val="24"/>
        </w:rPr>
        <w:t xml:space="preserve">  In addition, </w:t>
      </w:r>
      <w:r>
        <w:rPr>
          <w:rFonts w:ascii="Times New Roman" w:hAnsi="Times New Roman" w:cs="Times New Roman"/>
          <w:sz w:val="24"/>
          <w:szCs w:val="24"/>
        </w:rPr>
        <w:t xml:space="preserve">how could </w:t>
      </w:r>
      <w:r w:rsidRPr="005710BB">
        <w:rPr>
          <w:rFonts w:ascii="Times New Roman" w:hAnsi="Times New Roman" w:cs="Times New Roman"/>
          <w:sz w:val="24"/>
          <w:szCs w:val="24"/>
        </w:rPr>
        <w:t>strong</w:t>
      </w:r>
      <w:r>
        <w:rPr>
          <w:rFonts w:ascii="Times New Roman" w:hAnsi="Times New Roman" w:cs="Times New Roman"/>
          <w:sz w:val="24"/>
          <w:szCs w:val="24"/>
        </w:rPr>
        <w:t>er</w:t>
      </w:r>
      <w:r w:rsidRPr="005710BB">
        <w:rPr>
          <w:rFonts w:ascii="Times New Roman" w:hAnsi="Times New Roman" w:cs="Times New Roman"/>
          <w:sz w:val="24"/>
          <w:szCs w:val="24"/>
        </w:rPr>
        <w:t xml:space="preserve"> incentives for pedagogy and pedagogical research be </w:t>
      </w:r>
      <w:r w:rsidR="00B459E2">
        <w:rPr>
          <w:rFonts w:ascii="Times New Roman" w:hAnsi="Times New Roman" w:cs="Times New Roman"/>
          <w:sz w:val="24"/>
          <w:szCs w:val="24"/>
        </w:rPr>
        <w:t>implemented</w:t>
      </w:r>
      <w:r>
        <w:rPr>
          <w:rFonts w:ascii="Times New Roman" w:hAnsi="Times New Roman" w:cs="Times New Roman"/>
          <w:sz w:val="24"/>
          <w:szCs w:val="24"/>
        </w:rPr>
        <w:t>?</w:t>
      </w:r>
      <w:r w:rsidRPr="005710BB">
        <w:rPr>
          <w:rFonts w:ascii="Times New Roman" w:hAnsi="Times New Roman" w:cs="Times New Roman"/>
          <w:sz w:val="24"/>
          <w:szCs w:val="24"/>
        </w:rPr>
        <w:t xml:space="preserve">  </w:t>
      </w:r>
      <w:r>
        <w:rPr>
          <w:rFonts w:ascii="Times New Roman" w:hAnsi="Times New Roman" w:cs="Times New Roman"/>
          <w:sz w:val="24"/>
          <w:szCs w:val="24"/>
        </w:rPr>
        <w:t>Finally, how might the</w:t>
      </w:r>
      <w:r w:rsidRPr="005710BB">
        <w:rPr>
          <w:rFonts w:ascii="Times New Roman" w:hAnsi="Times New Roman" w:cs="Times New Roman"/>
          <w:sz w:val="24"/>
          <w:szCs w:val="24"/>
        </w:rPr>
        <w:t xml:space="preserve"> significant “learning costs” (Jiang, 2011)</w:t>
      </w:r>
      <w:r>
        <w:rPr>
          <w:rFonts w:ascii="Times New Roman" w:hAnsi="Times New Roman" w:cs="Times New Roman"/>
          <w:sz w:val="24"/>
          <w:szCs w:val="24"/>
        </w:rPr>
        <w:t xml:space="preserve"> associated with all of the above be anticipated and funded?</w:t>
      </w:r>
    </w:p>
    <w:p w14:paraId="4E287333" w14:textId="6C182BB6" w:rsidR="00411520" w:rsidRDefault="000477C9" w:rsidP="00411520">
      <w:pPr>
        <w:spacing w:after="0" w:line="480" w:lineRule="auto"/>
        <w:ind w:firstLine="720"/>
        <w:rPr>
          <w:rFonts w:ascii="Times New Roman" w:hAnsi="Times New Roman" w:cs="Times New Roman"/>
          <w:sz w:val="24"/>
          <w:szCs w:val="24"/>
        </w:rPr>
      </w:pPr>
      <w:r w:rsidRPr="000477C9">
        <w:rPr>
          <w:rFonts w:ascii="Times New Roman" w:hAnsi="Times New Roman" w:cs="Times New Roman"/>
          <w:sz w:val="24"/>
          <w:szCs w:val="24"/>
        </w:rPr>
        <w:t>The issue of</w:t>
      </w:r>
      <w:r>
        <w:rPr>
          <w:rFonts w:ascii="Times New Roman" w:hAnsi="Times New Roman" w:cs="Times New Roman"/>
          <w:i/>
          <w:sz w:val="24"/>
          <w:szCs w:val="24"/>
        </w:rPr>
        <w:t xml:space="preserve"> </w:t>
      </w:r>
      <w:r w:rsidR="00B275AB">
        <w:rPr>
          <w:rFonts w:ascii="Times New Roman" w:hAnsi="Times New Roman" w:cs="Times New Roman"/>
          <w:i/>
          <w:sz w:val="24"/>
          <w:szCs w:val="24"/>
        </w:rPr>
        <w:t>e</w:t>
      </w:r>
      <w:r w:rsidR="00B275AB" w:rsidRPr="009D3F6C">
        <w:rPr>
          <w:rFonts w:ascii="Times New Roman" w:hAnsi="Times New Roman" w:cs="Times New Roman"/>
          <w:i/>
          <w:sz w:val="24"/>
          <w:szCs w:val="24"/>
        </w:rPr>
        <w:t xml:space="preserve">conomic </w:t>
      </w:r>
      <w:r w:rsidR="00B459E2">
        <w:rPr>
          <w:rFonts w:ascii="Times New Roman" w:hAnsi="Times New Roman" w:cs="Times New Roman"/>
          <w:i/>
          <w:sz w:val="24"/>
          <w:szCs w:val="24"/>
        </w:rPr>
        <w:t>s</w:t>
      </w:r>
      <w:r w:rsidR="00411520" w:rsidRPr="009D3F6C">
        <w:rPr>
          <w:rFonts w:ascii="Times New Roman" w:hAnsi="Times New Roman" w:cs="Times New Roman"/>
          <w:i/>
          <w:sz w:val="24"/>
          <w:szCs w:val="24"/>
        </w:rPr>
        <w:t>tructure</w:t>
      </w:r>
      <w:r w:rsidR="00411520">
        <w:rPr>
          <w:rFonts w:ascii="Times New Roman" w:hAnsi="Times New Roman" w:cs="Times New Roman"/>
          <w:sz w:val="24"/>
          <w:szCs w:val="24"/>
        </w:rPr>
        <w:t xml:space="preserve"> </w:t>
      </w:r>
      <w:r w:rsidR="00060058">
        <w:rPr>
          <w:rFonts w:ascii="Times New Roman" w:hAnsi="Times New Roman" w:cs="Times New Roman"/>
          <w:sz w:val="24"/>
          <w:szCs w:val="24"/>
        </w:rPr>
        <w:t xml:space="preserve">centers on how </w:t>
      </w:r>
      <w:r w:rsidR="00411520">
        <w:rPr>
          <w:rFonts w:ascii="Times New Roman" w:hAnsi="Times New Roman" w:cs="Times New Roman"/>
          <w:sz w:val="24"/>
          <w:szCs w:val="24"/>
        </w:rPr>
        <w:t xml:space="preserve">to establish the </w:t>
      </w:r>
      <w:r w:rsidR="00060058">
        <w:rPr>
          <w:rFonts w:ascii="Times New Roman" w:hAnsi="Times New Roman" w:cs="Times New Roman"/>
          <w:sz w:val="24"/>
          <w:szCs w:val="24"/>
        </w:rPr>
        <w:t xml:space="preserve">optimal </w:t>
      </w:r>
      <w:r w:rsidR="00411520">
        <w:rPr>
          <w:rFonts w:ascii="Times New Roman" w:hAnsi="Times New Roman" w:cs="Times New Roman"/>
          <w:sz w:val="24"/>
          <w:szCs w:val="24"/>
        </w:rPr>
        <w:t xml:space="preserve">balance between the number of full time and </w:t>
      </w:r>
      <w:r w:rsidR="00060058">
        <w:rPr>
          <w:rFonts w:ascii="Times New Roman" w:hAnsi="Times New Roman" w:cs="Times New Roman"/>
          <w:sz w:val="24"/>
          <w:szCs w:val="24"/>
        </w:rPr>
        <w:t>part-time (</w:t>
      </w:r>
      <w:r w:rsidR="00411520">
        <w:rPr>
          <w:rFonts w:ascii="Times New Roman" w:hAnsi="Times New Roman" w:cs="Times New Roman"/>
          <w:sz w:val="24"/>
          <w:szCs w:val="24"/>
        </w:rPr>
        <w:t>adjunct</w:t>
      </w:r>
      <w:r w:rsidR="00060058">
        <w:rPr>
          <w:rFonts w:ascii="Times New Roman" w:hAnsi="Times New Roman" w:cs="Times New Roman"/>
          <w:sz w:val="24"/>
          <w:szCs w:val="24"/>
        </w:rPr>
        <w:t>)</w:t>
      </w:r>
      <w:r w:rsidR="00411520">
        <w:rPr>
          <w:rFonts w:ascii="Times New Roman" w:hAnsi="Times New Roman" w:cs="Times New Roman"/>
          <w:sz w:val="24"/>
          <w:szCs w:val="24"/>
        </w:rPr>
        <w:t xml:space="preserve"> faculty</w:t>
      </w:r>
      <w:r w:rsidR="00060058">
        <w:rPr>
          <w:rFonts w:ascii="Times New Roman" w:hAnsi="Times New Roman" w:cs="Times New Roman"/>
          <w:sz w:val="24"/>
          <w:szCs w:val="24"/>
        </w:rPr>
        <w:t>.</w:t>
      </w:r>
      <w:r w:rsidR="00411520">
        <w:rPr>
          <w:rFonts w:ascii="Times New Roman" w:hAnsi="Times New Roman" w:cs="Times New Roman"/>
          <w:sz w:val="24"/>
          <w:szCs w:val="24"/>
        </w:rPr>
        <w:t xml:space="preserve">  </w:t>
      </w:r>
      <w:r w:rsidR="00411520" w:rsidRPr="007317F5">
        <w:rPr>
          <w:rFonts w:ascii="Times New Roman" w:hAnsi="Times New Roman" w:cs="Times New Roman"/>
          <w:sz w:val="24"/>
          <w:szCs w:val="24"/>
        </w:rPr>
        <w:t xml:space="preserve">Pressure is increasingly being felt for cost containment owing to supply-side proliferation </w:t>
      </w:r>
      <w:r w:rsidR="00411520" w:rsidRPr="007317F5">
        <w:rPr>
          <w:rFonts w:ascii="Times New Roman" w:hAnsi="Times New Roman" w:cs="Times New Roman"/>
          <w:color w:val="403838"/>
          <w:sz w:val="24"/>
          <w:szCs w:val="24"/>
        </w:rPr>
        <w:t>(Gaddis, 2000)</w:t>
      </w:r>
      <w:r w:rsidR="00411520" w:rsidRPr="007317F5">
        <w:rPr>
          <w:rFonts w:ascii="Times New Roman" w:hAnsi="Times New Roman" w:cs="Times New Roman"/>
          <w:sz w:val="24"/>
          <w:szCs w:val="24"/>
        </w:rPr>
        <w:t xml:space="preserve">, demand-side stagnation </w:t>
      </w:r>
      <w:r w:rsidR="00411520" w:rsidRPr="007317F5">
        <w:rPr>
          <w:rFonts w:ascii="Times New Roman" w:hAnsi="Times New Roman" w:cs="Times New Roman"/>
          <w:color w:val="403838"/>
          <w:sz w:val="24"/>
          <w:szCs w:val="24"/>
        </w:rPr>
        <w:t>(Brown, 2012, Clinton, 2016; McLeod, 2013)</w:t>
      </w:r>
      <w:r w:rsidR="00411520" w:rsidRPr="007317F5">
        <w:rPr>
          <w:rFonts w:ascii="Times New Roman" w:hAnsi="Times New Roman" w:cs="Times New Roman"/>
          <w:sz w:val="24"/>
          <w:szCs w:val="24"/>
        </w:rPr>
        <w:t>, and g</w:t>
      </w:r>
      <w:r w:rsidR="00411520" w:rsidRPr="007317F5">
        <w:rPr>
          <w:rFonts w:ascii="Times New Roman" w:hAnsi="Times New Roman" w:cs="Times New Roman"/>
          <w:color w:val="000000"/>
          <w:sz w:val="24"/>
          <w:szCs w:val="24"/>
        </w:rPr>
        <w:t xml:space="preserve">rowing student debt compelling attention to reducing the time and costs of degree completion.  </w:t>
      </w:r>
      <w:r w:rsidR="00411520">
        <w:rPr>
          <w:rFonts w:ascii="Times New Roman" w:hAnsi="Times New Roman" w:cs="Times New Roman"/>
          <w:color w:val="000000"/>
          <w:sz w:val="24"/>
          <w:szCs w:val="24"/>
        </w:rPr>
        <w:t xml:space="preserve">As a partial response, there </w:t>
      </w:r>
      <w:r w:rsidR="00411520" w:rsidRPr="007317F5">
        <w:rPr>
          <w:rFonts w:ascii="Times New Roman" w:hAnsi="Times New Roman" w:cs="Times New Roman"/>
          <w:color w:val="000000"/>
          <w:sz w:val="24"/>
          <w:szCs w:val="24"/>
        </w:rPr>
        <w:t xml:space="preserve">has </w:t>
      </w:r>
      <w:r w:rsidR="00411520">
        <w:rPr>
          <w:rFonts w:ascii="Times New Roman" w:hAnsi="Times New Roman" w:cs="Times New Roman"/>
          <w:color w:val="000000"/>
          <w:sz w:val="24"/>
          <w:szCs w:val="24"/>
        </w:rPr>
        <w:t>been</w:t>
      </w:r>
      <w:r w:rsidR="00411520" w:rsidRPr="007317F5">
        <w:rPr>
          <w:rFonts w:ascii="Times New Roman" w:hAnsi="Times New Roman" w:cs="Times New Roman"/>
          <w:color w:val="000000"/>
          <w:sz w:val="24"/>
          <w:szCs w:val="24"/>
        </w:rPr>
        <w:t xml:space="preserve"> a gradual shift </w:t>
      </w:r>
      <w:r w:rsidR="00411520">
        <w:rPr>
          <w:rFonts w:ascii="Times New Roman" w:hAnsi="Times New Roman" w:cs="Times New Roman"/>
          <w:color w:val="000000"/>
          <w:sz w:val="24"/>
          <w:szCs w:val="24"/>
        </w:rPr>
        <w:t>in the knowledge asset-exchange mix --</w:t>
      </w:r>
      <w:r w:rsidR="00411520" w:rsidRPr="007317F5">
        <w:rPr>
          <w:rFonts w:ascii="Times New Roman" w:hAnsi="Times New Roman" w:cs="Times New Roman"/>
          <w:color w:val="000000"/>
          <w:sz w:val="24"/>
          <w:szCs w:val="24"/>
        </w:rPr>
        <w:t xml:space="preserve">towards a </w:t>
      </w:r>
      <w:r w:rsidR="00E0753F">
        <w:rPr>
          <w:rFonts w:ascii="Times New Roman" w:hAnsi="Times New Roman" w:cs="Times New Roman"/>
          <w:color w:val="000000"/>
          <w:sz w:val="24"/>
          <w:szCs w:val="24"/>
        </w:rPr>
        <w:t xml:space="preserve">more </w:t>
      </w:r>
      <w:r w:rsidR="00E0753F" w:rsidRPr="007317F5">
        <w:rPr>
          <w:rFonts w:ascii="Times New Roman" w:hAnsi="Times New Roman" w:cs="Times New Roman"/>
          <w:color w:val="000000"/>
          <w:sz w:val="24"/>
          <w:szCs w:val="24"/>
        </w:rPr>
        <w:t xml:space="preserve">“arms-length” </w:t>
      </w:r>
      <w:r w:rsidR="00E0753F">
        <w:rPr>
          <w:rFonts w:ascii="Times New Roman" w:hAnsi="Times New Roman" w:cs="Times New Roman"/>
          <w:color w:val="000000"/>
          <w:sz w:val="24"/>
          <w:szCs w:val="24"/>
        </w:rPr>
        <w:t xml:space="preserve">and </w:t>
      </w:r>
      <w:r w:rsidR="00411520">
        <w:rPr>
          <w:rFonts w:ascii="Times New Roman" w:hAnsi="Times New Roman" w:cs="Times New Roman"/>
          <w:color w:val="000000"/>
          <w:sz w:val="24"/>
          <w:szCs w:val="24"/>
        </w:rPr>
        <w:t>less costly</w:t>
      </w:r>
      <w:r w:rsidR="00411520" w:rsidRPr="007317F5">
        <w:rPr>
          <w:rFonts w:ascii="Times New Roman" w:hAnsi="Times New Roman" w:cs="Times New Roman"/>
          <w:color w:val="000000"/>
          <w:sz w:val="24"/>
          <w:szCs w:val="24"/>
        </w:rPr>
        <w:t xml:space="preserve"> economic </w:t>
      </w:r>
      <w:r w:rsidR="00411520">
        <w:rPr>
          <w:rFonts w:ascii="Times New Roman" w:hAnsi="Times New Roman" w:cs="Times New Roman"/>
          <w:color w:val="000000"/>
          <w:sz w:val="24"/>
          <w:szCs w:val="24"/>
        </w:rPr>
        <w:t xml:space="preserve">governance </w:t>
      </w:r>
      <w:r w:rsidR="00411520" w:rsidRPr="007317F5">
        <w:rPr>
          <w:rFonts w:ascii="Times New Roman" w:hAnsi="Times New Roman" w:cs="Times New Roman"/>
          <w:color w:val="000000"/>
          <w:sz w:val="24"/>
          <w:szCs w:val="24"/>
        </w:rPr>
        <w:t xml:space="preserve">structure </w:t>
      </w:r>
      <w:r w:rsidR="00411520">
        <w:rPr>
          <w:rFonts w:ascii="Times New Roman" w:hAnsi="Times New Roman" w:cs="Times New Roman"/>
          <w:color w:val="000000"/>
          <w:sz w:val="24"/>
          <w:szCs w:val="24"/>
        </w:rPr>
        <w:t>comprised of</w:t>
      </w:r>
      <w:r w:rsidR="00411520" w:rsidRPr="007317F5">
        <w:rPr>
          <w:rFonts w:ascii="Times New Roman" w:hAnsi="Times New Roman" w:cs="Times New Roman"/>
          <w:color w:val="000000"/>
          <w:sz w:val="24"/>
          <w:szCs w:val="24"/>
        </w:rPr>
        <w:t xml:space="preserve"> proportionately greater numbers of adjunct and part-time instructors and fewer full-time faculty, especially tenured professors </w:t>
      </w:r>
      <w:r w:rsidR="00411520" w:rsidRPr="007317F5">
        <w:rPr>
          <w:rFonts w:ascii="Times New Roman" w:hAnsi="Times New Roman" w:cs="Times New Roman"/>
          <w:sz w:val="24"/>
          <w:szCs w:val="24"/>
        </w:rPr>
        <w:t xml:space="preserve">(Arum &amp; </w:t>
      </w:r>
      <w:proofErr w:type="spellStart"/>
      <w:r w:rsidR="00411520" w:rsidRPr="007317F5">
        <w:rPr>
          <w:rFonts w:ascii="Times New Roman" w:hAnsi="Times New Roman" w:cs="Times New Roman"/>
          <w:sz w:val="24"/>
          <w:szCs w:val="24"/>
        </w:rPr>
        <w:t>Roska</w:t>
      </w:r>
      <w:proofErr w:type="spellEnd"/>
      <w:r w:rsidR="00411520" w:rsidRPr="007317F5">
        <w:rPr>
          <w:rFonts w:ascii="Times New Roman" w:hAnsi="Times New Roman" w:cs="Times New Roman"/>
          <w:sz w:val="24"/>
          <w:szCs w:val="24"/>
        </w:rPr>
        <w:t xml:space="preserve">, 2011; C. Nelson, 2016; </w:t>
      </w:r>
      <w:proofErr w:type="spellStart"/>
      <w:r w:rsidR="00411520" w:rsidRPr="007317F5">
        <w:rPr>
          <w:rFonts w:ascii="Times New Roman" w:hAnsi="Times New Roman" w:cs="Times New Roman"/>
          <w:sz w:val="24"/>
          <w:szCs w:val="24"/>
        </w:rPr>
        <w:t>Kezar</w:t>
      </w:r>
      <w:proofErr w:type="spellEnd"/>
      <w:r w:rsidR="00411520" w:rsidRPr="007317F5">
        <w:rPr>
          <w:rFonts w:ascii="Times New Roman" w:hAnsi="Times New Roman" w:cs="Times New Roman"/>
          <w:sz w:val="24"/>
          <w:szCs w:val="24"/>
        </w:rPr>
        <w:t xml:space="preserve"> &amp; Maxey, </w:t>
      </w:r>
      <w:r w:rsidR="00411520" w:rsidRPr="007317F5">
        <w:rPr>
          <w:rFonts w:ascii="Times New Roman" w:hAnsi="Times New Roman" w:cs="Times New Roman"/>
          <w:sz w:val="24"/>
        </w:rPr>
        <w:t>2013</w:t>
      </w:r>
      <w:r w:rsidR="00411520" w:rsidRPr="007317F5">
        <w:rPr>
          <w:rFonts w:ascii="Times New Roman" w:hAnsi="Times New Roman" w:cs="Times New Roman"/>
          <w:sz w:val="24"/>
          <w:szCs w:val="24"/>
        </w:rPr>
        <w:t>).</w:t>
      </w:r>
    </w:p>
    <w:p w14:paraId="00D83B41" w14:textId="2763C35F" w:rsidR="00411520" w:rsidRPr="007317F5" w:rsidRDefault="00411520" w:rsidP="00411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thinking through the wisdom of this shift in economic structure, our framework directs administrators to consider implications for </w:t>
      </w:r>
      <w:r w:rsidR="00060058">
        <w:rPr>
          <w:rFonts w:ascii="Times New Roman" w:hAnsi="Times New Roman" w:cs="Times New Roman"/>
          <w:sz w:val="24"/>
          <w:szCs w:val="24"/>
        </w:rPr>
        <w:t xml:space="preserve">their unit’s </w:t>
      </w:r>
      <w:r w:rsidRPr="00937973">
        <w:rPr>
          <w:rFonts w:ascii="Times New Roman" w:hAnsi="Times New Roman" w:cs="Times New Roman"/>
          <w:i/>
          <w:sz w:val="24"/>
          <w:szCs w:val="24"/>
        </w:rPr>
        <w:t>knowledge dynamics</w:t>
      </w:r>
      <w:r>
        <w:rPr>
          <w:rFonts w:ascii="Times New Roman" w:hAnsi="Times New Roman" w:cs="Times New Roman"/>
          <w:sz w:val="24"/>
          <w:szCs w:val="24"/>
        </w:rPr>
        <w:t xml:space="preserve"> and </w:t>
      </w:r>
      <w:r w:rsidRPr="00937973">
        <w:rPr>
          <w:rFonts w:ascii="Times New Roman" w:hAnsi="Times New Roman" w:cs="Times New Roman"/>
          <w:i/>
          <w:sz w:val="24"/>
          <w:szCs w:val="24"/>
        </w:rPr>
        <w:t>learning costs</w:t>
      </w:r>
      <w:r>
        <w:rPr>
          <w:rFonts w:ascii="Times New Roman" w:hAnsi="Times New Roman" w:cs="Times New Roman"/>
          <w:sz w:val="24"/>
          <w:szCs w:val="24"/>
        </w:rPr>
        <w:t xml:space="preserve">.  What might be the effect of greater </w:t>
      </w:r>
      <w:r w:rsidRPr="00C43219">
        <w:rPr>
          <w:rFonts w:ascii="Times New Roman" w:hAnsi="Times New Roman" w:cs="Times New Roman"/>
          <w:sz w:val="24"/>
          <w:szCs w:val="24"/>
        </w:rPr>
        <w:t xml:space="preserve">reliance on arms-length market-based exchanges </w:t>
      </w:r>
      <w:r>
        <w:rPr>
          <w:rFonts w:ascii="Times New Roman" w:hAnsi="Times New Roman" w:cs="Times New Roman"/>
          <w:sz w:val="24"/>
          <w:szCs w:val="24"/>
        </w:rPr>
        <w:t>on</w:t>
      </w:r>
      <w:r w:rsidRPr="00C43219">
        <w:rPr>
          <w:rFonts w:ascii="Times New Roman" w:hAnsi="Times New Roman" w:cs="Times New Roman"/>
          <w:sz w:val="24"/>
          <w:szCs w:val="24"/>
        </w:rPr>
        <w:t xml:space="preserve"> a type of enterprise so reliant on tacit knowledge exchange and integration, requiring strong socialization routines</w:t>
      </w:r>
      <w:r>
        <w:rPr>
          <w:rFonts w:ascii="Times New Roman" w:hAnsi="Times New Roman" w:cs="Times New Roman"/>
          <w:sz w:val="24"/>
          <w:szCs w:val="24"/>
        </w:rPr>
        <w:t xml:space="preserve">? How much comparative advantage would accrue to the school from </w:t>
      </w:r>
      <w:r w:rsidR="00E0753F">
        <w:rPr>
          <w:rFonts w:ascii="Times New Roman" w:hAnsi="Times New Roman" w:cs="Times New Roman"/>
          <w:sz w:val="24"/>
          <w:szCs w:val="24"/>
        </w:rPr>
        <w:t xml:space="preserve">its </w:t>
      </w:r>
      <w:r>
        <w:rPr>
          <w:rFonts w:ascii="Times New Roman" w:hAnsi="Times New Roman" w:cs="Times New Roman"/>
          <w:sz w:val="24"/>
          <w:szCs w:val="24"/>
        </w:rPr>
        <w:t>arms-length economic arrangement</w:t>
      </w:r>
      <w:r w:rsidR="00E0753F">
        <w:rPr>
          <w:rFonts w:ascii="Times New Roman" w:hAnsi="Times New Roman" w:cs="Times New Roman"/>
          <w:sz w:val="24"/>
          <w:szCs w:val="24"/>
        </w:rPr>
        <w:t>s</w:t>
      </w:r>
      <w:r w:rsidR="00060058">
        <w:rPr>
          <w:rFonts w:ascii="Times New Roman" w:hAnsi="Times New Roman" w:cs="Times New Roman"/>
          <w:sz w:val="24"/>
          <w:szCs w:val="24"/>
        </w:rPr>
        <w:t>? H</w:t>
      </w:r>
      <w:r>
        <w:rPr>
          <w:rFonts w:ascii="Times New Roman" w:hAnsi="Times New Roman" w:cs="Times New Roman"/>
          <w:sz w:val="24"/>
          <w:szCs w:val="24"/>
        </w:rPr>
        <w:t xml:space="preserve">ow much protection would there be against the </w:t>
      </w:r>
      <w:r w:rsidR="00DA515A">
        <w:rPr>
          <w:rFonts w:ascii="Times New Roman" w:hAnsi="Times New Roman" w:cs="Times New Roman"/>
          <w:sz w:val="24"/>
          <w:szCs w:val="24"/>
        </w:rPr>
        <w:t xml:space="preserve">exchange risk that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school’s knowledge assets (e.g., programs and syllabi) </w:t>
      </w:r>
      <w:r w:rsidR="00DA515A">
        <w:rPr>
          <w:rFonts w:ascii="Times New Roman" w:hAnsi="Times New Roman" w:cs="Times New Roman"/>
          <w:sz w:val="24"/>
          <w:szCs w:val="24"/>
        </w:rPr>
        <w:t xml:space="preserve">may be appropriated </w:t>
      </w:r>
      <w:r>
        <w:rPr>
          <w:rFonts w:ascii="Times New Roman" w:hAnsi="Times New Roman" w:cs="Times New Roman"/>
          <w:sz w:val="24"/>
          <w:szCs w:val="24"/>
        </w:rPr>
        <w:t>by the contractors?  In addition, what is the optimal way to manage and balance the “hybrid” economic and operational structures resulting from a significant split between full and part-time contracted knowledge workers?  Specifically, is the best approach managing</w:t>
      </w:r>
      <w:r w:rsidRPr="007317F5">
        <w:rPr>
          <w:rFonts w:ascii="Times New Roman" w:hAnsi="Times New Roman" w:cs="Times New Roman"/>
          <w:sz w:val="24"/>
          <w:szCs w:val="24"/>
        </w:rPr>
        <w:t xml:space="preserve"> the </w:t>
      </w:r>
      <w:r w:rsidR="00841CC7">
        <w:rPr>
          <w:rFonts w:ascii="Times New Roman" w:hAnsi="Times New Roman" w:cs="Times New Roman"/>
          <w:sz w:val="24"/>
          <w:szCs w:val="24"/>
        </w:rPr>
        <w:t xml:space="preserve">cadre </w:t>
      </w:r>
      <w:r w:rsidRPr="007317F5">
        <w:rPr>
          <w:rFonts w:ascii="Times New Roman" w:hAnsi="Times New Roman" w:cs="Times New Roman"/>
          <w:sz w:val="24"/>
          <w:szCs w:val="24"/>
        </w:rPr>
        <w:t>of part-time knowledge workers using a pooled</w:t>
      </w:r>
      <w:r>
        <w:rPr>
          <w:rFonts w:ascii="Times New Roman" w:hAnsi="Times New Roman" w:cs="Times New Roman"/>
          <w:sz w:val="24"/>
          <w:szCs w:val="24"/>
        </w:rPr>
        <w:t>,</w:t>
      </w:r>
      <w:r w:rsidRPr="007317F5">
        <w:rPr>
          <w:rFonts w:ascii="Times New Roman" w:hAnsi="Times New Roman" w:cs="Times New Roman"/>
          <w:sz w:val="24"/>
          <w:szCs w:val="24"/>
        </w:rPr>
        <w:t xml:space="preserve"> hierarchical, formalized, “mechanistic” approach</w:t>
      </w:r>
      <w:r>
        <w:rPr>
          <w:rFonts w:ascii="Times New Roman" w:hAnsi="Times New Roman" w:cs="Times New Roman"/>
          <w:sz w:val="24"/>
          <w:szCs w:val="24"/>
        </w:rPr>
        <w:t>, with “blunt” incentives and little in the way of institutional service or curriculum innovation expected,</w:t>
      </w:r>
      <w:r w:rsidRPr="007317F5">
        <w:rPr>
          <w:rFonts w:ascii="Times New Roman" w:hAnsi="Times New Roman" w:cs="Times New Roman"/>
          <w:sz w:val="24"/>
          <w:szCs w:val="24"/>
        </w:rPr>
        <w:t xml:space="preserve"> </w:t>
      </w:r>
      <w:r>
        <w:rPr>
          <w:rFonts w:ascii="Times New Roman" w:hAnsi="Times New Roman" w:cs="Times New Roman"/>
          <w:sz w:val="24"/>
          <w:szCs w:val="24"/>
        </w:rPr>
        <w:t>while at the same time</w:t>
      </w:r>
      <w:r w:rsidRPr="007317F5">
        <w:rPr>
          <w:rFonts w:ascii="Times New Roman" w:hAnsi="Times New Roman" w:cs="Times New Roman"/>
          <w:sz w:val="24"/>
          <w:szCs w:val="24"/>
        </w:rPr>
        <w:t xml:space="preserve"> </w:t>
      </w:r>
      <w:r>
        <w:rPr>
          <w:rFonts w:ascii="Times New Roman" w:hAnsi="Times New Roman" w:cs="Times New Roman"/>
          <w:sz w:val="24"/>
          <w:szCs w:val="24"/>
        </w:rPr>
        <w:t>employing a</w:t>
      </w:r>
      <w:r w:rsidRPr="007317F5">
        <w:rPr>
          <w:rFonts w:ascii="Times New Roman" w:hAnsi="Times New Roman" w:cs="Times New Roman"/>
          <w:sz w:val="24"/>
          <w:szCs w:val="24"/>
        </w:rPr>
        <w:t xml:space="preserve"> more “organic,” reciprocally-interdependent, team-based learning system</w:t>
      </w:r>
      <w:r w:rsidRPr="009E588D">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317F5">
        <w:rPr>
          <w:rFonts w:ascii="Times New Roman" w:hAnsi="Times New Roman" w:cs="Times New Roman"/>
          <w:sz w:val="24"/>
          <w:szCs w:val="24"/>
        </w:rPr>
        <w:t>full-time faculty</w:t>
      </w:r>
      <w:r>
        <w:rPr>
          <w:rFonts w:ascii="Times New Roman" w:hAnsi="Times New Roman" w:cs="Times New Roman"/>
          <w:sz w:val="24"/>
          <w:szCs w:val="24"/>
        </w:rPr>
        <w:t>, with considerable expectations for “citizenship” contributions by them</w:t>
      </w:r>
      <w:r w:rsidRPr="007317F5">
        <w:rPr>
          <w:rFonts w:ascii="Times New Roman" w:hAnsi="Times New Roman" w:cs="Times New Roman"/>
          <w:sz w:val="24"/>
          <w:szCs w:val="24"/>
        </w:rPr>
        <w:t xml:space="preserve">?   </w:t>
      </w:r>
    </w:p>
    <w:p w14:paraId="2C9E9C26" w14:textId="2A6D169C" w:rsidR="00E0753F" w:rsidRDefault="00411520" w:rsidP="00411520">
      <w:pPr>
        <w:spacing w:after="0" w:line="480" w:lineRule="auto"/>
        <w:ind w:firstLine="720"/>
        <w:rPr>
          <w:rFonts w:ascii="Times New Roman" w:hAnsi="Times New Roman" w:cs="Times New Roman"/>
          <w:sz w:val="24"/>
          <w:szCs w:val="24"/>
        </w:rPr>
      </w:pPr>
      <w:r w:rsidRPr="00937973">
        <w:rPr>
          <w:rFonts w:ascii="Times New Roman" w:hAnsi="Times New Roman" w:cs="Times New Roman"/>
          <w:sz w:val="24"/>
          <w:szCs w:val="24"/>
        </w:rPr>
        <w:t>When extending the application of our proposed framework to other professional</w:t>
      </w:r>
      <w:r>
        <w:rPr>
          <w:rFonts w:ascii="Times New Roman" w:hAnsi="Times New Roman" w:cs="Times New Roman"/>
          <w:sz w:val="24"/>
          <w:szCs w:val="24"/>
        </w:rPr>
        <w:t xml:space="preserve"> </w:t>
      </w:r>
      <w:r w:rsidRPr="00937973">
        <w:rPr>
          <w:rFonts w:ascii="Times New Roman" w:hAnsi="Times New Roman" w:cs="Times New Roman"/>
          <w:sz w:val="24"/>
          <w:szCs w:val="24"/>
        </w:rPr>
        <w:t>service settings, variances may exist in the relative importance of the factors and the consideration of others</w:t>
      </w:r>
      <w:r>
        <w:rPr>
          <w:rFonts w:ascii="Times New Roman" w:hAnsi="Times New Roman" w:cs="Times New Roman"/>
          <w:sz w:val="24"/>
          <w:szCs w:val="24"/>
        </w:rPr>
        <w:t xml:space="preserve">. </w:t>
      </w:r>
      <w:r w:rsidR="00DA515A">
        <w:rPr>
          <w:rFonts w:ascii="Times New Roman" w:hAnsi="Times New Roman" w:cs="Times New Roman"/>
          <w:sz w:val="24"/>
          <w:szCs w:val="24"/>
        </w:rPr>
        <w:t xml:space="preserve"> </w:t>
      </w:r>
      <w:r w:rsidR="00113695">
        <w:rPr>
          <w:rFonts w:ascii="Times New Roman" w:hAnsi="Times New Roman" w:cs="Times New Roman"/>
          <w:sz w:val="24"/>
          <w:szCs w:val="24"/>
        </w:rPr>
        <w:t>For</w:t>
      </w:r>
      <w:r w:rsidR="000477C9">
        <w:rPr>
          <w:rFonts w:ascii="Times New Roman" w:hAnsi="Times New Roman" w:cs="Times New Roman"/>
          <w:sz w:val="24"/>
          <w:szCs w:val="24"/>
        </w:rPr>
        <w:t xml:space="preserve"> </w:t>
      </w:r>
      <w:r w:rsidR="00113695">
        <w:rPr>
          <w:rFonts w:ascii="Times New Roman" w:hAnsi="Times New Roman" w:cs="Times New Roman"/>
          <w:sz w:val="24"/>
          <w:szCs w:val="24"/>
        </w:rPr>
        <w:t>instance</w:t>
      </w:r>
      <w:r w:rsidR="000477C9">
        <w:rPr>
          <w:rFonts w:ascii="Times New Roman" w:hAnsi="Times New Roman" w:cs="Times New Roman"/>
          <w:sz w:val="24"/>
          <w:szCs w:val="24"/>
        </w:rPr>
        <w:t xml:space="preserve">, European employment law, regulating the mix and duration of employment contracts, exerts greater constraining influences on choice </w:t>
      </w:r>
      <w:r w:rsidR="00113695">
        <w:rPr>
          <w:rFonts w:ascii="Times New Roman" w:hAnsi="Times New Roman" w:cs="Times New Roman"/>
          <w:sz w:val="24"/>
          <w:szCs w:val="24"/>
        </w:rPr>
        <w:t xml:space="preserve">of </w:t>
      </w:r>
      <w:r w:rsidR="000477C9">
        <w:rPr>
          <w:rFonts w:ascii="Times New Roman" w:hAnsi="Times New Roman" w:cs="Times New Roman"/>
          <w:sz w:val="24"/>
          <w:szCs w:val="24"/>
        </w:rPr>
        <w:t xml:space="preserve">economic governance structure </w:t>
      </w:r>
      <w:r w:rsidR="00113695">
        <w:rPr>
          <w:rFonts w:ascii="Times New Roman" w:hAnsi="Times New Roman" w:cs="Times New Roman"/>
          <w:sz w:val="24"/>
          <w:szCs w:val="24"/>
        </w:rPr>
        <w:t>for</w:t>
      </w:r>
      <w:r w:rsidR="000477C9">
        <w:rPr>
          <w:rFonts w:ascii="Times New Roman" w:hAnsi="Times New Roman" w:cs="Times New Roman"/>
          <w:sz w:val="24"/>
          <w:szCs w:val="24"/>
        </w:rPr>
        <w:t xml:space="preserve"> organizations operating there</w:t>
      </w:r>
      <w:r w:rsidR="00113695">
        <w:rPr>
          <w:rFonts w:ascii="Times New Roman" w:hAnsi="Times New Roman" w:cs="Times New Roman"/>
          <w:sz w:val="24"/>
          <w:szCs w:val="24"/>
        </w:rPr>
        <w:t xml:space="preserve">. </w:t>
      </w:r>
      <w:r w:rsidR="000477C9">
        <w:rPr>
          <w:rFonts w:ascii="Times New Roman" w:hAnsi="Times New Roman" w:cs="Times New Roman"/>
          <w:sz w:val="24"/>
          <w:szCs w:val="24"/>
        </w:rPr>
        <w:t xml:space="preserve"> </w:t>
      </w:r>
      <w:r>
        <w:rPr>
          <w:rFonts w:ascii="Times New Roman" w:hAnsi="Times New Roman" w:cs="Times New Roman"/>
          <w:sz w:val="24"/>
          <w:szCs w:val="24"/>
        </w:rPr>
        <w:t xml:space="preserve">As </w:t>
      </w:r>
      <w:r w:rsidR="00113695">
        <w:rPr>
          <w:rFonts w:ascii="Times New Roman" w:hAnsi="Times New Roman" w:cs="Times New Roman"/>
          <w:sz w:val="24"/>
          <w:szCs w:val="24"/>
        </w:rPr>
        <w:t>another example</w:t>
      </w:r>
      <w:r>
        <w:rPr>
          <w:rFonts w:ascii="Times New Roman" w:hAnsi="Times New Roman" w:cs="Times New Roman"/>
          <w:sz w:val="24"/>
          <w:szCs w:val="24"/>
        </w:rPr>
        <w:t xml:space="preserve">, </w:t>
      </w:r>
      <w:r w:rsidRPr="00937973">
        <w:rPr>
          <w:rFonts w:ascii="Times New Roman" w:hAnsi="Times New Roman" w:cs="Times New Roman"/>
          <w:sz w:val="24"/>
          <w:szCs w:val="24"/>
        </w:rPr>
        <w:t>in the context of professional health services the degree of professionalization</w:t>
      </w:r>
      <w:r>
        <w:rPr>
          <w:rFonts w:ascii="Times New Roman" w:hAnsi="Times New Roman" w:cs="Times New Roman"/>
          <w:sz w:val="24"/>
          <w:szCs w:val="24"/>
        </w:rPr>
        <w:t xml:space="preserve"> of knowledge workers (primarily physicians)</w:t>
      </w:r>
      <w:r w:rsidRPr="00937973">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937973">
        <w:rPr>
          <w:rFonts w:ascii="Times New Roman" w:hAnsi="Times New Roman" w:cs="Times New Roman"/>
          <w:sz w:val="24"/>
          <w:szCs w:val="24"/>
        </w:rPr>
        <w:t xml:space="preserve">amount of </w:t>
      </w:r>
      <w:r>
        <w:rPr>
          <w:rFonts w:ascii="Times New Roman" w:hAnsi="Times New Roman" w:cs="Times New Roman"/>
          <w:sz w:val="24"/>
          <w:szCs w:val="24"/>
        </w:rPr>
        <w:t>task</w:t>
      </w:r>
      <w:r w:rsidRPr="00937973">
        <w:rPr>
          <w:rFonts w:ascii="Times New Roman" w:hAnsi="Times New Roman" w:cs="Times New Roman"/>
          <w:sz w:val="24"/>
          <w:szCs w:val="24"/>
        </w:rPr>
        <w:t xml:space="preserve"> </w:t>
      </w:r>
      <w:r w:rsidR="00841CC7">
        <w:rPr>
          <w:rFonts w:ascii="Times New Roman" w:hAnsi="Times New Roman" w:cs="Times New Roman"/>
          <w:sz w:val="24"/>
          <w:szCs w:val="24"/>
        </w:rPr>
        <w:t xml:space="preserve">(treatment) </w:t>
      </w:r>
      <w:r w:rsidRPr="00937973">
        <w:rPr>
          <w:rFonts w:ascii="Times New Roman" w:hAnsi="Times New Roman" w:cs="Times New Roman"/>
          <w:sz w:val="24"/>
          <w:szCs w:val="24"/>
        </w:rPr>
        <w:t xml:space="preserve">interdependence </w:t>
      </w:r>
      <w:r>
        <w:rPr>
          <w:rFonts w:ascii="Times New Roman" w:hAnsi="Times New Roman" w:cs="Times New Roman"/>
          <w:sz w:val="24"/>
          <w:szCs w:val="24"/>
        </w:rPr>
        <w:t xml:space="preserve">are </w:t>
      </w:r>
      <w:r w:rsidRPr="00937973">
        <w:rPr>
          <w:rFonts w:ascii="Times New Roman" w:hAnsi="Times New Roman" w:cs="Times New Roman"/>
          <w:sz w:val="24"/>
          <w:szCs w:val="24"/>
        </w:rPr>
        <w:t xml:space="preserve">meaningfully </w:t>
      </w:r>
      <w:r>
        <w:rPr>
          <w:rFonts w:ascii="Times New Roman" w:hAnsi="Times New Roman" w:cs="Times New Roman"/>
          <w:sz w:val="24"/>
          <w:szCs w:val="24"/>
        </w:rPr>
        <w:t xml:space="preserve">greater than in </w:t>
      </w:r>
      <w:r w:rsidRPr="00937973">
        <w:rPr>
          <w:rFonts w:ascii="Times New Roman" w:hAnsi="Times New Roman" w:cs="Times New Roman"/>
          <w:sz w:val="24"/>
          <w:szCs w:val="24"/>
        </w:rPr>
        <w:t xml:space="preserve">the educational context.  </w:t>
      </w:r>
    </w:p>
    <w:p w14:paraId="0265EA49" w14:textId="0DD82D9F" w:rsidR="00411520" w:rsidRDefault="00411520" w:rsidP="00411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Nevertheless, </w:t>
      </w:r>
      <w:r w:rsidR="00841CC7">
        <w:rPr>
          <w:rFonts w:ascii="Times New Roman" w:hAnsi="Times New Roman" w:cs="Times New Roman"/>
          <w:sz w:val="24"/>
          <w:szCs w:val="24"/>
        </w:rPr>
        <w:t xml:space="preserve">we suggest that </w:t>
      </w:r>
      <w:r>
        <w:rPr>
          <w:rFonts w:ascii="Times New Roman" w:hAnsi="Times New Roman" w:cs="Times New Roman"/>
          <w:sz w:val="24"/>
          <w:szCs w:val="24"/>
        </w:rPr>
        <w:t>placing heightened attention on bridge constructs may yield superior performance outcomes</w:t>
      </w:r>
      <w:r w:rsidR="003D120C">
        <w:rPr>
          <w:rFonts w:ascii="Times New Roman" w:hAnsi="Times New Roman" w:cs="Times New Roman"/>
          <w:sz w:val="24"/>
          <w:szCs w:val="24"/>
        </w:rPr>
        <w:t xml:space="preserve"> regardless of setting</w:t>
      </w:r>
      <w:r>
        <w:rPr>
          <w:rFonts w:ascii="Times New Roman" w:hAnsi="Times New Roman" w:cs="Times New Roman"/>
          <w:sz w:val="24"/>
          <w:szCs w:val="24"/>
        </w:rPr>
        <w:t>.</w:t>
      </w:r>
      <w:r w:rsidRPr="00937973">
        <w:rPr>
          <w:rFonts w:ascii="Times New Roman" w:hAnsi="Times New Roman" w:cs="Times New Roman"/>
          <w:sz w:val="24"/>
          <w:szCs w:val="24"/>
        </w:rPr>
        <w:t xml:space="preserve"> </w:t>
      </w:r>
      <w:r w:rsidR="00DA515A">
        <w:rPr>
          <w:rFonts w:ascii="Times New Roman" w:hAnsi="Times New Roman" w:cs="Times New Roman"/>
          <w:sz w:val="24"/>
          <w:szCs w:val="24"/>
        </w:rPr>
        <w:t xml:space="preserve"> </w:t>
      </w:r>
      <w:r w:rsidR="00113695">
        <w:rPr>
          <w:rFonts w:ascii="Times New Roman" w:hAnsi="Times New Roman" w:cs="Times New Roman"/>
          <w:sz w:val="24"/>
          <w:szCs w:val="24"/>
        </w:rPr>
        <w:t>As a case in point</w:t>
      </w:r>
      <w:r w:rsidRPr="00937973">
        <w:rPr>
          <w:rFonts w:ascii="Times New Roman" w:hAnsi="Times New Roman" w:cs="Times New Roman"/>
          <w:sz w:val="24"/>
          <w:szCs w:val="24"/>
        </w:rPr>
        <w:t>,</w:t>
      </w:r>
      <w:r>
        <w:rPr>
          <w:rFonts w:ascii="Times New Roman" w:hAnsi="Times New Roman" w:cs="Times New Roman"/>
          <w:sz w:val="24"/>
          <w:szCs w:val="24"/>
        </w:rPr>
        <w:t xml:space="preserve"> U.S. hospitals are presently confronting several major challenges as they grapple with the demands of national health reform initiatives.  Chief among such challenges are pressures to create integrated delivery systems and growing demands form external stakeholders to provide greater “value” for the dollar.  To successfully respond to these changing demands, hospital managers will need to forge stronger ties </w:t>
      </w:r>
      <w:r w:rsidR="00841CC7">
        <w:rPr>
          <w:rFonts w:ascii="Times New Roman" w:hAnsi="Times New Roman" w:cs="Times New Roman"/>
          <w:sz w:val="24"/>
          <w:szCs w:val="24"/>
        </w:rPr>
        <w:t xml:space="preserve">(economically and organizationally) </w:t>
      </w:r>
      <w:r>
        <w:rPr>
          <w:rFonts w:ascii="Times New Roman" w:hAnsi="Times New Roman" w:cs="Times New Roman"/>
          <w:sz w:val="24"/>
          <w:szCs w:val="24"/>
        </w:rPr>
        <w:t xml:space="preserve">with physicians and foster innovative programs </w:t>
      </w:r>
      <w:r>
        <w:rPr>
          <w:rFonts w:ascii="Times New Roman" w:hAnsi="Times New Roman" w:cs="Times New Roman"/>
          <w:sz w:val="24"/>
          <w:szCs w:val="24"/>
        </w:rPr>
        <w:lastRenderedPageBreak/>
        <w:t xml:space="preserve">that demonstrate measurable value for health insurance plans and patients.  Application of our framework engenders several core questions: How might </w:t>
      </w:r>
      <w:r w:rsidR="00DA515A">
        <w:rPr>
          <w:rFonts w:ascii="Times New Roman" w:hAnsi="Times New Roman" w:cs="Times New Roman"/>
          <w:sz w:val="24"/>
          <w:szCs w:val="24"/>
        </w:rPr>
        <w:t xml:space="preserve">hospital </w:t>
      </w:r>
      <w:r>
        <w:rPr>
          <w:rFonts w:ascii="Times New Roman" w:hAnsi="Times New Roman" w:cs="Times New Roman"/>
          <w:sz w:val="24"/>
          <w:szCs w:val="24"/>
        </w:rPr>
        <w:t xml:space="preserve">executives </w:t>
      </w:r>
      <w:r w:rsidR="00113695">
        <w:rPr>
          <w:rFonts w:ascii="Times New Roman" w:hAnsi="Times New Roman" w:cs="Times New Roman"/>
          <w:sz w:val="24"/>
          <w:szCs w:val="24"/>
        </w:rPr>
        <w:t xml:space="preserve">best </w:t>
      </w:r>
      <w:r>
        <w:rPr>
          <w:rFonts w:ascii="Times New Roman" w:hAnsi="Times New Roman" w:cs="Times New Roman"/>
          <w:sz w:val="24"/>
          <w:szCs w:val="24"/>
        </w:rPr>
        <w:t xml:space="preserve">harness and leverage the implicit knowledge embodied in their service professionals?  What mix of blunt and low-powered incentives might yield a </w:t>
      </w:r>
      <w:r w:rsidR="00113695">
        <w:rPr>
          <w:rFonts w:ascii="Times New Roman" w:hAnsi="Times New Roman" w:cs="Times New Roman"/>
          <w:sz w:val="24"/>
          <w:szCs w:val="24"/>
        </w:rPr>
        <w:t xml:space="preserve">stronger </w:t>
      </w:r>
      <w:r>
        <w:rPr>
          <w:rFonts w:ascii="Times New Roman" w:hAnsi="Times New Roman" w:cs="Times New Roman"/>
          <w:sz w:val="24"/>
          <w:szCs w:val="24"/>
        </w:rPr>
        <w:t>culture of shared commitment and collaboration among previously independent service providers?  How might the associated learning costs be offset in the face of shrinking reimbursements?  What is the optimal economic structure to govern the required mix of full-time (employed) and part-time (</w:t>
      </w:r>
      <w:r w:rsidR="00113695">
        <w:rPr>
          <w:rFonts w:ascii="Times New Roman" w:hAnsi="Times New Roman" w:cs="Times New Roman"/>
          <w:sz w:val="24"/>
          <w:szCs w:val="24"/>
        </w:rPr>
        <w:t xml:space="preserve">contracted </w:t>
      </w:r>
      <w:r>
        <w:rPr>
          <w:rFonts w:ascii="Times New Roman" w:hAnsi="Times New Roman" w:cs="Times New Roman"/>
          <w:sz w:val="24"/>
          <w:szCs w:val="24"/>
        </w:rPr>
        <w:t xml:space="preserve">staff) service professionals?  </w:t>
      </w:r>
      <w:r w:rsidR="00C538DE">
        <w:rPr>
          <w:rFonts w:ascii="Times New Roman" w:hAnsi="Times New Roman" w:cs="Times New Roman"/>
          <w:sz w:val="24"/>
          <w:szCs w:val="24"/>
        </w:rPr>
        <w:t>How might such governance arrangement</w:t>
      </w:r>
      <w:r w:rsidR="00B275AB">
        <w:rPr>
          <w:rFonts w:ascii="Times New Roman" w:hAnsi="Times New Roman" w:cs="Times New Roman"/>
          <w:sz w:val="24"/>
          <w:szCs w:val="24"/>
        </w:rPr>
        <w:t>s</w:t>
      </w:r>
      <w:r w:rsidR="00C538DE">
        <w:rPr>
          <w:rFonts w:ascii="Times New Roman" w:hAnsi="Times New Roman" w:cs="Times New Roman"/>
          <w:sz w:val="24"/>
          <w:szCs w:val="24"/>
        </w:rPr>
        <w:t xml:space="preserve"> need to tempered to align with State-specific </w:t>
      </w:r>
      <w:r w:rsidR="00C538DE" w:rsidRPr="00B275AB">
        <w:rPr>
          <w:rFonts w:ascii="Times New Roman" w:hAnsi="Times New Roman" w:cs="Times New Roman"/>
          <w:i/>
          <w:sz w:val="24"/>
          <w:szCs w:val="24"/>
        </w:rPr>
        <w:t xml:space="preserve">corporate practice of medicine </w:t>
      </w:r>
      <w:r w:rsidR="00C538DE">
        <w:rPr>
          <w:rFonts w:ascii="Times New Roman" w:hAnsi="Times New Roman" w:cs="Times New Roman"/>
          <w:sz w:val="24"/>
          <w:szCs w:val="24"/>
        </w:rPr>
        <w:t xml:space="preserve">laws? </w:t>
      </w:r>
      <w:r w:rsidR="000F48A9">
        <w:rPr>
          <w:rFonts w:ascii="Times New Roman" w:hAnsi="Times New Roman" w:cs="Times New Roman"/>
          <w:sz w:val="24"/>
          <w:szCs w:val="24"/>
        </w:rPr>
        <w:t xml:space="preserve"> </w:t>
      </w:r>
      <w:r>
        <w:rPr>
          <w:rFonts w:ascii="Times New Roman" w:hAnsi="Times New Roman" w:cs="Times New Roman"/>
          <w:sz w:val="24"/>
          <w:szCs w:val="24"/>
        </w:rPr>
        <w:t xml:space="preserve">While not an exhaustive list, such questions exemplify the type of substantive issues that are inspired by the conceptual framework developed in this paper. </w:t>
      </w:r>
    </w:p>
    <w:p w14:paraId="1AD99271" w14:textId="1F4265E9" w:rsidR="00411520" w:rsidRDefault="00113695" w:rsidP="00411520">
      <w:pPr>
        <w:spacing w:after="0" w:line="480" w:lineRule="auto"/>
        <w:ind w:firstLine="720"/>
      </w:pPr>
      <w:r>
        <w:rPr>
          <w:rFonts w:ascii="Times New Roman" w:hAnsi="Times New Roman" w:cs="Times New Roman"/>
          <w:sz w:val="24"/>
          <w:szCs w:val="24"/>
        </w:rPr>
        <w:t xml:space="preserve">We readily acknowledge that the bridge constructs highlighted in our framework </w:t>
      </w:r>
      <w:r w:rsidR="00C538DE">
        <w:rPr>
          <w:rFonts w:ascii="Times New Roman" w:hAnsi="Times New Roman" w:cs="Times New Roman"/>
          <w:sz w:val="24"/>
          <w:szCs w:val="24"/>
        </w:rPr>
        <w:t xml:space="preserve">already </w:t>
      </w:r>
      <w:r w:rsidRPr="00113695">
        <w:rPr>
          <w:rFonts w:ascii="Times New Roman" w:hAnsi="Times New Roman" w:cs="Times New Roman"/>
          <w:i/>
          <w:sz w:val="24"/>
          <w:szCs w:val="24"/>
        </w:rPr>
        <w:t>do</w:t>
      </w:r>
      <w:r>
        <w:rPr>
          <w:rFonts w:ascii="Times New Roman" w:hAnsi="Times New Roman" w:cs="Times New Roman"/>
          <w:sz w:val="24"/>
          <w:szCs w:val="24"/>
        </w:rPr>
        <w:t xml:space="preserve"> receive </w:t>
      </w:r>
      <w:r w:rsidR="00C538DE">
        <w:rPr>
          <w:rFonts w:ascii="Times New Roman" w:hAnsi="Times New Roman" w:cs="Times New Roman"/>
          <w:sz w:val="24"/>
          <w:szCs w:val="24"/>
        </w:rPr>
        <w:t xml:space="preserve">some </w:t>
      </w:r>
      <w:r>
        <w:rPr>
          <w:rFonts w:ascii="Times New Roman" w:hAnsi="Times New Roman" w:cs="Times New Roman"/>
          <w:sz w:val="24"/>
          <w:szCs w:val="24"/>
        </w:rPr>
        <w:t xml:space="preserve">attention in </w:t>
      </w:r>
      <w:r w:rsidR="00F55AC6">
        <w:rPr>
          <w:rFonts w:ascii="Times New Roman" w:hAnsi="Times New Roman" w:cs="Times New Roman"/>
          <w:sz w:val="24"/>
          <w:szCs w:val="24"/>
        </w:rPr>
        <w:t>scholarship</w:t>
      </w:r>
      <w:r>
        <w:rPr>
          <w:rFonts w:ascii="Times New Roman" w:hAnsi="Times New Roman" w:cs="Times New Roman"/>
          <w:sz w:val="24"/>
          <w:szCs w:val="24"/>
        </w:rPr>
        <w:t xml:space="preserve"> and practice.  We merely assert </w:t>
      </w:r>
      <w:r>
        <w:rPr>
          <w:rFonts w:ascii="Times New Roman" w:hAnsi="Times New Roman" w:cs="Times New Roman"/>
          <w:color w:val="000000"/>
          <w:sz w:val="24"/>
          <w:szCs w:val="24"/>
        </w:rPr>
        <w:t>that</w:t>
      </w:r>
      <w:r w:rsidRPr="00F55A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elevating them</w:t>
      </w:r>
      <w:r w:rsidRPr="00F55A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a more</w:t>
      </w:r>
      <w:r w:rsidRPr="00F55AC6">
        <w:rPr>
          <w:rFonts w:ascii="Times New Roman" w:hAnsi="Times New Roman" w:cs="Times New Roman"/>
          <w:color w:val="000000"/>
          <w:sz w:val="24"/>
          <w:szCs w:val="24"/>
        </w:rPr>
        <w:t xml:space="preserve"> </w:t>
      </w:r>
      <w:r w:rsidRPr="00113695">
        <w:rPr>
          <w:rFonts w:ascii="Times New Roman" w:hAnsi="Times New Roman" w:cs="Times New Roman"/>
          <w:color w:val="000000"/>
          <w:sz w:val="24"/>
          <w:szCs w:val="24"/>
        </w:rPr>
        <w:t>central position</w:t>
      </w:r>
      <w:r w:rsidRPr="00F55AC6">
        <w:rPr>
          <w:rFonts w:ascii="Times New Roman" w:hAnsi="Times New Roman" w:cs="Times New Roman"/>
          <w:color w:val="000000"/>
          <w:sz w:val="24"/>
          <w:szCs w:val="24"/>
        </w:rPr>
        <w:t xml:space="preserve"> in decision making and research will produce better insights and results</w:t>
      </w:r>
      <w:r>
        <w:rPr>
          <w:rFonts w:ascii="Times New Roman" w:hAnsi="Times New Roman" w:cs="Times New Roman"/>
          <w:color w:val="000000"/>
          <w:sz w:val="24"/>
          <w:szCs w:val="24"/>
        </w:rPr>
        <w:t xml:space="preserve">.  </w:t>
      </w:r>
      <w:r>
        <w:rPr>
          <w:rFonts w:ascii="Times New Roman" w:hAnsi="Times New Roman" w:cs="Times New Roman"/>
          <w:sz w:val="24"/>
          <w:szCs w:val="24"/>
        </w:rPr>
        <w:t>Further, w</w:t>
      </w:r>
      <w:r w:rsidR="00411520">
        <w:rPr>
          <w:rFonts w:ascii="Times New Roman" w:hAnsi="Times New Roman" w:cs="Times New Roman"/>
          <w:sz w:val="24"/>
          <w:szCs w:val="24"/>
        </w:rPr>
        <w:t>e do not presume to have constructed a comprehensive framework. To the contrary, our goal in this paper is simply to offer a well-informed, but emergent, constellation of theoretical arguments, and to merge them into a vehicle for critically analyzing key antecedents that might lead to new reasoning regarding choices of economic and functional structure</w:t>
      </w:r>
      <w:r w:rsidR="00DA515A">
        <w:rPr>
          <w:rFonts w:ascii="Times New Roman" w:hAnsi="Times New Roman" w:cs="Times New Roman"/>
          <w:sz w:val="24"/>
          <w:szCs w:val="24"/>
        </w:rPr>
        <w:t>,</w:t>
      </w:r>
      <w:r w:rsidR="00411520">
        <w:rPr>
          <w:rFonts w:ascii="Times New Roman" w:hAnsi="Times New Roman" w:cs="Times New Roman"/>
          <w:sz w:val="24"/>
          <w:szCs w:val="24"/>
        </w:rPr>
        <w:t xml:space="preserve"> </w:t>
      </w:r>
      <w:r w:rsidR="00DA515A">
        <w:rPr>
          <w:rFonts w:ascii="Times New Roman" w:hAnsi="Times New Roman" w:cs="Times New Roman"/>
          <w:sz w:val="24"/>
          <w:szCs w:val="24"/>
        </w:rPr>
        <w:t>thereby</w:t>
      </w:r>
      <w:r w:rsidR="00411520">
        <w:rPr>
          <w:rFonts w:ascii="Times New Roman" w:hAnsi="Times New Roman" w:cs="Times New Roman"/>
          <w:sz w:val="24"/>
          <w:szCs w:val="24"/>
        </w:rPr>
        <w:t xml:space="preserve"> enhanc</w:t>
      </w:r>
      <w:r w:rsidR="00DA515A">
        <w:rPr>
          <w:rFonts w:ascii="Times New Roman" w:hAnsi="Times New Roman" w:cs="Times New Roman"/>
          <w:sz w:val="24"/>
          <w:szCs w:val="24"/>
        </w:rPr>
        <w:t>ing</w:t>
      </w:r>
      <w:r w:rsidR="00841CC7">
        <w:rPr>
          <w:rFonts w:ascii="Times New Roman" w:hAnsi="Times New Roman" w:cs="Times New Roman"/>
          <w:sz w:val="24"/>
          <w:szCs w:val="24"/>
        </w:rPr>
        <w:t xml:space="preserve"> </w:t>
      </w:r>
      <w:r w:rsidR="00411520">
        <w:rPr>
          <w:rFonts w:ascii="Times New Roman" w:hAnsi="Times New Roman" w:cs="Times New Roman"/>
          <w:sz w:val="24"/>
          <w:szCs w:val="24"/>
        </w:rPr>
        <w:t>sub-unit performance for an important category of organizations.  Toward this end, we invite scholars interested in organizational management to critically examine our proposed conceptual framework, engage us in dialogue, elaborate upon it where lacking</w:t>
      </w:r>
      <w:r w:rsidR="00411520" w:rsidRPr="0093587E">
        <w:rPr>
          <w:rFonts w:ascii="Times New Roman" w:hAnsi="Times New Roman" w:cs="Times New Roman"/>
          <w:sz w:val="24"/>
          <w:szCs w:val="24"/>
        </w:rPr>
        <w:t>,</w:t>
      </w:r>
      <w:r w:rsidR="00411520">
        <w:rPr>
          <w:rFonts w:ascii="Times New Roman" w:hAnsi="Times New Roman" w:cs="Times New Roman"/>
          <w:sz w:val="24"/>
          <w:szCs w:val="24"/>
        </w:rPr>
        <w:t xml:space="preserve"> and advance our thinking to a point where formal propositions can be constructed and empirically tested. </w:t>
      </w:r>
    </w:p>
    <w:p w14:paraId="4A6E5000" w14:textId="674FDF78" w:rsidR="00BB64D7" w:rsidRDefault="00BB64D7">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04FFFFB9" w14:textId="77777777" w:rsidR="00C7279C" w:rsidRPr="004D1537" w:rsidRDefault="00C7279C" w:rsidP="00C436ED">
      <w:pPr>
        <w:spacing w:after="0" w:line="480" w:lineRule="auto"/>
        <w:ind w:firstLine="720"/>
        <w:jc w:val="center"/>
        <w:rPr>
          <w:rFonts w:ascii="Times New Roman" w:hAnsi="Times New Roman" w:cs="Times New Roman"/>
          <w:b/>
          <w:sz w:val="24"/>
          <w:szCs w:val="24"/>
        </w:rPr>
      </w:pPr>
      <w:r w:rsidRPr="004D1537">
        <w:rPr>
          <w:rFonts w:ascii="Times New Roman" w:hAnsi="Times New Roman" w:cs="Times New Roman"/>
          <w:b/>
          <w:sz w:val="24"/>
          <w:szCs w:val="24"/>
        </w:rPr>
        <w:lastRenderedPageBreak/>
        <w:t xml:space="preserve">REFERENCES </w:t>
      </w:r>
    </w:p>
    <w:p w14:paraId="2520A9C2" w14:textId="11CCF777" w:rsidR="005F2A57" w:rsidRPr="008B2352" w:rsidRDefault="005F2A57" w:rsidP="008B2352">
      <w:pPr>
        <w:spacing w:after="0" w:line="360" w:lineRule="auto"/>
        <w:ind w:left="360" w:hanging="720"/>
        <w:rPr>
          <w:rFonts w:ascii="Times New Roman" w:hAnsi="Times New Roman" w:cs="Times New Roman"/>
        </w:rPr>
      </w:pPr>
      <w:r w:rsidRPr="008B2352">
        <w:rPr>
          <w:rFonts w:ascii="Times New Roman" w:hAnsi="Times New Roman" w:cs="Times New Roman"/>
        </w:rPr>
        <w:t>Anderson</w:t>
      </w:r>
      <w:r w:rsidR="00F87D0A" w:rsidRPr="008B2352">
        <w:rPr>
          <w:rFonts w:ascii="Times New Roman" w:hAnsi="Times New Roman" w:cs="Times New Roman"/>
        </w:rPr>
        <w:t>, J.R.</w:t>
      </w:r>
      <w:r w:rsidRPr="008B2352">
        <w:rPr>
          <w:rFonts w:ascii="Times New Roman" w:hAnsi="Times New Roman" w:cs="Times New Roman"/>
        </w:rPr>
        <w:t xml:space="preserve"> </w:t>
      </w:r>
      <w:r w:rsidR="00F87D0A" w:rsidRPr="008B2352">
        <w:rPr>
          <w:rFonts w:ascii="Times New Roman" w:hAnsi="Times New Roman" w:cs="Times New Roman"/>
        </w:rPr>
        <w:t>(</w:t>
      </w:r>
      <w:r w:rsidRPr="008B2352">
        <w:rPr>
          <w:rFonts w:ascii="Times New Roman" w:hAnsi="Times New Roman" w:cs="Times New Roman"/>
        </w:rPr>
        <w:t>19</w:t>
      </w:r>
      <w:r w:rsidR="00F87D0A" w:rsidRPr="008B2352">
        <w:rPr>
          <w:rFonts w:ascii="Times New Roman" w:hAnsi="Times New Roman" w:cs="Times New Roman"/>
        </w:rPr>
        <w:t>8</w:t>
      </w:r>
      <w:r w:rsidRPr="008B2352">
        <w:rPr>
          <w:rFonts w:ascii="Times New Roman" w:hAnsi="Times New Roman" w:cs="Times New Roman"/>
        </w:rPr>
        <w:t>0</w:t>
      </w:r>
      <w:r w:rsidR="00F87D0A" w:rsidRPr="008B2352">
        <w:rPr>
          <w:rFonts w:ascii="Times New Roman" w:hAnsi="Times New Roman" w:cs="Times New Roman"/>
        </w:rPr>
        <w:t>)</w:t>
      </w:r>
      <w:r w:rsidRPr="008B2352">
        <w:rPr>
          <w:rFonts w:ascii="Times New Roman" w:hAnsi="Times New Roman" w:cs="Times New Roman"/>
        </w:rPr>
        <w:t xml:space="preserve">, </w:t>
      </w:r>
      <w:r w:rsidR="00F87D0A" w:rsidRPr="008B2352">
        <w:rPr>
          <w:rFonts w:ascii="Times New Roman" w:hAnsi="Times New Roman" w:cs="Times New Roman"/>
          <w:i/>
        </w:rPr>
        <w:t>Cognitive Psychology and its Implications</w:t>
      </w:r>
      <w:r w:rsidR="00F87D0A" w:rsidRPr="008B2352">
        <w:rPr>
          <w:rFonts w:ascii="Times New Roman" w:hAnsi="Times New Roman" w:cs="Times New Roman"/>
        </w:rPr>
        <w:t>, San Francisco, CA: W.H. Freeman and Co.</w:t>
      </w:r>
    </w:p>
    <w:p w14:paraId="711D4014"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Argyres</w:t>
      </w:r>
      <w:proofErr w:type="spellEnd"/>
      <w:r w:rsidRPr="008B2352">
        <w:rPr>
          <w:rFonts w:ascii="Times New Roman" w:hAnsi="Times New Roman" w:cs="Times New Roman"/>
        </w:rPr>
        <w:t xml:space="preserve">, N., &amp; Zenger, T. (2012). Capabilities, Transaction Costs and Firm Boundaries. </w:t>
      </w:r>
      <w:r w:rsidRPr="008B2352">
        <w:rPr>
          <w:rFonts w:ascii="Times New Roman" w:hAnsi="Times New Roman" w:cs="Times New Roman"/>
          <w:i/>
        </w:rPr>
        <w:t>Organization Science</w:t>
      </w:r>
      <w:r w:rsidRPr="008B2352">
        <w:rPr>
          <w:rFonts w:ascii="Times New Roman" w:hAnsi="Times New Roman" w:cs="Times New Roman"/>
        </w:rPr>
        <w:t xml:space="preserve">, </w:t>
      </w:r>
      <w:r w:rsidRPr="008B2352">
        <w:rPr>
          <w:rFonts w:ascii="Times New Roman" w:hAnsi="Times New Roman" w:cs="Times New Roman"/>
          <w:i/>
        </w:rPr>
        <w:t>10</w:t>
      </w:r>
      <w:r w:rsidRPr="008B2352">
        <w:rPr>
          <w:rFonts w:ascii="Times New Roman" w:hAnsi="Times New Roman" w:cs="Times New Roman"/>
        </w:rPr>
        <w:t>: June.</w:t>
      </w:r>
    </w:p>
    <w:p w14:paraId="0A303FD9"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Argyres</w:t>
      </w:r>
      <w:proofErr w:type="spellEnd"/>
      <w:r w:rsidRPr="008B2352">
        <w:rPr>
          <w:rFonts w:ascii="Times New Roman" w:hAnsi="Times New Roman" w:cs="Times New Roman"/>
        </w:rPr>
        <w:t xml:space="preserve">, N., &amp; </w:t>
      </w:r>
      <w:proofErr w:type="spellStart"/>
      <w:r w:rsidRPr="008B2352">
        <w:rPr>
          <w:rFonts w:ascii="Times New Roman" w:hAnsi="Times New Roman" w:cs="Times New Roman"/>
        </w:rPr>
        <w:t>Lieberkind</w:t>
      </w:r>
      <w:proofErr w:type="spellEnd"/>
      <w:r w:rsidRPr="008B2352">
        <w:rPr>
          <w:rFonts w:ascii="Times New Roman" w:hAnsi="Times New Roman" w:cs="Times New Roman"/>
        </w:rPr>
        <w:t xml:space="preserve">, J. (1999). Contractual Commitments, Bargaining Power, and Governance Inseparability: Incorporating History into Transaction Cost Theory. </w:t>
      </w:r>
      <w:r w:rsidRPr="008B2352">
        <w:rPr>
          <w:rFonts w:ascii="Times New Roman" w:hAnsi="Times New Roman" w:cs="Times New Roman"/>
          <w:i/>
        </w:rPr>
        <w:t>Academy of Management Review</w:t>
      </w:r>
      <w:r w:rsidRPr="008B2352">
        <w:rPr>
          <w:rFonts w:ascii="Times New Roman" w:hAnsi="Times New Roman" w:cs="Times New Roman"/>
        </w:rPr>
        <w:t>, 24, 49-63.</w:t>
      </w:r>
    </w:p>
    <w:p w14:paraId="780E0F9E" w14:textId="77777777" w:rsidR="00C7279C" w:rsidRPr="008B2352" w:rsidRDefault="00A133B1" w:rsidP="008B2352">
      <w:pPr>
        <w:spacing w:after="0" w:line="360" w:lineRule="auto"/>
        <w:ind w:left="360" w:hanging="720"/>
        <w:rPr>
          <w:rFonts w:ascii="Times New Roman" w:hAnsi="Times New Roman" w:cs="Times New Roman"/>
          <w:shd w:val="clear" w:color="auto" w:fill="F7F7F7"/>
        </w:rPr>
      </w:pPr>
      <w:proofErr w:type="spellStart"/>
      <w:r w:rsidRPr="008B2352">
        <w:rPr>
          <w:rFonts w:ascii="Times New Roman" w:hAnsi="Times New Roman" w:cs="Times New Roman"/>
          <w:shd w:val="clear" w:color="auto" w:fill="F7F7F7"/>
        </w:rPr>
        <w:t>Argyris</w:t>
      </w:r>
      <w:proofErr w:type="spellEnd"/>
      <w:r w:rsidRPr="008B2352">
        <w:rPr>
          <w:rFonts w:ascii="Times New Roman" w:hAnsi="Times New Roman" w:cs="Times New Roman"/>
          <w:shd w:val="clear" w:color="auto" w:fill="F7F7F7"/>
        </w:rPr>
        <w:t>, C.</w:t>
      </w:r>
      <w:r w:rsidR="00C7279C" w:rsidRPr="008B2352">
        <w:rPr>
          <w:rFonts w:ascii="Times New Roman" w:hAnsi="Times New Roman" w:cs="Times New Roman"/>
          <w:shd w:val="clear" w:color="auto" w:fill="F7F7F7"/>
        </w:rPr>
        <w:t xml:space="preserve"> </w:t>
      </w:r>
      <w:r w:rsidRPr="008B2352">
        <w:rPr>
          <w:rFonts w:ascii="Times New Roman" w:hAnsi="Times New Roman" w:cs="Times New Roman"/>
          <w:shd w:val="clear" w:color="auto" w:fill="F7F7F7"/>
        </w:rPr>
        <w:t>(</w:t>
      </w:r>
      <w:r w:rsidR="00C7279C" w:rsidRPr="008B2352">
        <w:rPr>
          <w:rFonts w:ascii="Times New Roman" w:hAnsi="Times New Roman" w:cs="Times New Roman"/>
          <w:shd w:val="clear" w:color="auto" w:fill="F7F7F7"/>
        </w:rPr>
        <w:t>1999</w:t>
      </w:r>
      <w:r w:rsidRPr="008B2352">
        <w:rPr>
          <w:rFonts w:ascii="Times New Roman" w:hAnsi="Times New Roman" w:cs="Times New Roman"/>
          <w:shd w:val="clear" w:color="auto" w:fill="F7F7F7"/>
        </w:rPr>
        <w:t>)</w:t>
      </w:r>
      <w:r w:rsidR="00C7279C" w:rsidRPr="008B2352">
        <w:rPr>
          <w:rFonts w:ascii="Times New Roman" w:hAnsi="Times New Roman" w:cs="Times New Roman"/>
          <w:shd w:val="clear" w:color="auto" w:fill="F7F7F7"/>
        </w:rPr>
        <w:t>.</w:t>
      </w:r>
      <w:r w:rsidR="00C7279C" w:rsidRPr="008B2352">
        <w:rPr>
          <w:rStyle w:val="apple-converted-space"/>
          <w:rFonts w:ascii="Times New Roman" w:hAnsi="Times New Roman" w:cs="Times New Roman"/>
          <w:shd w:val="clear" w:color="auto" w:fill="F7F7F7"/>
        </w:rPr>
        <w:t> </w:t>
      </w:r>
      <w:r w:rsidR="00C7279C" w:rsidRPr="008B2352">
        <w:rPr>
          <w:rFonts w:ascii="Times New Roman" w:hAnsi="Times New Roman" w:cs="Times New Roman"/>
          <w:i/>
          <w:iCs/>
          <w:shd w:val="clear" w:color="auto" w:fill="F7F7F7"/>
        </w:rPr>
        <w:t>On Organizational Learning</w:t>
      </w:r>
      <w:r w:rsidR="00C7279C" w:rsidRPr="008B2352">
        <w:rPr>
          <w:rFonts w:ascii="Times New Roman" w:hAnsi="Times New Roman" w:cs="Times New Roman"/>
          <w:shd w:val="clear" w:color="auto" w:fill="F7F7F7"/>
        </w:rPr>
        <w:t>. 2nd Ed. Oxford: Blackwell Publishing.</w:t>
      </w:r>
    </w:p>
    <w:p w14:paraId="7864C2B4" w14:textId="30CFCD19" w:rsidR="00C401B6" w:rsidRPr="008B2352" w:rsidRDefault="00C401B6" w:rsidP="008B2352">
      <w:pPr>
        <w:spacing w:after="0" w:line="360" w:lineRule="auto"/>
        <w:ind w:left="360" w:hanging="720"/>
        <w:rPr>
          <w:rFonts w:ascii="Times New Roman" w:hAnsi="Times New Roman" w:cs="Times New Roman"/>
          <w:shd w:val="clear" w:color="auto" w:fill="F7F7F7"/>
        </w:rPr>
      </w:pPr>
      <w:proofErr w:type="spellStart"/>
      <w:r w:rsidRPr="008B2352">
        <w:rPr>
          <w:rFonts w:ascii="Times New Roman" w:hAnsi="Times New Roman" w:cs="Times New Roman"/>
          <w:sz w:val="20"/>
        </w:rPr>
        <w:t>Argyris</w:t>
      </w:r>
      <w:proofErr w:type="spellEnd"/>
      <w:r w:rsidRPr="008B2352">
        <w:rPr>
          <w:rFonts w:ascii="Times New Roman" w:hAnsi="Times New Roman" w:cs="Times New Roman"/>
          <w:sz w:val="20"/>
        </w:rPr>
        <w:t xml:space="preserve">, C. (1990).  </w:t>
      </w:r>
      <w:r w:rsidRPr="00C57A47">
        <w:rPr>
          <w:rFonts w:ascii="Times New Roman" w:hAnsi="Times New Roman" w:cs="Times New Roman"/>
          <w:i/>
          <w:sz w:val="20"/>
        </w:rPr>
        <w:t>Overcoming Organization Defenses: Facilitating Organizational Learning</w:t>
      </w:r>
      <w:r w:rsidRPr="008B2352">
        <w:rPr>
          <w:rFonts w:ascii="Times New Roman" w:hAnsi="Times New Roman" w:cs="Times New Roman"/>
          <w:sz w:val="20"/>
        </w:rPr>
        <w:t>.  Boston: Allyn and Bacon.</w:t>
      </w:r>
    </w:p>
    <w:p w14:paraId="0D1C2711" w14:textId="0C13737F" w:rsidR="008B2352" w:rsidRPr="008B2352" w:rsidRDefault="008B2352"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 xml:space="preserve">Arrow, K. 1971. </w:t>
      </w:r>
      <w:r w:rsidRPr="008B2352">
        <w:rPr>
          <w:rFonts w:ascii="Times New Roman" w:hAnsi="Times New Roman" w:cs="Times New Roman"/>
          <w:i/>
          <w:iCs/>
        </w:rPr>
        <w:t xml:space="preserve">Classificatory Notes on the Production and Transmission of Technical Knowledge. </w:t>
      </w:r>
      <w:r w:rsidRPr="008B2352">
        <w:rPr>
          <w:rFonts w:ascii="Times New Roman" w:hAnsi="Times New Roman" w:cs="Times New Roman"/>
        </w:rPr>
        <w:t>North Holland, Amsterdam, The Netherland</w:t>
      </w:r>
    </w:p>
    <w:p w14:paraId="676B5C40" w14:textId="77777777" w:rsidR="007D327C" w:rsidRPr="008B2352" w:rsidRDefault="007D327C"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eastAsia="Times New Roman" w:hAnsi="Times New Roman" w:cs="Times New Roman"/>
          <w:bdr w:val="none" w:sz="0" w:space="0" w:color="auto" w:frame="1"/>
        </w:rPr>
        <w:t>Arum</w:t>
      </w:r>
      <w:r w:rsidR="005A4A15" w:rsidRPr="008B2352">
        <w:rPr>
          <w:rFonts w:ascii="Times New Roman" w:eastAsia="Times New Roman" w:hAnsi="Times New Roman" w:cs="Times New Roman"/>
          <w:bdr w:val="none" w:sz="0" w:space="0" w:color="auto" w:frame="1"/>
        </w:rPr>
        <w:t>,</w:t>
      </w:r>
      <w:r w:rsidRPr="008B2352">
        <w:rPr>
          <w:rFonts w:ascii="Times New Roman" w:eastAsia="Times New Roman" w:hAnsi="Times New Roman" w:cs="Times New Roman"/>
          <w:bdr w:val="none" w:sz="0" w:space="0" w:color="auto" w:frame="1"/>
        </w:rPr>
        <w:t> R.</w:t>
      </w:r>
      <w:r w:rsidRPr="008B2352">
        <w:rPr>
          <w:rFonts w:ascii="Times New Roman" w:eastAsia="Times New Roman" w:hAnsi="Times New Roman" w:cs="Times New Roman"/>
        </w:rPr>
        <w:t xml:space="preserve"> &amp; </w:t>
      </w:r>
      <w:proofErr w:type="spellStart"/>
      <w:r w:rsidRPr="008B2352">
        <w:rPr>
          <w:rFonts w:ascii="Times New Roman" w:eastAsia="Times New Roman" w:hAnsi="Times New Roman" w:cs="Times New Roman"/>
          <w:bdr w:val="none" w:sz="0" w:space="0" w:color="auto" w:frame="1"/>
        </w:rPr>
        <w:t>Roksa</w:t>
      </w:r>
      <w:proofErr w:type="spellEnd"/>
      <w:r w:rsidR="005A4A15" w:rsidRPr="008B2352">
        <w:rPr>
          <w:rFonts w:ascii="Times New Roman" w:eastAsia="Times New Roman" w:hAnsi="Times New Roman" w:cs="Times New Roman"/>
          <w:bdr w:val="none" w:sz="0" w:space="0" w:color="auto" w:frame="1"/>
        </w:rPr>
        <w:t>,</w:t>
      </w:r>
      <w:r w:rsidRPr="008B2352">
        <w:rPr>
          <w:rFonts w:ascii="Times New Roman" w:eastAsia="Times New Roman" w:hAnsi="Times New Roman" w:cs="Times New Roman"/>
          <w:bdr w:val="none" w:sz="0" w:space="0" w:color="auto" w:frame="1"/>
        </w:rPr>
        <w:t> J.</w:t>
      </w:r>
      <w:r w:rsidRPr="008B2352">
        <w:rPr>
          <w:rFonts w:ascii="Times New Roman" w:hAnsi="Times New Roman" w:cs="Times New Roman"/>
          <w:bdr w:val="none" w:sz="0" w:space="0" w:color="auto" w:frame="1"/>
          <w:shd w:val="clear" w:color="auto" w:fill="FFFFFF"/>
        </w:rPr>
        <w:t> (2011). </w:t>
      </w:r>
      <w:r w:rsidRPr="008B2352">
        <w:rPr>
          <w:rFonts w:ascii="Times New Roman" w:hAnsi="Times New Roman" w:cs="Times New Roman"/>
          <w:i/>
          <w:iCs/>
          <w:bdr w:val="none" w:sz="0" w:space="0" w:color="auto" w:frame="1"/>
          <w:shd w:val="clear" w:color="auto" w:fill="FFFFFF"/>
        </w:rPr>
        <w:t>Academically adrift: Limited learning on college campuses</w:t>
      </w:r>
      <w:r w:rsidRPr="008B2352">
        <w:rPr>
          <w:rFonts w:ascii="Times New Roman" w:hAnsi="Times New Roman" w:cs="Times New Roman"/>
          <w:bdr w:val="none" w:sz="0" w:space="0" w:color="auto" w:frame="1"/>
          <w:shd w:val="clear" w:color="auto" w:fill="FFFFFF"/>
        </w:rPr>
        <w:t>. Chicago, IL: The University of Chicago Press.</w:t>
      </w:r>
    </w:p>
    <w:p w14:paraId="65731C24"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Barnard, C. (1938). </w:t>
      </w:r>
      <w:r w:rsidRPr="008B2352">
        <w:rPr>
          <w:rFonts w:ascii="Times New Roman" w:hAnsi="Times New Roman" w:cs="Times New Roman"/>
          <w:i/>
        </w:rPr>
        <w:t>The Theory of Authority: The Functions of the Executive</w:t>
      </w:r>
      <w:r w:rsidRPr="008B2352">
        <w:rPr>
          <w:rFonts w:ascii="Times New Roman" w:hAnsi="Times New Roman" w:cs="Times New Roman"/>
        </w:rPr>
        <w:t xml:space="preserve">. Cambridge, MA: Harvard University Press. </w:t>
      </w:r>
    </w:p>
    <w:p w14:paraId="0C0B799B"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Barney, J. (1986). Strategic Factor Markets. </w:t>
      </w:r>
      <w:r w:rsidRPr="008B2352">
        <w:rPr>
          <w:rFonts w:ascii="Times New Roman" w:hAnsi="Times New Roman" w:cs="Times New Roman"/>
          <w:i/>
        </w:rPr>
        <w:t>Management Science</w:t>
      </w:r>
      <w:r w:rsidRPr="008B2352">
        <w:rPr>
          <w:rFonts w:ascii="Times New Roman" w:hAnsi="Times New Roman" w:cs="Times New Roman"/>
        </w:rPr>
        <w:t xml:space="preserve">, </w:t>
      </w:r>
      <w:r w:rsidRPr="008B2352">
        <w:rPr>
          <w:rFonts w:ascii="Times New Roman" w:hAnsi="Times New Roman" w:cs="Times New Roman"/>
          <w:i/>
        </w:rPr>
        <w:t>32</w:t>
      </w:r>
      <w:r w:rsidRPr="008B2352">
        <w:rPr>
          <w:rFonts w:ascii="Times New Roman" w:hAnsi="Times New Roman" w:cs="Times New Roman"/>
        </w:rPr>
        <w:t>, 1231-1241.</w:t>
      </w:r>
    </w:p>
    <w:p w14:paraId="2F44F1B2"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Barney, J. (1991). Firm Resources and Sustained Competitive Advantage. </w:t>
      </w:r>
      <w:r w:rsidRPr="008B2352">
        <w:rPr>
          <w:rFonts w:ascii="Times New Roman" w:hAnsi="Times New Roman" w:cs="Times New Roman"/>
          <w:i/>
        </w:rPr>
        <w:t xml:space="preserve">Journal of Management, 17, </w:t>
      </w:r>
      <w:r w:rsidRPr="008B2352">
        <w:rPr>
          <w:rFonts w:ascii="Times New Roman" w:hAnsi="Times New Roman" w:cs="Times New Roman"/>
        </w:rPr>
        <w:t>99-120.</w:t>
      </w:r>
    </w:p>
    <w:p w14:paraId="02F910F6" w14:textId="065CE4E0" w:rsidR="00AE4A38" w:rsidRPr="008B2352" w:rsidRDefault="00AE4A38" w:rsidP="008B2352">
      <w:pPr>
        <w:spacing w:after="0" w:line="360" w:lineRule="auto"/>
        <w:ind w:left="360" w:hanging="720"/>
        <w:rPr>
          <w:rFonts w:ascii="Times New Roman" w:hAnsi="Times New Roman" w:cs="Times New Roman"/>
        </w:rPr>
      </w:pPr>
      <w:r w:rsidRPr="008B2352">
        <w:rPr>
          <w:rFonts w:ascii="Times New Roman" w:eastAsia="Times New Roman" w:hAnsi="Times New Roman" w:cs="Times New Roman"/>
          <w:lang w:val="en"/>
        </w:rPr>
        <w:t xml:space="preserve">Barney, J. B., (1999) How a firm's capabilities affect boundary decisions, </w:t>
      </w:r>
      <w:r w:rsidRPr="008B2352">
        <w:rPr>
          <w:rFonts w:ascii="Times New Roman" w:eastAsia="Times New Roman" w:hAnsi="Times New Roman" w:cs="Times New Roman"/>
          <w:i/>
          <w:lang w:val="en"/>
        </w:rPr>
        <w:t>Sloan Management Review</w:t>
      </w:r>
      <w:r w:rsidRPr="008B2352">
        <w:rPr>
          <w:rFonts w:ascii="Times New Roman" w:eastAsia="Times New Roman" w:hAnsi="Times New Roman" w:cs="Times New Roman"/>
          <w:lang w:val="en"/>
        </w:rPr>
        <w:t>, Spring</w:t>
      </w:r>
      <w:r w:rsidR="003A5615" w:rsidRPr="008B2352">
        <w:rPr>
          <w:rFonts w:ascii="Times New Roman" w:eastAsia="Times New Roman" w:hAnsi="Times New Roman" w:cs="Times New Roman"/>
          <w:lang w:val="en"/>
        </w:rPr>
        <w:t>:</w:t>
      </w:r>
      <w:r w:rsidRPr="008B2352">
        <w:rPr>
          <w:rFonts w:ascii="Times New Roman" w:eastAsia="Times New Roman" w:hAnsi="Times New Roman" w:cs="Times New Roman"/>
          <w:lang w:val="en"/>
        </w:rPr>
        <w:t xml:space="preserve"> 137-145.</w:t>
      </w:r>
    </w:p>
    <w:p w14:paraId="280C51EF" w14:textId="58FA3C85" w:rsidR="00C7279C"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Birkinshaw</w:t>
      </w:r>
      <w:proofErr w:type="spellEnd"/>
      <w:r w:rsidRPr="008B2352">
        <w:rPr>
          <w:rFonts w:ascii="Times New Roman" w:hAnsi="Times New Roman" w:cs="Times New Roman"/>
        </w:rPr>
        <w:t xml:space="preserve">, J., Nobel, R., &amp; </w:t>
      </w:r>
      <w:proofErr w:type="spellStart"/>
      <w:r w:rsidRPr="008B2352">
        <w:rPr>
          <w:rFonts w:ascii="Times New Roman" w:hAnsi="Times New Roman" w:cs="Times New Roman"/>
        </w:rPr>
        <w:t>Ridderstrale</w:t>
      </w:r>
      <w:proofErr w:type="spellEnd"/>
      <w:r w:rsidRPr="008B2352">
        <w:rPr>
          <w:rFonts w:ascii="Times New Roman" w:hAnsi="Times New Roman" w:cs="Times New Roman"/>
        </w:rPr>
        <w:t>, J. (2002). Knowledge as a Conti</w:t>
      </w:r>
      <w:r w:rsidR="003A5615" w:rsidRPr="008B2352">
        <w:rPr>
          <w:rFonts w:ascii="Times New Roman" w:hAnsi="Times New Roman" w:cs="Times New Roman"/>
        </w:rPr>
        <w:t>n</w:t>
      </w:r>
      <w:r w:rsidRPr="008B2352">
        <w:rPr>
          <w:rFonts w:ascii="Times New Roman" w:hAnsi="Times New Roman" w:cs="Times New Roman"/>
        </w:rPr>
        <w:t xml:space="preserve">gency Variable: Do the Characteristics of Knowledge Predict Organization Structure? </w:t>
      </w:r>
      <w:r w:rsidRPr="008B2352">
        <w:rPr>
          <w:rFonts w:ascii="Times New Roman" w:hAnsi="Times New Roman" w:cs="Times New Roman"/>
          <w:i/>
        </w:rPr>
        <w:t>Organization Science, 13</w:t>
      </w:r>
      <w:r w:rsidR="003A5615" w:rsidRPr="008B2352">
        <w:rPr>
          <w:rFonts w:ascii="Times New Roman" w:hAnsi="Times New Roman" w:cs="Times New Roman"/>
          <w:i/>
        </w:rPr>
        <w:t>:</w:t>
      </w:r>
      <w:r w:rsidRPr="008B2352">
        <w:rPr>
          <w:rFonts w:ascii="Times New Roman" w:hAnsi="Times New Roman" w:cs="Times New Roman"/>
        </w:rPr>
        <w:t xml:space="preserve"> 274-289.</w:t>
      </w:r>
    </w:p>
    <w:p w14:paraId="198F65A8" w14:textId="660D4D07" w:rsidR="00600AAA" w:rsidRDefault="00600AAA" w:rsidP="004539A0">
      <w:pPr>
        <w:pStyle w:val="NormalWeb"/>
        <w:shd w:val="clear" w:color="auto" w:fill="FFFFFF"/>
        <w:spacing w:before="0" w:beforeAutospacing="0" w:after="0" w:afterAutospacing="0" w:line="360" w:lineRule="auto"/>
        <w:ind w:left="360" w:hanging="720"/>
        <w:textAlignment w:val="baseline"/>
        <w:rPr>
          <w:rFonts w:ascii="inherit" w:hAnsi="inherit" w:cs="Arial"/>
          <w:color w:val="222222"/>
          <w:sz w:val="20"/>
          <w:szCs w:val="20"/>
        </w:rPr>
      </w:pPr>
      <w:r w:rsidRPr="004539A0">
        <w:rPr>
          <w:sz w:val="22"/>
        </w:rPr>
        <w:t xml:space="preserve">Brown, J. (2012). Enrollment trends at AACSB-accredited schools.  AACSB, October 29, </w:t>
      </w:r>
      <w:hyperlink r:id="rId9" w:history="1">
        <w:r w:rsidRPr="001A78F8">
          <w:rPr>
            <w:rStyle w:val="Hyperlink"/>
            <w:rFonts w:ascii="inherit" w:hAnsi="inherit" w:cs="Arial"/>
            <w:sz w:val="20"/>
            <w:szCs w:val="20"/>
          </w:rPr>
          <w:t>http://aacsbblogs.typepad.com/dataandresearch/2012/10/enrollment-trends-at-aacsb-accredited-schools.html</w:t>
        </w:r>
      </w:hyperlink>
    </w:p>
    <w:p w14:paraId="2B77D53B" w14:textId="77777777" w:rsidR="00C7279C" w:rsidRPr="008B2352" w:rsidRDefault="00C7279C" w:rsidP="008B2352">
      <w:pPr>
        <w:spacing w:after="0" w:line="360" w:lineRule="auto"/>
        <w:ind w:left="360" w:hanging="720"/>
        <w:rPr>
          <w:rFonts w:ascii="Times New Roman" w:hAnsi="Times New Roman" w:cs="Times New Roman"/>
        </w:rPr>
      </w:pPr>
      <w:proofErr w:type="gramStart"/>
      <w:r w:rsidRPr="008B2352">
        <w:rPr>
          <w:rFonts w:ascii="Times New Roman" w:hAnsi="Times New Roman" w:cs="Times New Roman"/>
        </w:rPr>
        <w:t>Bucher ,</w:t>
      </w:r>
      <w:proofErr w:type="gramEnd"/>
      <w:r w:rsidRPr="008B2352">
        <w:rPr>
          <w:rFonts w:ascii="Times New Roman" w:hAnsi="Times New Roman" w:cs="Times New Roman"/>
        </w:rPr>
        <w:t xml:space="preserve"> R., and </w:t>
      </w:r>
      <w:proofErr w:type="spellStart"/>
      <w:r w:rsidRPr="008B2352">
        <w:rPr>
          <w:rFonts w:ascii="Times New Roman" w:hAnsi="Times New Roman" w:cs="Times New Roman"/>
        </w:rPr>
        <w:t>Stelling</w:t>
      </w:r>
      <w:proofErr w:type="spellEnd"/>
      <w:r w:rsidRPr="008B2352">
        <w:rPr>
          <w:rFonts w:ascii="Times New Roman" w:hAnsi="Times New Roman" w:cs="Times New Roman"/>
        </w:rPr>
        <w:t xml:space="preserve">, J. (1969).  Characteristics of Professional Organizations.  </w:t>
      </w:r>
      <w:r w:rsidRPr="008B2352">
        <w:rPr>
          <w:rFonts w:ascii="Times New Roman" w:hAnsi="Times New Roman" w:cs="Times New Roman"/>
          <w:i/>
        </w:rPr>
        <w:t>Journal of Health and Social Behavior</w:t>
      </w:r>
      <w:r w:rsidRPr="008B2352">
        <w:rPr>
          <w:rFonts w:ascii="Times New Roman" w:hAnsi="Times New Roman" w:cs="Times New Roman"/>
        </w:rPr>
        <w:t>, 10 (1): 3-15.</w:t>
      </w:r>
    </w:p>
    <w:p w14:paraId="2F3BFFD7"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Burns, T., &amp; Stalker, G. (1961). </w:t>
      </w:r>
      <w:r w:rsidRPr="008B2352">
        <w:rPr>
          <w:rFonts w:ascii="Times New Roman" w:hAnsi="Times New Roman" w:cs="Times New Roman"/>
          <w:i/>
        </w:rPr>
        <w:t>The Management of Innovation</w:t>
      </w:r>
      <w:r w:rsidRPr="008B2352">
        <w:rPr>
          <w:rFonts w:ascii="Times New Roman" w:hAnsi="Times New Roman" w:cs="Times New Roman"/>
        </w:rPr>
        <w:t xml:space="preserve">. London: </w:t>
      </w:r>
      <w:proofErr w:type="spellStart"/>
      <w:r w:rsidRPr="008B2352">
        <w:rPr>
          <w:rFonts w:ascii="Times New Roman" w:hAnsi="Times New Roman" w:cs="Times New Roman"/>
        </w:rPr>
        <w:t>Tavistock</w:t>
      </w:r>
      <w:proofErr w:type="spellEnd"/>
      <w:r w:rsidRPr="008B2352">
        <w:rPr>
          <w:rFonts w:ascii="Times New Roman" w:hAnsi="Times New Roman" w:cs="Times New Roman"/>
        </w:rPr>
        <w:t xml:space="preserve"> Institute.</w:t>
      </w:r>
    </w:p>
    <w:p w14:paraId="4E0CD2BB"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Ciliberto</w:t>
      </w:r>
      <w:proofErr w:type="spellEnd"/>
      <w:r w:rsidRPr="008B2352">
        <w:rPr>
          <w:rFonts w:ascii="Times New Roman" w:hAnsi="Times New Roman" w:cs="Times New Roman"/>
        </w:rPr>
        <w:t xml:space="preserve">, F. (2006). Does Organizational Form Affect Investment Decisions? </w:t>
      </w:r>
      <w:r w:rsidRPr="008B2352">
        <w:rPr>
          <w:rFonts w:ascii="Times New Roman" w:hAnsi="Times New Roman" w:cs="Times New Roman"/>
          <w:i/>
        </w:rPr>
        <w:t>The Journal of Industrial Economics, 54</w:t>
      </w:r>
      <w:r w:rsidRPr="008B2352">
        <w:rPr>
          <w:rFonts w:ascii="Times New Roman" w:hAnsi="Times New Roman" w:cs="Times New Roman"/>
        </w:rPr>
        <w:t>, 63-93.</w:t>
      </w:r>
    </w:p>
    <w:p w14:paraId="5EDA984C" w14:textId="42C11BB8" w:rsidR="004539A0" w:rsidRPr="004539A0" w:rsidRDefault="004539A0" w:rsidP="004539A0">
      <w:pPr>
        <w:pStyle w:val="NormalWeb"/>
        <w:shd w:val="clear" w:color="auto" w:fill="FFFFFF"/>
        <w:spacing w:before="0" w:beforeAutospacing="0" w:after="0" w:afterAutospacing="0" w:line="360" w:lineRule="auto"/>
        <w:ind w:left="360" w:hanging="720"/>
        <w:textAlignment w:val="baseline"/>
        <w:rPr>
          <w:color w:val="222222"/>
          <w:sz w:val="22"/>
          <w:szCs w:val="22"/>
        </w:rPr>
      </w:pPr>
      <w:r w:rsidRPr="004539A0">
        <w:rPr>
          <w:sz w:val="22"/>
          <w:szCs w:val="22"/>
        </w:rPr>
        <w:t xml:space="preserve">Clinton, T. (2016). </w:t>
      </w:r>
      <w:r w:rsidRPr="004539A0">
        <w:rPr>
          <w:color w:val="3A4A67"/>
          <w:kern w:val="36"/>
          <w:sz w:val="22"/>
          <w:szCs w:val="22"/>
          <w:lang w:val="en"/>
        </w:rPr>
        <w:t xml:space="preserve">Trends in MBA program enrollment, </w:t>
      </w:r>
      <w:proofErr w:type="spellStart"/>
      <w:r w:rsidRPr="004539A0">
        <w:rPr>
          <w:color w:val="403838"/>
          <w:sz w:val="22"/>
          <w:szCs w:val="22"/>
        </w:rPr>
        <w:t>Visionpoint</w:t>
      </w:r>
      <w:proofErr w:type="spellEnd"/>
      <w:r w:rsidRPr="004539A0">
        <w:rPr>
          <w:color w:val="403838"/>
          <w:sz w:val="22"/>
          <w:szCs w:val="22"/>
        </w:rPr>
        <w:t xml:space="preserve"> marketing, </w:t>
      </w:r>
      <w:r w:rsidRPr="004539A0">
        <w:rPr>
          <w:sz w:val="22"/>
          <w:szCs w:val="22"/>
          <w:lang w:val="en"/>
        </w:rPr>
        <w:t xml:space="preserve">Posted: January 6, 2016 </w:t>
      </w:r>
      <w:r w:rsidRPr="004539A0">
        <w:rPr>
          <w:color w:val="403838"/>
          <w:sz w:val="20"/>
          <w:szCs w:val="22"/>
        </w:rPr>
        <w:t>http://www.visionpointmarketing.com/blog/entry/trends-mba-program-enrollment</w:t>
      </w:r>
    </w:p>
    <w:p w14:paraId="5CFD3516" w14:textId="6C32626D" w:rsidR="00247AF1" w:rsidRPr="008B2352" w:rsidRDefault="00247AF1"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Coase</w:t>
      </w:r>
      <w:proofErr w:type="spellEnd"/>
      <w:r w:rsidRPr="008B2352">
        <w:rPr>
          <w:rFonts w:ascii="Times New Roman" w:hAnsi="Times New Roman" w:cs="Times New Roman"/>
        </w:rPr>
        <w:t>, R</w:t>
      </w:r>
      <w:r w:rsidR="006C36AA" w:rsidRPr="008B2352">
        <w:rPr>
          <w:rFonts w:ascii="Times New Roman" w:hAnsi="Times New Roman" w:cs="Times New Roman"/>
        </w:rPr>
        <w:t>.</w:t>
      </w:r>
      <w:r w:rsidRPr="008B2352">
        <w:rPr>
          <w:rFonts w:ascii="Times New Roman" w:hAnsi="Times New Roman" w:cs="Times New Roman"/>
        </w:rPr>
        <w:t xml:space="preserve"> H. 1937. The Nature of the Firm, </w:t>
      </w:r>
      <w:proofErr w:type="spellStart"/>
      <w:r w:rsidRPr="008B2352">
        <w:rPr>
          <w:rFonts w:ascii="Times New Roman" w:hAnsi="Times New Roman" w:cs="Times New Roman"/>
          <w:i/>
          <w:iCs/>
        </w:rPr>
        <w:t>Economica</w:t>
      </w:r>
      <w:proofErr w:type="spellEnd"/>
      <w:r w:rsidRPr="008B2352">
        <w:rPr>
          <w:rFonts w:ascii="Times New Roman" w:hAnsi="Times New Roman" w:cs="Times New Roman"/>
          <w:i/>
          <w:iCs/>
        </w:rPr>
        <w:t xml:space="preserve"> </w:t>
      </w:r>
      <w:r w:rsidRPr="008B2352">
        <w:rPr>
          <w:rFonts w:ascii="Times New Roman" w:hAnsi="Times New Roman" w:cs="Times New Roman"/>
          <w:bCs/>
        </w:rPr>
        <w:t>4</w:t>
      </w:r>
      <w:r w:rsidRPr="008B2352">
        <w:rPr>
          <w:rFonts w:ascii="Times New Roman" w:hAnsi="Times New Roman" w:cs="Times New Roman"/>
        </w:rPr>
        <w:t>: 386-405.</w:t>
      </w:r>
    </w:p>
    <w:p w14:paraId="78EA6F12"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lastRenderedPageBreak/>
        <w:t>Coff</w:t>
      </w:r>
      <w:proofErr w:type="spellEnd"/>
      <w:r w:rsidRPr="008B2352">
        <w:rPr>
          <w:rFonts w:ascii="Times New Roman" w:hAnsi="Times New Roman" w:cs="Times New Roman"/>
        </w:rPr>
        <w:t xml:space="preserve">, R. &amp; </w:t>
      </w:r>
      <w:proofErr w:type="spellStart"/>
      <w:r w:rsidRPr="008B2352">
        <w:rPr>
          <w:rFonts w:ascii="Times New Roman" w:hAnsi="Times New Roman" w:cs="Times New Roman"/>
        </w:rPr>
        <w:t>Kryscynki</w:t>
      </w:r>
      <w:proofErr w:type="spellEnd"/>
      <w:r w:rsidRPr="008B2352">
        <w:rPr>
          <w:rFonts w:ascii="Times New Roman" w:hAnsi="Times New Roman" w:cs="Times New Roman"/>
        </w:rPr>
        <w:t xml:space="preserve">, D. (2011). Drilling for Micro-foundations of Human Capital-based Competitive Advantage. </w:t>
      </w:r>
      <w:r w:rsidRPr="008B2352">
        <w:rPr>
          <w:rFonts w:ascii="Times New Roman" w:hAnsi="Times New Roman" w:cs="Times New Roman"/>
          <w:i/>
        </w:rPr>
        <w:t xml:space="preserve">Journal of Management, 37, </w:t>
      </w:r>
      <w:r w:rsidRPr="008B2352">
        <w:rPr>
          <w:rFonts w:ascii="Times New Roman" w:hAnsi="Times New Roman" w:cs="Times New Roman"/>
        </w:rPr>
        <w:t>1429-1443.</w:t>
      </w:r>
    </w:p>
    <w:p w14:paraId="54B3FCD3" w14:textId="5ECE081A" w:rsidR="00247AF1" w:rsidRPr="008B2352" w:rsidRDefault="000416CC"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Conner, K.</w:t>
      </w:r>
      <w:r w:rsidR="00247AF1" w:rsidRPr="008B2352">
        <w:rPr>
          <w:rFonts w:ascii="Times New Roman" w:hAnsi="Times New Roman" w:cs="Times New Roman"/>
        </w:rPr>
        <w:t xml:space="preserve"> R. </w:t>
      </w:r>
      <w:r w:rsidR="003A5615" w:rsidRPr="008B2352">
        <w:rPr>
          <w:rFonts w:ascii="Times New Roman" w:hAnsi="Times New Roman" w:cs="Times New Roman"/>
        </w:rPr>
        <w:t>(</w:t>
      </w:r>
      <w:r w:rsidR="00247AF1" w:rsidRPr="008B2352">
        <w:rPr>
          <w:rFonts w:ascii="Times New Roman" w:hAnsi="Times New Roman" w:cs="Times New Roman"/>
        </w:rPr>
        <w:t>1991</w:t>
      </w:r>
      <w:r w:rsidR="003A5615" w:rsidRPr="008B2352">
        <w:rPr>
          <w:rFonts w:ascii="Times New Roman" w:hAnsi="Times New Roman" w:cs="Times New Roman"/>
        </w:rPr>
        <w:t>)</w:t>
      </w:r>
      <w:r w:rsidR="00247AF1" w:rsidRPr="008B2352">
        <w:rPr>
          <w:rFonts w:ascii="Times New Roman" w:hAnsi="Times New Roman" w:cs="Times New Roman"/>
        </w:rPr>
        <w:t xml:space="preserve">. A Historical Comparison of Resource-Based Theory and Five Schools of Thought Within Industrial Organization Economics: Do We Have a New Theory of the </w:t>
      </w:r>
      <w:proofErr w:type="gramStart"/>
      <w:r w:rsidR="00247AF1" w:rsidRPr="008B2352">
        <w:rPr>
          <w:rFonts w:ascii="Times New Roman" w:hAnsi="Times New Roman" w:cs="Times New Roman"/>
        </w:rPr>
        <w:t>Firm?,</w:t>
      </w:r>
      <w:proofErr w:type="gramEnd"/>
      <w:r w:rsidR="00247AF1" w:rsidRPr="008B2352">
        <w:rPr>
          <w:rFonts w:ascii="Times New Roman" w:hAnsi="Times New Roman" w:cs="Times New Roman"/>
        </w:rPr>
        <w:t xml:space="preserve"> </w:t>
      </w:r>
      <w:r w:rsidR="00247AF1" w:rsidRPr="008B2352">
        <w:rPr>
          <w:rFonts w:ascii="Times New Roman" w:hAnsi="Times New Roman" w:cs="Times New Roman"/>
          <w:i/>
          <w:iCs/>
        </w:rPr>
        <w:t xml:space="preserve">Journal of Management </w:t>
      </w:r>
      <w:r w:rsidR="00247AF1" w:rsidRPr="008B2352">
        <w:rPr>
          <w:rFonts w:ascii="Times New Roman" w:hAnsi="Times New Roman" w:cs="Times New Roman"/>
        </w:rPr>
        <w:t>17: 121-154.</w:t>
      </w:r>
    </w:p>
    <w:p w14:paraId="7B711C10" w14:textId="5E722922" w:rsidR="00247AF1" w:rsidRPr="008B2352" w:rsidRDefault="000416CC"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Conner, K.</w:t>
      </w:r>
      <w:r w:rsidR="003A5615" w:rsidRPr="008B2352">
        <w:rPr>
          <w:rFonts w:ascii="Times New Roman" w:hAnsi="Times New Roman" w:cs="Times New Roman"/>
        </w:rPr>
        <w:t xml:space="preserve"> R. &amp; </w:t>
      </w:r>
      <w:proofErr w:type="spellStart"/>
      <w:r w:rsidR="003A5615" w:rsidRPr="008B2352">
        <w:rPr>
          <w:rFonts w:ascii="Times New Roman" w:hAnsi="Times New Roman" w:cs="Times New Roman"/>
        </w:rPr>
        <w:t>Prahalad</w:t>
      </w:r>
      <w:proofErr w:type="spellEnd"/>
      <w:r w:rsidR="003A5615" w:rsidRPr="008B2352">
        <w:rPr>
          <w:rFonts w:ascii="Times New Roman" w:hAnsi="Times New Roman" w:cs="Times New Roman"/>
        </w:rPr>
        <w:t xml:space="preserve">, C.K. (1996). </w:t>
      </w:r>
      <w:r w:rsidR="00247AF1" w:rsidRPr="008B2352">
        <w:rPr>
          <w:rFonts w:ascii="Times New Roman" w:hAnsi="Times New Roman" w:cs="Times New Roman"/>
        </w:rPr>
        <w:t>A Resource-Based Theory of the Firm:</w:t>
      </w:r>
      <w:r w:rsidRPr="008B2352">
        <w:rPr>
          <w:rFonts w:ascii="Times New Roman" w:hAnsi="Times New Roman" w:cs="Times New Roman"/>
        </w:rPr>
        <w:t xml:space="preserve"> </w:t>
      </w:r>
      <w:r w:rsidR="00247AF1" w:rsidRPr="008B2352">
        <w:rPr>
          <w:rFonts w:ascii="Times New Roman" w:hAnsi="Times New Roman" w:cs="Times New Roman"/>
        </w:rPr>
        <w:t xml:space="preserve">Knowledge versus Opportunism,” </w:t>
      </w:r>
      <w:r w:rsidR="00247AF1" w:rsidRPr="008B2352">
        <w:rPr>
          <w:rFonts w:ascii="Times New Roman" w:hAnsi="Times New Roman" w:cs="Times New Roman"/>
          <w:i/>
          <w:iCs/>
        </w:rPr>
        <w:t xml:space="preserve">Organization Science </w:t>
      </w:r>
      <w:r w:rsidR="00247AF1" w:rsidRPr="008B2352">
        <w:rPr>
          <w:rFonts w:ascii="Times New Roman" w:hAnsi="Times New Roman" w:cs="Times New Roman"/>
          <w:bCs/>
        </w:rPr>
        <w:t>7</w:t>
      </w:r>
      <w:r w:rsidR="00247AF1" w:rsidRPr="008B2352">
        <w:rPr>
          <w:rFonts w:ascii="Times New Roman" w:hAnsi="Times New Roman" w:cs="Times New Roman"/>
        </w:rPr>
        <w:t>: 477-501.</w:t>
      </w:r>
    </w:p>
    <w:p w14:paraId="3D4E802F" w14:textId="685AF59A" w:rsidR="00C7279C"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Cooperider</w:t>
      </w:r>
      <w:proofErr w:type="spellEnd"/>
      <w:r w:rsidRPr="008B2352">
        <w:rPr>
          <w:rFonts w:ascii="Times New Roman" w:hAnsi="Times New Roman" w:cs="Times New Roman"/>
        </w:rPr>
        <w:t xml:space="preserve">, D.L. (1986).  </w:t>
      </w:r>
      <w:r w:rsidRPr="008B2352">
        <w:rPr>
          <w:rFonts w:ascii="Times New Roman" w:hAnsi="Times New Roman" w:cs="Times New Roman"/>
          <w:i/>
        </w:rPr>
        <w:t>Appreciative Inquiry: A Methodology for Understanding and Enhancing Organization Innovation</w:t>
      </w:r>
      <w:r w:rsidRPr="008B2352">
        <w:rPr>
          <w:rFonts w:ascii="Times New Roman" w:hAnsi="Times New Roman" w:cs="Times New Roman"/>
        </w:rPr>
        <w:t>.  Ann Arbor: University Microfilms International</w:t>
      </w:r>
      <w:r w:rsidR="007D327C" w:rsidRPr="008B2352">
        <w:rPr>
          <w:rFonts w:ascii="Times New Roman" w:hAnsi="Times New Roman" w:cs="Times New Roman"/>
        </w:rPr>
        <w:t>.</w:t>
      </w:r>
    </w:p>
    <w:p w14:paraId="048D0EB5" w14:textId="56AE0AB1" w:rsidR="00101073" w:rsidRPr="00E303FE" w:rsidRDefault="00101073" w:rsidP="008B2352">
      <w:pPr>
        <w:spacing w:after="0" w:line="360" w:lineRule="auto"/>
        <w:ind w:left="360" w:hanging="720"/>
        <w:rPr>
          <w:rFonts w:ascii="Times New Roman" w:hAnsi="Times New Roman" w:cs="Times New Roman"/>
          <w:szCs w:val="20"/>
        </w:rPr>
      </w:pPr>
      <w:r w:rsidRPr="00E303FE">
        <w:rPr>
          <w:rFonts w:ascii="Times New Roman" w:hAnsi="Times New Roman" w:cs="Times New Roman"/>
          <w:color w:val="000000"/>
          <w:szCs w:val="20"/>
        </w:rPr>
        <w:t xml:space="preserve">Cornelissen, J. (2017). Editor’s comments: Developing propositions, a process model, or a typology? </w:t>
      </w:r>
      <w:r w:rsidR="00AD4DEE">
        <w:rPr>
          <w:rFonts w:ascii="Times New Roman" w:hAnsi="Times New Roman" w:cs="Times New Roman"/>
          <w:color w:val="000000"/>
          <w:szCs w:val="20"/>
        </w:rPr>
        <w:t>A</w:t>
      </w:r>
      <w:r w:rsidRPr="00E303FE">
        <w:rPr>
          <w:rFonts w:ascii="Times New Roman" w:hAnsi="Times New Roman" w:cs="Times New Roman"/>
          <w:color w:val="000000"/>
          <w:szCs w:val="20"/>
        </w:rPr>
        <w:t xml:space="preserve">ddressing the challenges of writing theory without a boilerplate, </w:t>
      </w:r>
      <w:r w:rsidR="00E303FE" w:rsidRPr="00E303FE">
        <w:rPr>
          <w:rFonts w:ascii="Times New Roman" w:hAnsi="Times New Roman" w:cs="Times New Roman"/>
          <w:i/>
          <w:color w:val="000000"/>
          <w:szCs w:val="20"/>
        </w:rPr>
        <w:t>Academy of Management Review</w:t>
      </w:r>
      <w:r w:rsidRPr="00E303FE">
        <w:rPr>
          <w:rFonts w:ascii="Times New Roman" w:hAnsi="Times New Roman" w:cs="Times New Roman"/>
          <w:color w:val="000000"/>
          <w:szCs w:val="20"/>
        </w:rPr>
        <w:t>; 42:1-9</w:t>
      </w:r>
    </w:p>
    <w:p w14:paraId="079853FC" w14:textId="6AF3104C" w:rsidR="007D327C" w:rsidRPr="008B2352" w:rsidRDefault="007D327C" w:rsidP="008B2352">
      <w:pPr>
        <w:spacing w:after="0" w:line="360" w:lineRule="auto"/>
        <w:ind w:left="360" w:hanging="720"/>
        <w:rPr>
          <w:rFonts w:ascii="Times New Roman" w:hAnsi="Times New Roman" w:cs="Times New Roman"/>
        </w:rPr>
      </w:pPr>
      <w:proofErr w:type="spellStart"/>
      <w:r w:rsidRPr="008B2352">
        <w:rPr>
          <w:rStyle w:val="search-result-highlight"/>
          <w:rFonts w:ascii="Times New Roman" w:hAnsi="Times New Roman" w:cs="Times New Roman"/>
          <w:bCs/>
          <w:bdr w:val="none" w:sz="0" w:space="0" w:color="auto" w:frame="1"/>
        </w:rPr>
        <w:t>Costigan</w:t>
      </w:r>
      <w:proofErr w:type="spellEnd"/>
      <w:r w:rsidRPr="008B2352">
        <w:rPr>
          <w:rStyle w:val="apple-converted-space"/>
          <w:rFonts w:ascii="Times New Roman" w:hAnsi="Times New Roman" w:cs="Times New Roman"/>
          <w:bdr w:val="none" w:sz="0" w:space="0" w:color="auto" w:frame="1"/>
        </w:rPr>
        <w:t> </w:t>
      </w:r>
      <w:r w:rsidRPr="008B2352">
        <w:rPr>
          <w:rStyle w:val="cit-auth"/>
          <w:rFonts w:ascii="Times New Roman" w:hAnsi="Times New Roman" w:cs="Times New Roman"/>
          <w:bdr w:val="none" w:sz="0" w:space="0" w:color="auto" w:frame="1"/>
        </w:rPr>
        <w:t>R. D.</w:t>
      </w:r>
      <w:r w:rsidRPr="008B2352">
        <w:rPr>
          <w:rStyle w:val="apple-converted-space"/>
          <w:rFonts w:ascii="Times New Roman" w:hAnsi="Times New Roman" w:cs="Times New Roman"/>
          <w:bdr w:val="none" w:sz="0" w:space="0" w:color="auto" w:frame="1"/>
        </w:rPr>
        <w:t> </w:t>
      </w:r>
      <w:r w:rsidRPr="008B2352">
        <w:rPr>
          <w:rStyle w:val="search-result-highlight"/>
          <w:rFonts w:ascii="Times New Roman" w:hAnsi="Times New Roman" w:cs="Times New Roman"/>
          <w:bCs/>
          <w:bdr w:val="none" w:sz="0" w:space="0" w:color="auto" w:frame="1"/>
        </w:rPr>
        <w:t>&amp; Brink</w:t>
      </w:r>
      <w:r w:rsidR="003A5615" w:rsidRPr="008B2352">
        <w:rPr>
          <w:rStyle w:val="search-result-highlight"/>
          <w:rFonts w:ascii="Times New Roman" w:hAnsi="Times New Roman" w:cs="Times New Roman"/>
          <w:bCs/>
          <w:bdr w:val="none" w:sz="0" w:space="0" w:color="auto" w:frame="1"/>
        </w:rPr>
        <w:t>,</w:t>
      </w:r>
      <w:r w:rsidRPr="008B2352">
        <w:rPr>
          <w:rStyle w:val="cit-title"/>
          <w:rFonts w:ascii="Times New Roman" w:hAnsi="Times New Roman" w:cs="Times New Roman"/>
          <w:bCs/>
          <w:bdr w:val="none" w:sz="0" w:space="0" w:color="auto" w:frame="1"/>
          <w:shd w:val="clear" w:color="auto" w:fill="FFFFFF"/>
        </w:rPr>
        <w:t xml:space="preserve"> </w:t>
      </w:r>
      <w:r w:rsidRPr="008B2352">
        <w:rPr>
          <w:rStyle w:val="cit-auth"/>
          <w:rFonts w:ascii="Times New Roman" w:hAnsi="Times New Roman" w:cs="Times New Roman"/>
          <w:bdr w:val="none" w:sz="0" w:space="0" w:color="auto" w:frame="1"/>
        </w:rPr>
        <w:t>K. E.</w:t>
      </w:r>
      <w:r w:rsidRPr="008B2352">
        <w:rPr>
          <w:rStyle w:val="apple-converted-space"/>
          <w:rFonts w:ascii="Times New Roman" w:hAnsi="Times New Roman" w:cs="Times New Roman"/>
          <w:bdr w:val="none" w:sz="0" w:space="0" w:color="auto" w:frame="1"/>
        </w:rPr>
        <w:t xml:space="preserve"> (2015). </w:t>
      </w:r>
      <w:r w:rsidRPr="008B2352">
        <w:rPr>
          <w:rFonts w:ascii="Times New Roman" w:hAnsi="Times New Roman" w:cs="Times New Roman"/>
          <w:color w:val="000000"/>
        </w:rPr>
        <w:t>Another Perspective on MBA Program Alignment: An Investigation of Learning Goals</w:t>
      </w:r>
      <w:r w:rsidRPr="008B2352">
        <w:rPr>
          <w:rStyle w:val="HTMLCite"/>
          <w:rFonts w:ascii="Times New Roman" w:hAnsi="Times New Roman" w:cs="Times New Roman"/>
        </w:rPr>
        <w:t xml:space="preserve">.  </w:t>
      </w:r>
      <w:r w:rsidRPr="008B2352">
        <w:rPr>
          <w:rStyle w:val="HTMLCite"/>
          <w:rFonts w:ascii="Times New Roman" w:hAnsi="Times New Roman" w:cs="Times New Roman"/>
          <w:iCs w:val="0"/>
          <w:bdr w:val="none" w:sz="0" w:space="0" w:color="auto" w:frame="1"/>
          <w:shd w:val="clear" w:color="auto" w:fill="FFFFFF"/>
        </w:rPr>
        <w:t>Academy of Management Learning and Education</w:t>
      </w:r>
      <w:r w:rsidRPr="008B2352">
        <w:rPr>
          <w:rStyle w:val="HTMLCite"/>
          <w:rFonts w:ascii="Times New Roman" w:hAnsi="Times New Roman" w:cs="Times New Roman"/>
          <w:i w:val="0"/>
          <w:iCs w:val="0"/>
          <w:bdr w:val="none" w:sz="0" w:space="0" w:color="auto" w:frame="1"/>
          <w:shd w:val="clear" w:color="auto" w:fill="FFFFFF"/>
        </w:rPr>
        <w:t>,</w:t>
      </w:r>
      <w:r w:rsidRPr="008B2352">
        <w:rPr>
          <w:rStyle w:val="apple-converted-space"/>
          <w:rFonts w:ascii="Times New Roman" w:hAnsi="Times New Roman" w:cs="Times New Roman"/>
          <w:bdr w:val="none" w:sz="0" w:space="0" w:color="auto" w:frame="1"/>
          <w:shd w:val="clear" w:color="auto" w:fill="FFFFFF"/>
        </w:rPr>
        <w:t> </w:t>
      </w:r>
      <w:r w:rsidRPr="008B2352">
        <w:rPr>
          <w:rStyle w:val="cit-vol"/>
          <w:rFonts w:ascii="Times New Roman" w:hAnsi="Times New Roman" w:cs="Times New Roman"/>
          <w:i/>
          <w:bdr w:val="none" w:sz="0" w:space="0" w:color="auto" w:frame="1"/>
          <w:shd w:val="clear" w:color="auto" w:fill="FFFFFF"/>
        </w:rPr>
        <w:t>14</w:t>
      </w:r>
      <w:r w:rsidRPr="008B2352">
        <w:rPr>
          <w:rStyle w:val="cit-sep"/>
          <w:rFonts w:ascii="Times New Roman" w:hAnsi="Times New Roman" w:cs="Times New Roman"/>
          <w:bdr w:val="none" w:sz="0" w:space="0" w:color="auto" w:frame="1"/>
          <w:shd w:val="clear" w:color="auto" w:fill="FFFFFF"/>
        </w:rPr>
        <w:t>:</w:t>
      </w:r>
      <w:r w:rsidR="003A5615" w:rsidRPr="008B2352">
        <w:rPr>
          <w:rStyle w:val="cit-sep"/>
          <w:rFonts w:ascii="Times New Roman" w:hAnsi="Times New Roman" w:cs="Times New Roman"/>
          <w:bdr w:val="none" w:sz="0" w:space="0" w:color="auto" w:frame="1"/>
          <w:shd w:val="clear" w:color="auto" w:fill="FFFFFF"/>
        </w:rPr>
        <w:t xml:space="preserve"> </w:t>
      </w:r>
      <w:r w:rsidRPr="008B2352">
        <w:rPr>
          <w:rStyle w:val="cit-first-page"/>
          <w:rFonts w:ascii="Times New Roman" w:hAnsi="Times New Roman" w:cs="Times New Roman"/>
          <w:bdr w:val="none" w:sz="0" w:space="0" w:color="auto" w:frame="1"/>
          <w:shd w:val="clear" w:color="auto" w:fill="FFFFFF"/>
        </w:rPr>
        <w:t>260</w:t>
      </w:r>
      <w:r w:rsidRPr="008B2352">
        <w:rPr>
          <w:rStyle w:val="cit-sep"/>
          <w:rFonts w:ascii="Times New Roman" w:hAnsi="Times New Roman" w:cs="Times New Roman"/>
          <w:bdr w:val="none" w:sz="0" w:space="0" w:color="auto" w:frame="1"/>
          <w:shd w:val="clear" w:color="auto" w:fill="FFFFFF"/>
        </w:rPr>
        <w:t>-</w:t>
      </w:r>
      <w:r w:rsidRPr="008B2352">
        <w:rPr>
          <w:rStyle w:val="cit-last-page"/>
          <w:rFonts w:ascii="Times New Roman" w:hAnsi="Times New Roman" w:cs="Times New Roman"/>
          <w:bdr w:val="none" w:sz="0" w:space="0" w:color="auto" w:frame="1"/>
          <w:shd w:val="clear" w:color="auto" w:fill="FFFFFF"/>
        </w:rPr>
        <w:t>276.</w:t>
      </w:r>
    </w:p>
    <w:p w14:paraId="06605E44" w14:textId="05484E27" w:rsidR="008422EE" w:rsidRPr="002B0FAC" w:rsidRDefault="008422EE" w:rsidP="008B2352">
      <w:pPr>
        <w:spacing w:after="0" w:line="360" w:lineRule="auto"/>
        <w:ind w:left="360" w:hanging="720"/>
        <w:rPr>
          <w:rFonts w:ascii="Times New Roman" w:hAnsi="Times New Roman" w:cs="Times New Roman"/>
        </w:rPr>
      </w:pPr>
      <w:r w:rsidRPr="002B0FAC">
        <w:rPr>
          <w:rFonts w:ascii="Times New Roman" w:hAnsi="Times New Roman" w:cs="Times New Roman"/>
          <w:color w:val="252525"/>
          <w:shd w:val="clear" w:color="auto" w:fill="FFFFFF"/>
        </w:rPr>
        <w:t xml:space="preserve">Daft, R.L. &amp; </w:t>
      </w:r>
      <w:proofErr w:type="spellStart"/>
      <w:r w:rsidRPr="002B0FAC">
        <w:rPr>
          <w:rFonts w:ascii="Times New Roman" w:hAnsi="Times New Roman" w:cs="Times New Roman"/>
          <w:color w:val="252525"/>
          <w:shd w:val="clear" w:color="auto" w:fill="FFFFFF"/>
        </w:rPr>
        <w:t>Lengel</w:t>
      </w:r>
      <w:proofErr w:type="spellEnd"/>
      <w:r w:rsidRPr="002B0FAC">
        <w:rPr>
          <w:rFonts w:ascii="Times New Roman" w:hAnsi="Times New Roman" w:cs="Times New Roman"/>
          <w:color w:val="252525"/>
          <w:shd w:val="clear" w:color="auto" w:fill="FFFFFF"/>
        </w:rPr>
        <w:t>, R.H. (1986).</w:t>
      </w:r>
      <w:r w:rsidRPr="002B0FAC">
        <w:rPr>
          <w:rStyle w:val="apple-converted-space"/>
          <w:rFonts w:ascii="Times New Roman" w:hAnsi="Times New Roman" w:cs="Times New Roman"/>
          <w:color w:val="252525"/>
          <w:shd w:val="clear" w:color="auto" w:fill="FFFFFF"/>
        </w:rPr>
        <w:t> </w:t>
      </w:r>
      <w:r w:rsidRPr="002B0FAC">
        <w:rPr>
          <w:rFonts w:ascii="Times New Roman" w:hAnsi="Times New Roman" w:cs="Times New Roman"/>
        </w:rPr>
        <w:t>Organizational information requirements, media richness and structural design"</w:t>
      </w:r>
      <w:r w:rsidRPr="002B0FAC">
        <w:rPr>
          <w:rFonts w:ascii="Times New Roman" w:hAnsi="Times New Roman" w:cs="Times New Roman"/>
          <w:color w:val="252525"/>
          <w:shd w:val="clear" w:color="auto" w:fill="FFFFFF"/>
        </w:rPr>
        <w:t xml:space="preserve">. </w:t>
      </w:r>
      <w:r w:rsidRPr="002B0FAC">
        <w:rPr>
          <w:rFonts w:ascii="Times New Roman" w:hAnsi="Times New Roman" w:cs="Times New Roman"/>
          <w:i/>
          <w:iCs/>
          <w:color w:val="252525"/>
          <w:shd w:val="clear" w:color="auto" w:fill="FFFFFF"/>
        </w:rPr>
        <w:t>Management Science</w:t>
      </w:r>
      <w:r w:rsidRPr="002B0FAC">
        <w:rPr>
          <w:rStyle w:val="apple-converted-space"/>
          <w:rFonts w:ascii="Times New Roman" w:hAnsi="Times New Roman" w:cs="Times New Roman"/>
          <w:color w:val="252525"/>
          <w:shd w:val="clear" w:color="auto" w:fill="FFFFFF"/>
        </w:rPr>
        <w:t> </w:t>
      </w:r>
      <w:r w:rsidRPr="002B0FAC">
        <w:rPr>
          <w:rFonts w:ascii="Times New Roman" w:hAnsi="Times New Roman" w:cs="Times New Roman"/>
          <w:b/>
          <w:bCs/>
          <w:color w:val="252525"/>
          <w:shd w:val="clear" w:color="auto" w:fill="FFFFFF"/>
        </w:rPr>
        <w:t>32</w:t>
      </w:r>
      <w:r w:rsidRPr="002B0FAC">
        <w:rPr>
          <w:rStyle w:val="apple-converted-space"/>
          <w:rFonts w:ascii="Times New Roman" w:hAnsi="Times New Roman" w:cs="Times New Roman"/>
          <w:color w:val="252525"/>
          <w:shd w:val="clear" w:color="auto" w:fill="FFFFFF"/>
        </w:rPr>
        <w:t> </w:t>
      </w:r>
      <w:r w:rsidRPr="002B0FAC">
        <w:rPr>
          <w:rFonts w:ascii="Times New Roman" w:hAnsi="Times New Roman" w:cs="Times New Roman"/>
          <w:color w:val="252525"/>
          <w:shd w:val="clear" w:color="auto" w:fill="FFFFFF"/>
        </w:rPr>
        <w:t>(5): 554–571</w:t>
      </w:r>
    </w:p>
    <w:p w14:paraId="51690F4F" w14:textId="04E15915" w:rsidR="00247AF1" w:rsidRPr="008B2352" w:rsidRDefault="000416CC" w:rsidP="008B2352">
      <w:pPr>
        <w:autoSpaceDE w:val="0"/>
        <w:autoSpaceDN w:val="0"/>
        <w:adjustRightInd w:val="0"/>
        <w:spacing w:after="0" w:line="360" w:lineRule="auto"/>
        <w:ind w:left="360" w:hanging="720"/>
        <w:rPr>
          <w:rFonts w:ascii="Times New Roman" w:hAnsi="Times New Roman" w:cs="Times New Roman"/>
        </w:rPr>
      </w:pPr>
      <w:proofErr w:type="spellStart"/>
      <w:r w:rsidRPr="002B0FAC">
        <w:rPr>
          <w:rFonts w:ascii="Times New Roman" w:hAnsi="Times New Roman" w:cs="Times New Roman"/>
        </w:rPr>
        <w:t>Demsetz</w:t>
      </w:r>
      <w:proofErr w:type="spellEnd"/>
      <w:r w:rsidRPr="002B0FAC">
        <w:rPr>
          <w:rFonts w:ascii="Times New Roman" w:hAnsi="Times New Roman" w:cs="Times New Roman"/>
        </w:rPr>
        <w:t>, H.</w:t>
      </w:r>
      <w:r w:rsidR="003A5615" w:rsidRPr="002B0FAC">
        <w:rPr>
          <w:rFonts w:ascii="Times New Roman" w:hAnsi="Times New Roman" w:cs="Times New Roman"/>
        </w:rPr>
        <w:t xml:space="preserve"> (</w:t>
      </w:r>
      <w:r w:rsidR="00247AF1" w:rsidRPr="002B0FAC">
        <w:rPr>
          <w:rFonts w:ascii="Times New Roman" w:hAnsi="Times New Roman" w:cs="Times New Roman"/>
        </w:rPr>
        <w:t>1988</w:t>
      </w:r>
      <w:r w:rsidR="003A5615" w:rsidRPr="002B0FAC">
        <w:rPr>
          <w:rFonts w:ascii="Times New Roman" w:hAnsi="Times New Roman" w:cs="Times New Roman"/>
        </w:rPr>
        <w:t>)</w:t>
      </w:r>
      <w:r w:rsidR="00247AF1" w:rsidRPr="002B0FAC">
        <w:rPr>
          <w:rFonts w:ascii="Times New Roman" w:hAnsi="Times New Roman" w:cs="Times New Roman"/>
        </w:rPr>
        <w:t>. T</w:t>
      </w:r>
      <w:r w:rsidR="003A5615" w:rsidRPr="002B0FAC">
        <w:rPr>
          <w:rFonts w:ascii="Times New Roman" w:hAnsi="Times New Roman" w:cs="Times New Roman"/>
        </w:rPr>
        <w:t>he Theory of the Firm Revisited</w:t>
      </w:r>
      <w:r w:rsidR="00440F3F">
        <w:rPr>
          <w:rFonts w:ascii="Times New Roman" w:hAnsi="Times New Roman" w:cs="Times New Roman"/>
        </w:rPr>
        <w:t>,</w:t>
      </w:r>
      <w:r w:rsidR="00247AF1" w:rsidRPr="002B0FAC">
        <w:rPr>
          <w:rFonts w:ascii="Times New Roman" w:hAnsi="Times New Roman" w:cs="Times New Roman"/>
        </w:rPr>
        <w:t xml:space="preserve"> in </w:t>
      </w:r>
      <w:r w:rsidR="00247AF1" w:rsidRPr="002B0FAC">
        <w:rPr>
          <w:rFonts w:ascii="Times New Roman" w:hAnsi="Times New Roman" w:cs="Times New Roman"/>
          <w:i/>
          <w:iCs/>
        </w:rPr>
        <w:t>Ownership,</w:t>
      </w:r>
      <w:r w:rsidRPr="002B0FAC">
        <w:rPr>
          <w:rFonts w:ascii="Times New Roman" w:hAnsi="Times New Roman" w:cs="Times New Roman"/>
          <w:i/>
          <w:iCs/>
        </w:rPr>
        <w:t xml:space="preserve"> </w:t>
      </w:r>
      <w:r w:rsidR="00247AF1" w:rsidRPr="002B0FAC">
        <w:rPr>
          <w:rFonts w:ascii="Times New Roman" w:hAnsi="Times New Roman" w:cs="Times New Roman"/>
          <w:i/>
          <w:iCs/>
        </w:rPr>
        <w:t>Control and the Organization of Economic Activity</w:t>
      </w:r>
      <w:r w:rsidR="00247AF1" w:rsidRPr="002B0FAC">
        <w:rPr>
          <w:rFonts w:ascii="Times New Roman" w:hAnsi="Times New Roman" w:cs="Times New Roman"/>
        </w:rPr>
        <w:t>. Oxford, Basil Blackwell.</w:t>
      </w:r>
    </w:p>
    <w:p w14:paraId="7F55244D" w14:textId="720725DC" w:rsidR="00B83B8E" w:rsidRPr="008B2352" w:rsidRDefault="00B83B8E"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Dierichx</w:t>
      </w:r>
      <w:proofErr w:type="spellEnd"/>
      <w:r w:rsidRPr="008B2352">
        <w:rPr>
          <w:rFonts w:ascii="Times New Roman" w:hAnsi="Times New Roman" w:cs="Times New Roman"/>
        </w:rPr>
        <w:t xml:space="preserve">, I. &amp; Cool, K. (1989). Asset Stock Accumulation and Sustainability of Competitive Advantage. </w:t>
      </w:r>
      <w:r w:rsidRPr="008B2352">
        <w:rPr>
          <w:rFonts w:ascii="Times New Roman" w:hAnsi="Times New Roman" w:cs="Times New Roman"/>
          <w:i/>
        </w:rPr>
        <w:t>Management Science, 35</w:t>
      </w:r>
      <w:r w:rsidRPr="008B2352">
        <w:rPr>
          <w:rFonts w:ascii="Times New Roman" w:hAnsi="Times New Roman" w:cs="Times New Roman"/>
        </w:rPr>
        <w:t>: 1504-1511.</w:t>
      </w:r>
    </w:p>
    <w:p w14:paraId="4C9D9637" w14:textId="2004C2BB"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Di Stefano, G., </w:t>
      </w:r>
      <w:proofErr w:type="spellStart"/>
      <w:r w:rsidRPr="008B2352">
        <w:rPr>
          <w:rFonts w:ascii="Times New Roman" w:hAnsi="Times New Roman" w:cs="Times New Roman"/>
        </w:rPr>
        <w:t>Peteraf</w:t>
      </w:r>
      <w:proofErr w:type="spellEnd"/>
      <w:r w:rsidRPr="008B2352">
        <w:rPr>
          <w:rFonts w:ascii="Times New Roman" w:hAnsi="Times New Roman" w:cs="Times New Roman"/>
        </w:rPr>
        <w:t>, M., &amp; Verona, G. (2014). The Or</w:t>
      </w:r>
      <w:r w:rsidR="00E303FE">
        <w:rPr>
          <w:rFonts w:ascii="Times New Roman" w:hAnsi="Times New Roman" w:cs="Times New Roman"/>
        </w:rPr>
        <w:t>ganizational Drivetrain: A</w:t>
      </w:r>
      <w:r w:rsidRPr="008B2352">
        <w:rPr>
          <w:rFonts w:ascii="Times New Roman" w:hAnsi="Times New Roman" w:cs="Times New Roman"/>
        </w:rPr>
        <w:t xml:space="preserve"> Road to Integration of Dynamic Capabilities Research. </w:t>
      </w:r>
      <w:r w:rsidRPr="008B2352">
        <w:rPr>
          <w:rFonts w:ascii="Times New Roman" w:hAnsi="Times New Roman" w:cs="Times New Roman"/>
          <w:i/>
        </w:rPr>
        <w:t>The Academy of Management Perspectives</w:t>
      </w:r>
      <w:r w:rsidRPr="008B2352">
        <w:rPr>
          <w:rFonts w:ascii="Times New Roman" w:hAnsi="Times New Roman" w:cs="Times New Roman"/>
        </w:rPr>
        <w:t>, 28: 4</w:t>
      </w:r>
      <w:r w:rsidR="00E303FE">
        <w:rPr>
          <w:rFonts w:ascii="Times New Roman" w:hAnsi="Times New Roman" w:cs="Times New Roman"/>
        </w:rPr>
        <w:t>, 307-327</w:t>
      </w:r>
      <w:r w:rsidRPr="008B2352">
        <w:rPr>
          <w:rFonts w:ascii="Times New Roman" w:hAnsi="Times New Roman" w:cs="Times New Roman"/>
        </w:rPr>
        <w:t>.</w:t>
      </w:r>
    </w:p>
    <w:p w14:paraId="7C3FB064" w14:textId="77777777" w:rsidR="00247AF1" w:rsidRPr="008B2352" w:rsidRDefault="00247AF1" w:rsidP="008B2352">
      <w:pPr>
        <w:autoSpaceDE w:val="0"/>
        <w:autoSpaceDN w:val="0"/>
        <w:adjustRightInd w:val="0"/>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Dosi</w:t>
      </w:r>
      <w:proofErr w:type="spellEnd"/>
      <w:r w:rsidRPr="008B2352">
        <w:rPr>
          <w:rFonts w:ascii="Times New Roman" w:hAnsi="Times New Roman" w:cs="Times New Roman"/>
        </w:rPr>
        <w:t>, G</w:t>
      </w:r>
      <w:r w:rsidR="006435DB" w:rsidRPr="008B2352">
        <w:rPr>
          <w:rFonts w:ascii="Times New Roman" w:hAnsi="Times New Roman" w:cs="Times New Roman"/>
        </w:rPr>
        <w:t>.</w:t>
      </w:r>
      <w:r w:rsidRPr="008B2352">
        <w:rPr>
          <w:rFonts w:ascii="Times New Roman" w:hAnsi="Times New Roman" w:cs="Times New Roman"/>
        </w:rPr>
        <w:t xml:space="preserve"> and Marengo</w:t>
      </w:r>
      <w:r w:rsidR="006435DB" w:rsidRPr="008B2352">
        <w:rPr>
          <w:rFonts w:ascii="Times New Roman" w:hAnsi="Times New Roman" w:cs="Times New Roman"/>
        </w:rPr>
        <w:t>, L</w:t>
      </w:r>
      <w:r w:rsidRPr="008B2352">
        <w:rPr>
          <w:rFonts w:ascii="Times New Roman" w:hAnsi="Times New Roman" w:cs="Times New Roman"/>
        </w:rPr>
        <w:t xml:space="preserve">. </w:t>
      </w:r>
      <w:r w:rsidR="006435DB" w:rsidRPr="008B2352">
        <w:rPr>
          <w:rFonts w:ascii="Times New Roman" w:hAnsi="Times New Roman" w:cs="Times New Roman"/>
        </w:rPr>
        <w:t>(</w:t>
      </w:r>
      <w:r w:rsidRPr="008B2352">
        <w:rPr>
          <w:rFonts w:ascii="Times New Roman" w:hAnsi="Times New Roman" w:cs="Times New Roman"/>
        </w:rPr>
        <w:t>1994</w:t>
      </w:r>
      <w:r w:rsidR="006435DB" w:rsidRPr="008B2352">
        <w:rPr>
          <w:rFonts w:ascii="Times New Roman" w:hAnsi="Times New Roman" w:cs="Times New Roman"/>
        </w:rPr>
        <w:t>)</w:t>
      </w:r>
      <w:r w:rsidR="004D1537" w:rsidRPr="008B2352">
        <w:rPr>
          <w:rFonts w:ascii="Times New Roman" w:hAnsi="Times New Roman" w:cs="Times New Roman"/>
        </w:rPr>
        <w:t>. “</w:t>
      </w:r>
      <w:r w:rsidRPr="008B2352">
        <w:rPr>
          <w:rFonts w:ascii="Times New Roman" w:hAnsi="Times New Roman" w:cs="Times New Roman"/>
        </w:rPr>
        <w:t xml:space="preserve">Some Elements of an Evolutionary Theory of Organizational Competences,” in Richard W. Englander. </w:t>
      </w:r>
      <w:r w:rsidRPr="008B2352">
        <w:rPr>
          <w:rFonts w:ascii="Times New Roman" w:hAnsi="Times New Roman" w:cs="Times New Roman"/>
          <w:i/>
          <w:iCs/>
        </w:rPr>
        <w:t>Evolutionary Concepts in Contemporary Economics</w:t>
      </w:r>
      <w:r w:rsidRPr="008B2352">
        <w:rPr>
          <w:rFonts w:ascii="Times New Roman" w:hAnsi="Times New Roman" w:cs="Times New Roman"/>
        </w:rPr>
        <w:t>. Ann Arbor: University of Michigan Press.</w:t>
      </w:r>
    </w:p>
    <w:p w14:paraId="325ED95A" w14:textId="0BF76C25" w:rsidR="004D3597" w:rsidRPr="008B2352" w:rsidRDefault="000416CC" w:rsidP="008B2352">
      <w:pPr>
        <w:autoSpaceDE w:val="0"/>
        <w:autoSpaceDN w:val="0"/>
        <w:adjustRightInd w:val="0"/>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Dosi</w:t>
      </w:r>
      <w:proofErr w:type="spellEnd"/>
      <w:r w:rsidRPr="008B2352">
        <w:rPr>
          <w:rFonts w:ascii="Times New Roman" w:hAnsi="Times New Roman" w:cs="Times New Roman"/>
        </w:rPr>
        <w:t>, G.</w:t>
      </w:r>
      <w:r w:rsidR="004D3597" w:rsidRPr="008B2352">
        <w:rPr>
          <w:rFonts w:ascii="Times New Roman" w:hAnsi="Times New Roman" w:cs="Times New Roman"/>
        </w:rPr>
        <w:t>, Winter</w:t>
      </w:r>
      <w:r w:rsidRPr="008B2352">
        <w:rPr>
          <w:rFonts w:ascii="Times New Roman" w:hAnsi="Times New Roman" w:cs="Times New Roman"/>
        </w:rPr>
        <w:t xml:space="preserve"> S. G</w:t>
      </w:r>
      <w:r w:rsidR="004D3597" w:rsidRPr="008B2352">
        <w:rPr>
          <w:rFonts w:ascii="Times New Roman" w:hAnsi="Times New Roman" w:cs="Times New Roman"/>
        </w:rPr>
        <w:t xml:space="preserve">, </w:t>
      </w:r>
      <w:r w:rsidRPr="008B2352">
        <w:rPr>
          <w:rFonts w:ascii="Times New Roman" w:hAnsi="Times New Roman" w:cs="Times New Roman"/>
        </w:rPr>
        <w:t>&amp;</w:t>
      </w:r>
      <w:r w:rsidR="004D3597" w:rsidRPr="008B2352">
        <w:rPr>
          <w:rFonts w:ascii="Times New Roman" w:hAnsi="Times New Roman" w:cs="Times New Roman"/>
        </w:rPr>
        <w:t xml:space="preserve"> </w:t>
      </w:r>
      <w:proofErr w:type="spellStart"/>
      <w:r w:rsidR="004D3597" w:rsidRPr="008B2352">
        <w:rPr>
          <w:rFonts w:ascii="Times New Roman" w:hAnsi="Times New Roman" w:cs="Times New Roman"/>
        </w:rPr>
        <w:t>Teece</w:t>
      </w:r>
      <w:proofErr w:type="spellEnd"/>
      <w:r w:rsidRPr="008B2352">
        <w:rPr>
          <w:rFonts w:ascii="Times New Roman" w:hAnsi="Times New Roman" w:cs="Times New Roman"/>
        </w:rPr>
        <w:t xml:space="preserve"> D. J</w:t>
      </w:r>
      <w:r w:rsidR="004D3597" w:rsidRPr="008B2352">
        <w:rPr>
          <w:rFonts w:ascii="Times New Roman" w:hAnsi="Times New Roman" w:cs="Times New Roman"/>
        </w:rPr>
        <w:t xml:space="preserve">. </w:t>
      </w:r>
      <w:r w:rsidR="00B83B8E" w:rsidRPr="008B2352">
        <w:rPr>
          <w:rFonts w:ascii="Times New Roman" w:hAnsi="Times New Roman" w:cs="Times New Roman"/>
        </w:rPr>
        <w:t>(</w:t>
      </w:r>
      <w:r w:rsidR="004D3597" w:rsidRPr="008B2352">
        <w:rPr>
          <w:rFonts w:ascii="Times New Roman" w:hAnsi="Times New Roman" w:cs="Times New Roman"/>
        </w:rPr>
        <w:t>1992</w:t>
      </w:r>
      <w:r w:rsidR="00B83B8E" w:rsidRPr="008B2352">
        <w:rPr>
          <w:rFonts w:ascii="Times New Roman" w:hAnsi="Times New Roman" w:cs="Times New Roman"/>
        </w:rPr>
        <w:t>)</w:t>
      </w:r>
      <w:r w:rsidR="004D3597" w:rsidRPr="008B2352">
        <w:rPr>
          <w:rFonts w:ascii="Times New Roman" w:hAnsi="Times New Roman" w:cs="Times New Roman"/>
        </w:rPr>
        <w:t xml:space="preserve">. “Towards a Theory of Corporate Coherence,” in Giovanni </w:t>
      </w:r>
      <w:proofErr w:type="spellStart"/>
      <w:r w:rsidR="004D3597" w:rsidRPr="008B2352">
        <w:rPr>
          <w:rFonts w:ascii="Times New Roman" w:hAnsi="Times New Roman" w:cs="Times New Roman"/>
        </w:rPr>
        <w:t>Dosi</w:t>
      </w:r>
      <w:proofErr w:type="spellEnd"/>
      <w:r w:rsidR="004D3597" w:rsidRPr="008B2352">
        <w:rPr>
          <w:rFonts w:ascii="Times New Roman" w:hAnsi="Times New Roman" w:cs="Times New Roman"/>
        </w:rPr>
        <w:t xml:space="preserve">, Roberto </w:t>
      </w:r>
      <w:proofErr w:type="spellStart"/>
      <w:r w:rsidR="004D3597" w:rsidRPr="008B2352">
        <w:rPr>
          <w:rFonts w:ascii="Times New Roman" w:hAnsi="Times New Roman" w:cs="Times New Roman"/>
        </w:rPr>
        <w:t>Giannetti</w:t>
      </w:r>
      <w:proofErr w:type="spellEnd"/>
      <w:r w:rsidR="004D3597" w:rsidRPr="008B2352">
        <w:rPr>
          <w:rFonts w:ascii="Times New Roman" w:hAnsi="Times New Roman" w:cs="Times New Roman"/>
        </w:rPr>
        <w:t xml:space="preserve"> and Pier-Angelo </w:t>
      </w:r>
      <w:proofErr w:type="spellStart"/>
      <w:r w:rsidR="004D3597" w:rsidRPr="008B2352">
        <w:rPr>
          <w:rFonts w:ascii="Times New Roman" w:hAnsi="Times New Roman" w:cs="Times New Roman"/>
        </w:rPr>
        <w:t>Toninelli</w:t>
      </w:r>
      <w:proofErr w:type="spellEnd"/>
      <w:r w:rsidR="004D3597" w:rsidRPr="008B2352">
        <w:rPr>
          <w:rFonts w:ascii="Times New Roman" w:hAnsi="Times New Roman" w:cs="Times New Roman"/>
        </w:rPr>
        <w:t xml:space="preserve">. </w:t>
      </w:r>
      <w:r w:rsidR="004D3597" w:rsidRPr="008B2352">
        <w:rPr>
          <w:rFonts w:ascii="Times New Roman" w:hAnsi="Times New Roman" w:cs="Times New Roman"/>
          <w:i/>
          <w:iCs/>
        </w:rPr>
        <w:t>Technology and Enterprise in a Historical Perspective</w:t>
      </w:r>
      <w:r w:rsidR="004D3597" w:rsidRPr="008B2352">
        <w:rPr>
          <w:rFonts w:ascii="Times New Roman" w:hAnsi="Times New Roman" w:cs="Times New Roman"/>
        </w:rPr>
        <w:t>. Oxford: Clarendon Press.</w:t>
      </w:r>
    </w:p>
    <w:p w14:paraId="7BC51042" w14:textId="30137AD9" w:rsidR="004D3597" w:rsidRPr="008B2352" w:rsidRDefault="004D3597" w:rsidP="008B2352">
      <w:pPr>
        <w:autoSpaceDE w:val="0"/>
        <w:autoSpaceDN w:val="0"/>
        <w:adjustRightInd w:val="0"/>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Dosi</w:t>
      </w:r>
      <w:proofErr w:type="spellEnd"/>
      <w:r w:rsidRPr="008B2352">
        <w:rPr>
          <w:rFonts w:ascii="Times New Roman" w:hAnsi="Times New Roman" w:cs="Times New Roman"/>
        </w:rPr>
        <w:t xml:space="preserve"> G., </w:t>
      </w:r>
      <w:r w:rsidR="00D54EA4" w:rsidRPr="008B2352">
        <w:rPr>
          <w:rFonts w:ascii="Times New Roman" w:hAnsi="Times New Roman" w:cs="Times New Roman"/>
        </w:rPr>
        <w:t xml:space="preserve">&amp; </w:t>
      </w:r>
      <w:r w:rsidRPr="008B2352">
        <w:rPr>
          <w:rFonts w:ascii="Times New Roman" w:hAnsi="Times New Roman" w:cs="Times New Roman"/>
        </w:rPr>
        <w:t xml:space="preserve">Marengo L. 2000, On the tangle discourse between transaction costs economics and competence-based views of the firm: Some comments, </w:t>
      </w:r>
      <w:r w:rsidR="009C31DD">
        <w:rPr>
          <w:rFonts w:ascii="Times New Roman" w:hAnsi="Times New Roman" w:cs="Times New Roman"/>
        </w:rPr>
        <w:t xml:space="preserve">In </w:t>
      </w:r>
      <w:r w:rsidRPr="008B2352">
        <w:rPr>
          <w:rFonts w:ascii="Times New Roman" w:hAnsi="Times New Roman" w:cs="Times New Roman"/>
        </w:rPr>
        <w:t xml:space="preserve">N.J. Foss &amp; V. </w:t>
      </w:r>
      <w:proofErr w:type="spellStart"/>
      <w:r w:rsidRPr="008B2352">
        <w:rPr>
          <w:rFonts w:ascii="Times New Roman" w:hAnsi="Times New Roman" w:cs="Times New Roman"/>
        </w:rPr>
        <w:t>Mahnke</w:t>
      </w:r>
      <w:proofErr w:type="spellEnd"/>
      <w:r w:rsidRPr="008B2352">
        <w:rPr>
          <w:rFonts w:ascii="Times New Roman" w:hAnsi="Times New Roman" w:cs="Times New Roman"/>
        </w:rPr>
        <w:t xml:space="preserve"> Eds.,</w:t>
      </w:r>
      <w:r w:rsidR="006435DB" w:rsidRPr="008B2352">
        <w:rPr>
          <w:rFonts w:ascii="Times New Roman" w:hAnsi="Times New Roman" w:cs="Times New Roman"/>
        </w:rPr>
        <w:t xml:space="preserve"> </w:t>
      </w:r>
      <w:r w:rsidRPr="008B2352">
        <w:rPr>
          <w:rFonts w:ascii="Times New Roman" w:hAnsi="Times New Roman" w:cs="Times New Roman"/>
          <w:i/>
          <w:iCs/>
        </w:rPr>
        <w:t>Competence, Governance, and Entrepreneurship</w:t>
      </w:r>
      <w:r w:rsidRPr="008B2352">
        <w:rPr>
          <w:rFonts w:ascii="Times New Roman" w:hAnsi="Times New Roman" w:cs="Times New Roman"/>
        </w:rPr>
        <w:t>, Oxford University Press</w:t>
      </w:r>
      <w:r w:rsidR="009C31DD">
        <w:rPr>
          <w:rFonts w:ascii="Times New Roman" w:hAnsi="Times New Roman" w:cs="Times New Roman"/>
        </w:rPr>
        <w:t>, pp?</w:t>
      </w:r>
    </w:p>
    <w:p w14:paraId="5D6DBFFA" w14:textId="6EA52EF2" w:rsidR="00640AA6" w:rsidRPr="008B2352" w:rsidRDefault="00640AA6"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Drazin</w:t>
      </w:r>
      <w:proofErr w:type="spellEnd"/>
      <w:r w:rsidRPr="008B2352">
        <w:rPr>
          <w:rFonts w:ascii="Times New Roman" w:hAnsi="Times New Roman" w:cs="Times New Roman"/>
        </w:rPr>
        <w:t xml:space="preserve">, R. &amp; Van de </w:t>
      </w:r>
      <w:proofErr w:type="spellStart"/>
      <w:r w:rsidRPr="008B2352">
        <w:rPr>
          <w:rFonts w:ascii="Times New Roman" w:hAnsi="Times New Roman" w:cs="Times New Roman"/>
        </w:rPr>
        <w:t>Ven</w:t>
      </w:r>
      <w:proofErr w:type="spellEnd"/>
      <w:r w:rsidRPr="008B2352">
        <w:rPr>
          <w:rFonts w:ascii="Times New Roman" w:hAnsi="Times New Roman" w:cs="Times New Roman"/>
        </w:rPr>
        <w:t xml:space="preserve">, A.H. (1985). Alternative Forms of Fit in Contingency Theory, </w:t>
      </w:r>
      <w:r w:rsidRPr="008B2352">
        <w:rPr>
          <w:rFonts w:ascii="Times New Roman" w:hAnsi="Times New Roman" w:cs="Times New Roman"/>
          <w:i/>
        </w:rPr>
        <w:t>Administrative Science, 30</w:t>
      </w:r>
      <w:r w:rsidRPr="008B2352">
        <w:rPr>
          <w:rFonts w:ascii="Times New Roman" w:hAnsi="Times New Roman" w:cs="Times New Roman"/>
        </w:rPr>
        <w:t xml:space="preserve">: 514-539. </w:t>
      </w:r>
    </w:p>
    <w:p w14:paraId="70E05063" w14:textId="2098F4C4" w:rsidR="002237EC" w:rsidRPr="008B2352" w:rsidRDefault="002237EC" w:rsidP="008B2352">
      <w:pPr>
        <w:autoSpaceDE w:val="0"/>
        <w:autoSpaceDN w:val="0"/>
        <w:adjustRightInd w:val="0"/>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lastRenderedPageBreak/>
        <w:t>Eisenhardt</w:t>
      </w:r>
      <w:proofErr w:type="spellEnd"/>
      <w:r w:rsidR="006C36AA" w:rsidRPr="008B2352">
        <w:rPr>
          <w:rFonts w:ascii="Times New Roman" w:hAnsi="Times New Roman" w:cs="Times New Roman"/>
        </w:rPr>
        <w:t>,</w:t>
      </w:r>
      <w:r w:rsidRPr="008B2352">
        <w:rPr>
          <w:rFonts w:ascii="Times New Roman" w:hAnsi="Times New Roman" w:cs="Times New Roman"/>
        </w:rPr>
        <w:t xml:space="preserve"> K.M.</w:t>
      </w:r>
      <w:r w:rsidR="00CE0422" w:rsidRPr="008B2352">
        <w:rPr>
          <w:rFonts w:ascii="Times New Roman" w:hAnsi="Times New Roman" w:cs="Times New Roman"/>
        </w:rPr>
        <w:t xml:space="preserve"> &amp;</w:t>
      </w:r>
      <w:r w:rsidRPr="008B2352">
        <w:rPr>
          <w:rFonts w:ascii="Times New Roman" w:hAnsi="Times New Roman" w:cs="Times New Roman"/>
        </w:rPr>
        <w:t xml:space="preserve"> Martin J.A. </w:t>
      </w:r>
      <w:r w:rsidR="003A5615" w:rsidRPr="008B2352">
        <w:rPr>
          <w:rFonts w:ascii="Times New Roman" w:hAnsi="Times New Roman" w:cs="Times New Roman"/>
        </w:rPr>
        <w:t>(</w:t>
      </w:r>
      <w:r w:rsidRPr="008B2352">
        <w:rPr>
          <w:rFonts w:ascii="Times New Roman" w:hAnsi="Times New Roman" w:cs="Times New Roman"/>
        </w:rPr>
        <w:t>2000</w:t>
      </w:r>
      <w:r w:rsidR="003A5615" w:rsidRPr="008B2352">
        <w:rPr>
          <w:rFonts w:ascii="Times New Roman" w:hAnsi="Times New Roman" w:cs="Times New Roman"/>
        </w:rPr>
        <w:t>).</w:t>
      </w:r>
      <w:r w:rsidRPr="008B2352">
        <w:rPr>
          <w:rFonts w:ascii="Times New Roman" w:hAnsi="Times New Roman" w:cs="Times New Roman"/>
        </w:rPr>
        <w:t xml:space="preserve"> Dynamic capabilities: what are they?</w:t>
      </w:r>
      <w:r w:rsidR="000416CC" w:rsidRPr="008B2352">
        <w:rPr>
          <w:rFonts w:ascii="Times New Roman" w:hAnsi="Times New Roman" w:cs="Times New Roman"/>
        </w:rPr>
        <w:t xml:space="preserve"> </w:t>
      </w:r>
      <w:r w:rsidRPr="008B2352">
        <w:rPr>
          <w:rFonts w:ascii="Times New Roman" w:hAnsi="Times New Roman" w:cs="Times New Roman"/>
        </w:rPr>
        <w:t xml:space="preserve"> </w:t>
      </w:r>
      <w:r w:rsidRPr="008B2352">
        <w:rPr>
          <w:rFonts w:ascii="Times New Roman" w:hAnsi="Times New Roman" w:cs="Times New Roman"/>
          <w:i/>
          <w:iCs/>
        </w:rPr>
        <w:t xml:space="preserve">Strategic Management Journal, </w:t>
      </w:r>
      <w:r w:rsidRPr="008B2352">
        <w:rPr>
          <w:rFonts w:ascii="Times New Roman" w:hAnsi="Times New Roman" w:cs="Times New Roman"/>
        </w:rPr>
        <w:t>21, 1105-1121</w:t>
      </w:r>
    </w:p>
    <w:p w14:paraId="6878D335" w14:textId="069F9193" w:rsidR="00CE0422" w:rsidRPr="008B2352" w:rsidRDefault="00CE0422" w:rsidP="008B2352">
      <w:pPr>
        <w:autoSpaceDE w:val="0"/>
        <w:autoSpaceDN w:val="0"/>
        <w:adjustRightInd w:val="0"/>
        <w:spacing w:after="0" w:line="360" w:lineRule="auto"/>
        <w:ind w:left="360" w:hanging="720"/>
        <w:rPr>
          <w:rFonts w:ascii="Times New Roman" w:eastAsia="AdvOT1ef757c0" w:hAnsi="Times New Roman" w:cs="Times New Roman"/>
          <w:color w:val="000000"/>
          <w:szCs w:val="18"/>
        </w:rPr>
      </w:pPr>
      <w:proofErr w:type="spellStart"/>
      <w:r w:rsidRPr="008B2352">
        <w:rPr>
          <w:rFonts w:ascii="Times New Roman" w:eastAsia="AdvOT1ef757c0" w:hAnsi="Times New Roman" w:cs="Times New Roman"/>
          <w:color w:val="000000"/>
          <w:szCs w:val="18"/>
        </w:rPr>
        <w:t>Felin</w:t>
      </w:r>
      <w:proofErr w:type="spellEnd"/>
      <w:r w:rsidRPr="008B2352">
        <w:rPr>
          <w:rFonts w:ascii="Times New Roman" w:eastAsia="AdvOT1ef757c0" w:hAnsi="Times New Roman" w:cs="Times New Roman"/>
          <w:color w:val="000000"/>
          <w:szCs w:val="18"/>
        </w:rPr>
        <w:t>, T., &amp; Foss, N. J. (</w:t>
      </w:r>
      <w:r w:rsidRPr="008B2352">
        <w:rPr>
          <w:rFonts w:ascii="Times New Roman" w:eastAsia="AdvOT1ef757c0" w:hAnsi="Times New Roman" w:cs="Times New Roman"/>
          <w:color w:val="000085"/>
          <w:szCs w:val="18"/>
        </w:rPr>
        <w:t>2005</w:t>
      </w:r>
      <w:r w:rsidRPr="008B2352">
        <w:rPr>
          <w:rFonts w:ascii="Times New Roman" w:eastAsia="AdvOT1ef757c0" w:hAnsi="Times New Roman" w:cs="Times New Roman"/>
          <w:color w:val="000000"/>
          <w:szCs w:val="18"/>
        </w:rPr>
        <w:t xml:space="preserve">). Strategic organization: A field in search of micro-foundations. </w:t>
      </w:r>
      <w:r w:rsidRPr="008B2352">
        <w:rPr>
          <w:rFonts w:ascii="Times New Roman" w:eastAsia="AdvOT1ef757c0" w:hAnsi="Times New Roman" w:cs="Times New Roman"/>
          <w:i/>
          <w:color w:val="000000"/>
          <w:szCs w:val="18"/>
        </w:rPr>
        <w:t>Strategic Organization</w:t>
      </w:r>
      <w:r w:rsidRPr="008B2352">
        <w:rPr>
          <w:rFonts w:ascii="Times New Roman" w:eastAsia="AdvOT1ef757c0" w:hAnsi="Times New Roman" w:cs="Times New Roman"/>
          <w:color w:val="000000"/>
          <w:szCs w:val="18"/>
        </w:rPr>
        <w:t>, 3(4)</w:t>
      </w:r>
      <w:r w:rsidR="003A5615" w:rsidRPr="008B2352">
        <w:rPr>
          <w:rFonts w:ascii="Times New Roman" w:eastAsia="AdvOT1ef757c0" w:hAnsi="Times New Roman" w:cs="Times New Roman"/>
          <w:color w:val="000000"/>
          <w:szCs w:val="18"/>
        </w:rPr>
        <w:t>:</w:t>
      </w:r>
      <w:r w:rsidRPr="008B2352">
        <w:rPr>
          <w:rFonts w:ascii="Times New Roman" w:eastAsia="AdvOT1ef757c0" w:hAnsi="Times New Roman" w:cs="Times New Roman"/>
          <w:color w:val="000000"/>
          <w:szCs w:val="18"/>
        </w:rPr>
        <w:t xml:space="preserve"> 441–455.</w:t>
      </w:r>
    </w:p>
    <w:p w14:paraId="7E4B9229" w14:textId="4D342621" w:rsidR="00CE0422" w:rsidRPr="008B2352" w:rsidRDefault="00CE0422" w:rsidP="008B2352">
      <w:pPr>
        <w:autoSpaceDE w:val="0"/>
        <w:autoSpaceDN w:val="0"/>
        <w:adjustRightInd w:val="0"/>
        <w:spacing w:after="0" w:line="360" w:lineRule="auto"/>
        <w:ind w:left="360" w:hanging="720"/>
        <w:rPr>
          <w:rFonts w:ascii="Times New Roman" w:eastAsia="AdvOT1ef757c0" w:hAnsi="Times New Roman" w:cs="Times New Roman"/>
          <w:color w:val="000000"/>
          <w:szCs w:val="18"/>
        </w:rPr>
      </w:pPr>
      <w:proofErr w:type="spellStart"/>
      <w:r w:rsidRPr="008B2352">
        <w:rPr>
          <w:rFonts w:ascii="Times New Roman" w:eastAsia="AdvOT1ef757c0" w:hAnsi="Times New Roman" w:cs="Times New Roman"/>
          <w:color w:val="000000"/>
          <w:szCs w:val="18"/>
        </w:rPr>
        <w:t>Felin</w:t>
      </w:r>
      <w:proofErr w:type="spellEnd"/>
      <w:r w:rsidRPr="008B2352">
        <w:rPr>
          <w:rFonts w:ascii="Times New Roman" w:eastAsia="AdvOT1ef757c0" w:hAnsi="Times New Roman" w:cs="Times New Roman"/>
          <w:color w:val="000000"/>
          <w:szCs w:val="18"/>
        </w:rPr>
        <w:t xml:space="preserve">, T., Foss, N. J., </w:t>
      </w:r>
      <w:proofErr w:type="spellStart"/>
      <w:r w:rsidRPr="008B2352">
        <w:rPr>
          <w:rFonts w:ascii="Times New Roman" w:eastAsia="AdvOT1ef757c0" w:hAnsi="Times New Roman" w:cs="Times New Roman"/>
          <w:color w:val="000000"/>
          <w:szCs w:val="18"/>
        </w:rPr>
        <w:t>Heimeriks</w:t>
      </w:r>
      <w:proofErr w:type="spellEnd"/>
      <w:r w:rsidRPr="008B2352">
        <w:rPr>
          <w:rFonts w:ascii="Times New Roman" w:eastAsia="AdvOT1ef757c0" w:hAnsi="Times New Roman" w:cs="Times New Roman"/>
          <w:color w:val="000000"/>
          <w:szCs w:val="18"/>
        </w:rPr>
        <w:t>, K. H., &amp; Madsen, T. L. (</w:t>
      </w:r>
      <w:r w:rsidRPr="008B2352">
        <w:rPr>
          <w:rFonts w:ascii="Times New Roman" w:eastAsia="AdvOT1ef757c0" w:hAnsi="Times New Roman" w:cs="Times New Roman"/>
          <w:color w:val="000085"/>
          <w:szCs w:val="18"/>
        </w:rPr>
        <w:t>2012</w:t>
      </w:r>
      <w:r w:rsidRPr="008B2352">
        <w:rPr>
          <w:rFonts w:ascii="Times New Roman" w:eastAsia="AdvOT1ef757c0" w:hAnsi="Times New Roman" w:cs="Times New Roman"/>
          <w:color w:val="000000"/>
          <w:szCs w:val="18"/>
        </w:rPr>
        <w:t xml:space="preserve">). </w:t>
      </w:r>
      <w:proofErr w:type="spellStart"/>
      <w:r w:rsidRPr="008B2352">
        <w:rPr>
          <w:rFonts w:ascii="Times New Roman" w:eastAsia="AdvOT1ef757c0" w:hAnsi="Times New Roman" w:cs="Times New Roman"/>
          <w:color w:val="000000"/>
          <w:szCs w:val="18"/>
        </w:rPr>
        <w:t>Microfoundations</w:t>
      </w:r>
      <w:proofErr w:type="spellEnd"/>
      <w:r w:rsidRPr="008B2352">
        <w:rPr>
          <w:rFonts w:ascii="Times New Roman" w:eastAsia="AdvOT1ef757c0" w:hAnsi="Times New Roman" w:cs="Times New Roman"/>
          <w:color w:val="000000"/>
          <w:szCs w:val="18"/>
        </w:rPr>
        <w:t xml:space="preserve"> of routines and capabilities: Individuals, processes, and structure. </w:t>
      </w:r>
      <w:r w:rsidRPr="008B2352">
        <w:rPr>
          <w:rFonts w:ascii="Times New Roman" w:eastAsia="AdvOT1ef757c0" w:hAnsi="Times New Roman" w:cs="Times New Roman"/>
          <w:i/>
          <w:color w:val="000000"/>
          <w:szCs w:val="18"/>
        </w:rPr>
        <w:t>Journal of Management Studies</w:t>
      </w:r>
      <w:r w:rsidRPr="008B2352">
        <w:rPr>
          <w:rFonts w:ascii="Times New Roman" w:eastAsia="AdvOT1ef757c0" w:hAnsi="Times New Roman" w:cs="Times New Roman"/>
          <w:color w:val="000000"/>
          <w:szCs w:val="18"/>
        </w:rPr>
        <w:t>, 49(8)</w:t>
      </w:r>
      <w:r w:rsidR="003A5615" w:rsidRPr="008B2352">
        <w:rPr>
          <w:rFonts w:ascii="Times New Roman" w:eastAsia="AdvOT1ef757c0" w:hAnsi="Times New Roman" w:cs="Times New Roman"/>
          <w:color w:val="000000"/>
          <w:szCs w:val="18"/>
        </w:rPr>
        <w:t>:</w:t>
      </w:r>
      <w:r w:rsidRPr="008B2352">
        <w:rPr>
          <w:rFonts w:ascii="Times New Roman" w:eastAsia="AdvOT1ef757c0" w:hAnsi="Times New Roman" w:cs="Times New Roman"/>
          <w:color w:val="000000"/>
          <w:szCs w:val="18"/>
        </w:rPr>
        <w:t xml:space="preserve"> 1351–1374.</w:t>
      </w:r>
    </w:p>
    <w:p w14:paraId="34331D0A" w14:textId="0B131F38" w:rsidR="00CE0422" w:rsidRPr="008B2352" w:rsidRDefault="00CE0422" w:rsidP="008B2352">
      <w:pPr>
        <w:autoSpaceDE w:val="0"/>
        <w:autoSpaceDN w:val="0"/>
        <w:adjustRightInd w:val="0"/>
        <w:spacing w:after="0" w:line="360" w:lineRule="auto"/>
        <w:ind w:left="360" w:hanging="720"/>
        <w:rPr>
          <w:rFonts w:ascii="Times New Roman" w:eastAsia="AdvOT1ef757c0" w:hAnsi="Times New Roman" w:cs="Times New Roman"/>
          <w:color w:val="000000"/>
          <w:szCs w:val="18"/>
        </w:rPr>
      </w:pPr>
      <w:proofErr w:type="spellStart"/>
      <w:r w:rsidRPr="008B2352">
        <w:rPr>
          <w:rFonts w:ascii="Times New Roman" w:eastAsia="AdvOT1ef757c0" w:hAnsi="Times New Roman" w:cs="Times New Roman"/>
          <w:color w:val="000000"/>
          <w:szCs w:val="18"/>
        </w:rPr>
        <w:t>Felin</w:t>
      </w:r>
      <w:proofErr w:type="spellEnd"/>
      <w:r w:rsidRPr="008B2352">
        <w:rPr>
          <w:rFonts w:ascii="Times New Roman" w:eastAsia="AdvOT1ef757c0" w:hAnsi="Times New Roman" w:cs="Times New Roman"/>
          <w:color w:val="000000"/>
          <w:szCs w:val="18"/>
        </w:rPr>
        <w:t xml:space="preserve">, T., Foss, N. J., &amp; </w:t>
      </w:r>
      <w:proofErr w:type="spellStart"/>
      <w:r w:rsidRPr="008B2352">
        <w:rPr>
          <w:rFonts w:ascii="Times New Roman" w:eastAsia="AdvOT1ef757c0" w:hAnsi="Times New Roman" w:cs="Times New Roman"/>
          <w:color w:val="000000"/>
          <w:szCs w:val="18"/>
        </w:rPr>
        <w:t>Ployhart</w:t>
      </w:r>
      <w:proofErr w:type="spellEnd"/>
      <w:r w:rsidRPr="008B2352">
        <w:rPr>
          <w:rFonts w:ascii="Times New Roman" w:eastAsia="AdvOT1ef757c0" w:hAnsi="Times New Roman" w:cs="Times New Roman"/>
          <w:color w:val="000000"/>
          <w:szCs w:val="18"/>
        </w:rPr>
        <w:t>, R. E. (</w:t>
      </w:r>
      <w:r w:rsidRPr="008B2352">
        <w:rPr>
          <w:rFonts w:ascii="Times New Roman" w:eastAsia="AdvOT1ef757c0" w:hAnsi="Times New Roman" w:cs="Times New Roman"/>
          <w:color w:val="000085"/>
          <w:szCs w:val="18"/>
        </w:rPr>
        <w:t>2015</w:t>
      </w:r>
      <w:r w:rsidRPr="008B2352">
        <w:rPr>
          <w:rFonts w:ascii="Times New Roman" w:eastAsia="AdvOT1ef757c0" w:hAnsi="Times New Roman" w:cs="Times New Roman"/>
          <w:color w:val="000000"/>
          <w:szCs w:val="18"/>
        </w:rPr>
        <w:t xml:space="preserve">). The </w:t>
      </w:r>
      <w:proofErr w:type="spellStart"/>
      <w:r w:rsidRPr="008B2352">
        <w:rPr>
          <w:rFonts w:ascii="Times New Roman" w:eastAsia="AdvOT1ef757c0" w:hAnsi="Times New Roman" w:cs="Times New Roman"/>
          <w:color w:val="000000"/>
          <w:szCs w:val="18"/>
        </w:rPr>
        <w:t>microfoundations</w:t>
      </w:r>
      <w:proofErr w:type="spellEnd"/>
      <w:r w:rsidRPr="008B2352">
        <w:rPr>
          <w:rFonts w:ascii="Times New Roman" w:eastAsia="AdvOT1ef757c0" w:hAnsi="Times New Roman" w:cs="Times New Roman"/>
          <w:color w:val="000000"/>
          <w:szCs w:val="18"/>
        </w:rPr>
        <w:t xml:space="preserve"> movement in strategy and organization theory. </w:t>
      </w:r>
      <w:r w:rsidRPr="008B2352">
        <w:rPr>
          <w:rFonts w:ascii="Times New Roman" w:eastAsia="AdvOT1ef757c0" w:hAnsi="Times New Roman" w:cs="Times New Roman"/>
          <w:i/>
          <w:color w:val="000000"/>
          <w:szCs w:val="18"/>
        </w:rPr>
        <w:t>The Academy of Management Annals</w:t>
      </w:r>
      <w:r w:rsidRPr="008B2352">
        <w:rPr>
          <w:rFonts w:ascii="Times New Roman" w:eastAsia="AdvOT1ef757c0" w:hAnsi="Times New Roman" w:cs="Times New Roman"/>
          <w:color w:val="000000"/>
          <w:szCs w:val="18"/>
        </w:rPr>
        <w:t>, 9(1)</w:t>
      </w:r>
      <w:r w:rsidR="003A5615" w:rsidRPr="008B2352">
        <w:rPr>
          <w:rFonts w:ascii="Times New Roman" w:eastAsia="AdvOT1ef757c0" w:hAnsi="Times New Roman" w:cs="Times New Roman"/>
          <w:color w:val="000000"/>
          <w:szCs w:val="18"/>
        </w:rPr>
        <w:t>:</w:t>
      </w:r>
      <w:r w:rsidRPr="008B2352">
        <w:rPr>
          <w:rFonts w:ascii="Times New Roman" w:eastAsia="AdvOT1ef757c0" w:hAnsi="Times New Roman" w:cs="Times New Roman"/>
          <w:color w:val="000000"/>
          <w:szCs w:val="18"/>
        </w:rPr>
        <w:t xml:space="preserve"> 575–632.</w:t>
      </w:r>
    </w:p>
    <w:p w14:paraId="2DC68EAF" w14:textId="16AE3075" w:rsidR="002C21D2" w:rsidRPr="008B2352" w:rsidRDefault="002C21D2" w:rsidP="008B2352">
      <w:pPr>
        <w:autoSpaceDE w:val="0"/>
        <w:autoSpaceDN w:val="0"/>
        <w:adjustRightInd w:val="0"/>
        <w:spacing w:after="0" w:line="360" w:lineRule="auto"/>
        <w:ind w:left="360" w:hanging="720"/>
        <w:rPr>
          <w:rFonts w:ascii="Times New Roman" w:hAnsi="Times New Roman" w:cs="Times New Roman"/>
          <w:sz w:val="28"/>
        </w:rPr>
      </w:pPr>
      <w:r w:rsidRPr="008B2352">
        <w:rPr>
          <w:rFonts w:ascii="Times New Roman" w:eastAsia="AdvOT1ef757c0" w:hAnsi="Times New Roman" w:cs="Times New Roman"/>
          <w:color w:val="000000"/>
          <w:szCs w:val="18"/>
        </w:rPr>
        <w:t xml:space="preserve">Florida, R. (2014). </w:t>
      </w:r>
      <w:r w:rsidRPr="008B2352">
        <w:rPr>
          <w:rFonts w:ascii="Times New Roman" w:eastAsia="AdvOT1ef757c0" w:hAnsi="Times New Roman" w:cs="Times New Roman"/>
          <w:i/>
          <w:color w:val="000000"/>
          <w:szCs w:val="18"/>
        </w:rPr>
        <w:t>The Rise of the Creative Class</w:t>
      </w:r>
      <w:r w:rsidRPr="008B2352">
        <w:rPr>
          <w:rFonts w:ascii="Times New Roman" w:eastAsia="AdvOT1ef757c0" w:hAnsi="Times New Roman" w:cs="Times New Roman"/>
          <w:color w:val="000000"/>
          <w:szCs w:val="18"/>
        </w:rPr>
        <w:t>, New York, NY: Basic Books.</w:t>
      </w:r>
    </w:p>
    <w:p w14:paraId="11E1EAF4" w14:textId="77777777" w:rsidR="000F48A9" w:rsidRPr="008B2352" w:rsidRDefault="000F48A9" w:rsidP="000F48A9">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 xml:space="preserve">Foss, N. J. (1996a). “Knowledge-Based Approaches to the Theory of the Firm: Some Critical Comments,” </w:t>
      </w:r>
      <w:r w:rsidRPr="008B2352">
        <w:rPr>
          <w:rFonts w:ascii="Times New Roman" w:hAnsi="Times New Roman" w:cs="Times New Roman"/>
          <w:i/>
          <w:iCs/>
        </w:rPr>
        <w:t xml:space="preserve">Organization Science </w:t>
      </w:r>
      <w:r w:rsidRPr="008B2352">
        <w:rPr>
          <w:rFonts w:ascii="Times New Roman" w:hAnsi="Times New Roman" w:cs="Times New Roman"/>
          <w:bCs/>
        </w:rPr>
        <w:t>7</w:t>
      </w:r>
      <w:r w:rsidRPr="008B2352">
        <w:rPr>
          <w:rFonts w:ascii="Times New Roman" w:hAnsi="Times New Roman" w:cs="Times New Roman"/>
        </w:rPr>
        <w:t>: 470-476.</w:t>
      </w:r>
    </w:p>
    <w:p w14:paraId="22FF4418" w14:textId="77777777" w:rsidR="000F48A9" w:rsidRPr="008B2352" w:rsidRDefault="000F48A9" w:rsidP="000F48A9">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 xml:space="preserve">Foss, N. J. (1996b). “More Critical Comments on Knowledge-Based Theories of the </w:t>
      </w:r>
      <w:proofErr w:type="gramStart"/>
      <w:r w:rsidRPr="008B2352">
        <w:rPr>
          <w:rFonts w:ascii="Times New Roman" w:hAnsi="Times New Roman" w:cs="Times New Roman"/>
        </w:rPr>
        <w:t>Firm:,</w:t>
      </w:r>
      <w:proofErr w:type="gramEnd"/>
      <w:r w:rsidRPr="008B2352">
        <w:rPr>
          <w:rFonts w:ascii="Times New Roman" w:hAnsi="Times New Roman" w:cs="Times New Roman"/>
        </w:rPr>
        <w:t xml:space="preserve">” </w:t>
      </w:r>
      <w:r w:rsidRPr="008B2352">
        <w:rPr>
          <w:rFonts w:ascii="Times New Roman" w:hAnsi="Times New Roman" w:cs="Times New Roman"/>
          <w:i/>
          <w:iCs/>
        </w:rPr>
        <w:t xml:space="preserve">Organization Science </w:t>
      </w:r>
      <w:r w:rsidRPr="008B2352">
        <w:rPr>
          <w:rFonts w:ascii="Times New Roman" w:hAnsi="Times New Roman" w:cs="Times New Roman"/>
          <w:bCs/>
        </w:rPr>
        <w:t>7</w:t>
      </w:r>
      <w:r w:rsidRPr="008B2352">
        <w:rPr>
          <w:rFonts w:ascii="Times New Roman" w:hAnsi="Times New Roman" w:cs="Times New Roman"/>
        </w:rPr>
        <w:t>: 519-523.</w:t>
      </w:r>
    </w:p>
    <w:p w14:paraId="6C2D0C98" w14:textId="589A1A34" w:rsidR="009075F6" w:rsidRPr="008B2352" w:rsidRDefault="009075F6"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 xml:space="preserve">Foss, N. J. (1998). Evolutionary Theories of the Firm: Reconstruction and Relation to Contractual Theories, in Kurt </w:t>
      </w:r>
      <w:proofErr w:type="spellStart"/>
      <w:r w:rsidRPr="008B2352">
        <w:rPr>
          <w:rFonts w:ascii="Times New Roman" w:hAnsi="Times New Roman" w:cs="Times New Roman"/>
        </w:rPr>
        <w:t>Dopfer</w:t>
      </w:r>
      <w:proofErr w:type="spellEnd"/>
      <w:r w:rsidRPr="008B2352">
        <w:rPr>
          <w:rFonts w:ascii="Times New Roman" w:hAnsi="Times New Roman" w:cs="Times New Roman"/>
        </w:rPr>
        <w:t xml:space="preserve">, ed. </w:t>
      </w:r>
      <w:r w:rsidRPr="008B2352">
        <w:rPr>
          <w:rFonts w:ascii="Times New Roman" w:hAnsi="Times New Roman" w:cs="Times New Roman"/>
          <w:i/>
          <w:iCs/>
        </w:rPr>
        <w:t>Evolutionary Principles of Economics</w:t>
      </w:r>
      <w:r w:rsidRPr="008B2352">
        <w:rPr>
          <w:rFonts w:ascii="Times New Roman" w:hAnsi="Times New Roman" w:cs="Times New Roman"/>
        </w:rPr>
        <w:t>. Boston: Kluwer.</w:t>
      </w:r>
    </w:p>
    <w:p w14:paraId="17490201" w14:textId="77777777" w:rsidR="009075F6" w:rsidRPr="008B2352" w:rsidRDefault="009075F6"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Foss, K. &amp; Foss, N.J. (1998</w:t>
      </w:r>
      <w:r w:rsidR="00B8006D" w:rsidRPr="008B2352">
        <w:rPr>
          <w:rFonts w:ascii="Times New Roman" w:hAnsi="Times New Roman" w:cs="Times New Roman"/>
        </w:rPr>
        <w:t>a</w:t>
      </w:r>
      <w:r w:rsidRPr="008B2352">
        <w:rPr>
          <w:rFonts w:ascii="Times New Roman" w:hAnsi="Times New Roman" w:cs="Times New Roman"/>
        </w:rPr>
        <w:t xml:space="preserve">). “The Market Process and the Firm: Toward a Dynamic Property Rights Perspective,” in Jackie </w:t>
      </w:r>
      <w:proofErr w:type="spellStart"/>
      <w:r w:rsidRPr="008B2352">
        <w:rPr>
          <w:rFonts w:ascii="Times New Roman" w:hAnsi="Times New Roman" w:cs="Times New Roman"/>
        </w:rPr>
        <w:t>Krafft</w:t>
      </w:r>
      <w:proofErr w:type="spellEnd"/>
      <w:r w:rsidRPr="008B2352">
        <w:rPr>
          <w:rFonts w:ascii="Times New Roman" w:hAnsi="Times New Roman" w:cs="Times New Roman"/>
        </w:rPr>
        <w:t xml:space="preserve">, ed. </w:t>
      </w:r>
      <w:r w:rsidRPr="008B2352">
        <w:rPr>
          <w:rFonts w:ascii="Times New Roman" w:hAnsi="Times New Roman" w:cs="Times New Roman"/>
          <w:i/>
          <w:iCs/>
        </w:rPr>
        <w:t>The Process of Competition</w:t>
      </w:r>
      <w:r w:rsidRPr="008B2352">
        <w:rPr>
          <w:rFonts w:ascii="Times New Roman" w:hAnsi="Times New Roman" w:cs="Times New Roman"/>
        </w:rPr>
        <w:t xml:space="preserve">. Paris: </w:t>
      </w:r>
      <w:proofErr w:type="spellStart"/>
      <w:r w:rsidRPr="008B2352">
        <w:rPr>
          <w:rFonts w:ascii="Times New Roman" w:hAnsi="Times New Roman" w:cs="Times New Roman"/>
        </w:rPr>
        <w:t>Economia</w:t>
      </w:r>
      <w:proofErr w:type="spellEnd"/>
      <w:r w:rsidRPr="008B2352">
        <w:rPr>
          <w:rFonts w:ascii="Times New Roman" w:hAnsi="Times New Roman" w:cs="Times New Roman"/>
        </w:rPr>
        <w:t>.</w:t>
      </w:r>
    </w:p>
    <w:p w14:paraId="66DEB1A9" w14:textId="6FD39E0E" w:rsidR="00C7279C" w:rsidRPr="008B2352" w:rsidRDefault="00722625" w:rsidP="008B2352">
      <w:pPr>
        <w:autoSpaceDE w:val="0"/>
        <w:autoSpaceDN w:val="0"/>
        <w:adjustRightInd w:val="0"/>
        <w:spacing w:after="0" w:line="360" w:lineRule="auto"/>
        <w:ind w:left="360" w:hanging="720"/>
        <w:rPr>
          <w:rFonts w:ascii="Times New Roman" w:hAnsi="Times New Roman" w:cs="Times New Roman"/>
          <w:bCs/>
        </w:rPr>
      </w:pPr>
      <w:r w:rsidRPr="008B2352">
        <w:rPr>
          <w:rFonts w:ascii="Times New Roman" w:hAnsi="Times New Roman" w:cs="Times New Roman"/>
        </w:rPr>
        <w:t>Foss, K. &amp; Foss, N.</w:t>
      </w:r>
      <w:r w:rsidR="009C31DD">
        <w:rPr>
          <w:rFonts w:ascii="Times New Roman" w:hAnsi="Times New Roman" w:cs="Times New Roman"/>
        </w:rPr>
        <w:t>J.</w:t>
      </w:r>
      <w:r w:rsidRPr="008B2352">
        <w:rPr>
          <w:rFonts w:ascii="Times New Roman" w:hAnsi="Times New Roman" w:cs="Times New Roman"/>
        </w:rPr>
        <w:t xml:space="preserve"> (1998</w:t>
      </w:r>
      <w:r w:rsidR="00B8006D" w:rsidRPr="008B2352">
        <w:rPr>
          <w:rFonts w:ascii="Times New Roman" w:hAnsi="Times New Roman" w:cs="Times New Roman"/>
        </w:rPr>
        <w:t>b</w:t>
      </w:r>
      <w:r w:rsidRPr="008B2352">
        <w:rPr>
          <w:rFonts w:ascii="Times New Roman" w:hAnsi="Times New Roman" w:cs="Times New Roman"/>
        </w:rPr>
        <w:t>) The Knowledge-Based Approach: A Perspective from Organizational Economics</w:t>
      </w:r>
      <w:r w:rsidR="009075F6" w:rsidRPr="008B2352">
        <w:rPr>
          <w:rFonts w:ascii="Times New Roman" w:hAnsi="Times New Roman" w:cs="Times New Roman"/>
        </w:rPr>
        <w:t xml:space="preserve">, Copenhagen Business School working paper, </w:t>
      </w:r>
      <w:r w:rsidR="009075F6" w:rsidRPr="008B2352">
        <w:rPr>
          <w:rFonts w:ascii="Times New Roman" w:eastAsia="Times New Roman" w:hAnsi="Times New Roman" w:cs="Times New Roman"/>
          <w:sz w:val="20"/>
        </w:rPr>
        <w:t>www.druid.dk/uploads/tx_picturedb/ds1998-16.pdf</w:t>
      </w:r>
      <w:r w:rsidRPr="008B2352">
        <w:rPr>
          <w:rFonts w:ascii="Times New Roman" w:hAnsi="Times New Roman" w:cs="Times New Roman"/>
          <w:sz w:val="20"/>
        </w:rPr>
        <w:t xml:space="preserve"> </w:t>
      </w:r>
    </w:p>
    <w:p w14:paraId="4ADFC780" w14:textId="25485FD5"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Fry, L. (1982). Technology-Structure Research: Three Critical Issues. </w:t>
      </w:r>
      <w:r w:rsidRPr="008B2352">
        <w:rPr>
          <w:rFonts w:ascii="Times New Roman" w:hAnsi="Times New Roman" w:cs="Times New Roman"/>
          <w:i/>
        </w:rPr>
        <w:t>Academy of Management Journal, 25</w:t>
      </w:r>
      <w:r w:rsidR="003A5615" w:rsidRPr="008B2352">
        <w:rPr>
          <w:rFonts w:ascii="Times New Roman" w:hAnsi="Times New Roman" w:cs="Times New Roman"/>
          <w:i/>
        </w:rPr>
        <w:t>:</w:t>
      </w:r>
      <w:r w:rsidRPr="008B2352">
        <w:rPr>
          <w:rFonts w:ascii="Times New Roman" w:hAnsi="Times New Roman" w:cs="Times New Roman"/>
        </w:rPr>
        <w:t xml:space="preserve"> 532</w:t>
      </w:r>
      <w:r w:rsidR="003A5615" w:rsidRPr="008B2352">
        <w:rPr>
          <w:rFonts w:ascii="Times New Roman" w:hAnsi="Times New Roman" w:cs="Times New Roman"/>
        </w:rPr>
        <w:t>-55</w:t>
      </w:r>
      <w:r w:rsidRPr="008B2352">
        <w:rPr>
          <w:rFonts w:ascii="Times New Roman" w:hAnsi="Times New Roman" w:cs="Times New Roman"/>
        </w:rPr>
        <w:t>.</w:t>
      </w:r>
    </w:p>
    <w:p w14:paraId="301ABBD0" w14:textId="73C6AEA5" w:rsidR="00EA3B1D" w:rsidRPr="008B2352" w:rsidRDefault="00EA3B1D" w:rsidP="008B2352">
      <w:pPr>
        <w:spacing w:after="0" w:line="360" w:lineRule="auto"/>
        <w:ind w:left="360" w:hanging="720"/>
        <w:rPr>
          <w:rFonts w:ascii="Times New Roman" w:hAnsi="Times New Roman" w:cs="Times New Roman"/>
        </w:rPr>
      </w:pPr>
      <w:r w:rsidRPr="008B2352">
        <w:rPr>
          <w:rFonts w:ascii="Times New Roman" w:eastAsia="Times New Roman" w:hAnsi="Times New Roman" w:cs="Times New Roman"/>
          <w:color w:val="222222"/>
          <w:bdr w:val="none" w:sz="0" w:space="0" w:color="auto" w:frame="1"/>
        </w:rPr>
        <w:t xml:space="preserve">Gaddis P. O. </w:t>
      </w:r>
      <w:r w:rsidRPr="008B2352">
        <w:rPr>
          <w:rFonts w:ascii="Times New Roman" w:hAnsi="Times New Roman" w:cs="Times New Roman"/>
          <w:color w:val="222222"/>
          <w:bdr w:val="none" w:sz="0" w:space="0" w:color="auto" w:frame="1"/>
          <w:shd w:val="clear" w:color="auto" w:fill="FFFFFF"/>
        </w:rPr>
        <w:t> </w:t>
      </w:r>
      <w:r w:rsidR="003A5615" w:rsidRPr="008B2352">
        <w:rPr>
          <w:rFonts w:ascii="Times New Roman" w:hAnsi="Times New Roman" w:cs="Times New Roman"/>
          <w:color w:val="222222"/>
          <w:bdr w:val="none" w:sz="0" w:space="0" w:color="auto" w:frame="1"/>
          <w:shd w:val="clear" w:color="auto" w:fill="FFFFFF"/>
        </w:rPr>
        <w:t>(</w:t>
      </w:r>
      <w:r w:rsidRPr="008B2352">
        <w:rPr>
          <w:rFonts w:ascii="Times New Roman" w:hAnsi="Times New Roman" w:cs="Times New Roman"/>
          <w:color w:val="222222"/>
          <w:bdr w:val="none" w:sz="0" w:space="0" w:color="auto" w:frame="1"/>
          <w:shd w:val="clear" w:color="auto" w:fill="FFFFFF"/>
        </w:rPr>
        <w:t>2000</w:t>
      </w:r>
      <w:r w:rsidR="003A5615" w:rsidRPr="008B2352">
        <w:rPr>
          <w:rFonts w:ascii="Times New Roman" w:hAnsi="Times New Roman" w:cs="Times New Roman"/>
          <w:color w:val="222222"/>
          <w:bdr w:val="none" w:sz="0" w:space="0" w:color="auto" w:frame="1"/>
          <w:shd w:val="clear" w:color="auto" w:fill="FFFFFF"/>
        </w:rPr>
        <w:t>)</w:t>
      </w:r>
      <w:r w:rsidRPr="008B2352">
        <w:rPr>
          <w:rFonts w:ascii="Times New Roman" w:hAnsi="Times New Roman" w:cs="Times New Roman"/>
          <w:color w:val="222222"/>
          <w:bdr w:val="none" w:sz="0" w:space="0" w:color="auto" w:frame="1"/>
          <w:shd w:val="clear" w:color="auto" w:fill="FFFFFF"/>
        </w:rPr>
        <w:t>. Business schools: Fighting the enemy within. </w:t>
      </w:r>
      <w:r w:rsidRPr="008B2352">
        <w:rPr>
          <w:rFonts w:ascii="Times New Roman" w:hAnsi="Times New Roman" w:cs="Times New Roman"/>
          <w:i/>
          <w:color w:val="222222"/>
          <w:bdr w:val="none" w:sz="0" w:space="0" w:color="auto" w:frame="1"/>
          <w:shd w:val="clear" w:color="auto" w:fill="FFFFFF"/>
        </w:rPr>
        <w:t>Strategy and Business</w:t>
      </w:r>
      <w:r w:rsidRPr="008B2352">
        <w:rPr>
          <w:rFonts w:ascii="Times New Roman" w:hAnsi="Times New Roman" w:cs="Times New Roman"/>
          <w:color w:val="222222"/>
          <w:bdr w:val="none" w:sz="0" w:space="0" w:color="auto" w:frame="1"/>
          <w:shd w:val="clear" w:color="auto" w:fill="FFFFFF"/>
        </w:rPr>
        <w:t>, </w:t>
      </w:r>
      <w:r w:rsidRPr="008B2352">
        <w:rPr>
          <w:rFonts w:ascii="Times New Roman" w:hAnsi="Times New Roman" w:cs="Times New Roman"/>
          <w:b/>
          <w:bCs/>
          <w:color w:val="222222"/>
          <w:bdr w:val="none" w:sz="0" w:space="0" w:color="auto" w:frame="1"/>
          <w:shd w:val="clear" w:color="auto" w:fill="FFFFFF"/>
        </w:rPr>
        <w:t>21</w:t>
      </w:r>
      <w:r w:rsidRPr="008B2352">
        <w:rPr>
          <w:rFonts w:ascii="Times New Roman" w:hAnsi="Times New Roman" w:cs="Times New Roman"/>
          <w:color w:val="222222"/>
          <w:bdr w:val="none" w:sz="0" w:space="0" w:color="auto" w:frame="1"/>
          <w:shd w:val="clear" w:color="auto" w:fill="FFFFFF"/>
        </w:rPr>
        <w:t> (4): 51–57</w:t>
      </w:r>
    </w:p>
    <w:p w14:paraId="0CA3E5B8"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Galbraith, J.R. (1973). </w:t>
      </w:r>
      <w:r w:rsidRPr="008B2352">
        <w:rPr>
          <w:rFonts w:ascii="Times New Roman" w:hAnsi="Times New Roman" w:cs="Times New Roman"/>
          <w:i/>
        </w:rPr>
        <w:t>Designing Complex Organizations</w:t>
      </w:r>
      <w:r w:rsidRPr="008B2352">
        <w:rPr>
          <w:rFonts w:ascii="Times New Roman" w:hAnsi="Times New Roman" w:cs="Times New Roman"/>
        </w:rPr>
        <w:t>. Reading, MA: Addison-Wesley.</w:t>
      </w:r>
    </w:p>
    <w:p w14:paraId="6AC911DE" w14:textId="1C35744A" w:rsidR="00C7279C" w:rsidRPr="008B2352" w:rsidRDefault="0082421F" w:rsidP="008B2352">
      <w:pPr>
        <w:pStyle w:val="Heading2"/>
        <w:shd w:val="clear" w:color="auto" w:fill="FFFFFF"/>
        <w:spacing w:before="0" w:line="360" w:lineRule="auto"/>
        <w:ind w:left="360" w:hanging="720"/>
        <w:textAlignment w:val="baseline"/>
        <w:rPr>
          <w:rFonts w:ascii="Times New Roman" w:hAnsi="Times New Roman" w:cs="Times New Roman"/>
          <w:b w:val="0"/>
          <w:bCs w:val="0"/>
          <w:color w:val="auto"/>
          <w:sz w:val="22"/>
          <w:szCs w:val="22"/>
          <w:bdr w:val="none" w:sz="0" w:space="0" w:color="auto" w:frame="1"/>
        </w:rPr>
      </w:pPr>
      <w:r w:rsidRPr="008B2352">
        <w:rPr>
          <w:rFonts w:ascii="Times New Roman" w:hAnsi="Times New Roman" w:cs="Times New Roman"/>
          <w:b w:val="0"/>
          <w:color w:val="auto"/>
          <w:sz w:val="22"/>
          <w:szCs w:val="22"/>
        </w:rPr>
        <w:t>Grant, R.M.  (1996).</w:t>
      </w:r>
      <w:r w:rsidR="00AD4DEE">
        <w:rPr>
          <w:rFonts w:ascii="Times New Roman" w:hAnsi="Times New Roman" w:cs="Times New Roman"/>
          <w:b w:val="0"/>
          <w:color w:val="auto"/>
          <w:sz w:val="22"/>
          <w:szCs w:val="22"/>
        </w:rPr>
        <w:t xml:space="preserve"> </w:t>
      </w:r>
      <w:r w:rsidR="00C7279C" w:rsidRPr="008B2352">
        <w:rPr>
          <w:rFonts w:ascii="Times New Roman" w:hAnsi="Times New Roman" w:cs="Times New Roman"/>
          <w:b w:val="0"/>
          <w:bCs w:val="0"/>
          <w:color w:val="auto"/>
          <w:sz w:val="22"/>
          <w:szCs w:val="22"/>
          <w:shd w:val="clear" w:color="auto" w:fill="FFFFFF"/>
        </w:rPr>
        <w:t xml:space="preserve">Toward a knowledge-based theory of the firm. </w:t>
      </w:r>
      <w:r w:rsidR="003A5615" w:rsidRPr="008B2352">
        <w:rPr>
          <w:rFonts w:ascii="Times New Roman" w:hAnsi="Times New Roman" w:cs="Times New Roman"/>
          <w:b w:val="0"/>
          <w:i/>
          <w:color w:val="auto"/>
          <w:sz w:val="22"/>
          <w:szCs w:val="22"/>
        </w:rPr>
        <w:t xml:space="preserve">Strategic Management Journal, </w:t>
      </w:r>
      <w:r w:rsidR="00C7279C" w:rsidRPr="008B2352">
        <w:rPr>
          <w:rFonts w:ascii="Times New Roman" w:hAnsi="Times New Roman" w:cs="Times New Roman"/>
          <w:b w:val="0"/>
          <w:i/>
          <w:color w:val="auto"/>
          <w:sz w:val="22"/>
          <w:szCs w:val="22"/>
        </w:rPr>
        <w:t>Specia</w:t>
      </w:r>
      <w:r w:rsidR="003A5615" w:rsidRPr="008B2352">
        <w:rPr>
          <w:rFonts w:ascii="Times New Roman" w:hAnsi="Times New Roman" w:cs="Times New Roman"/>
          <w:b w:val="0"/>
          <w:i/>
          <w:color w:val="auto"/>
          <w:sz w:val="22"/>
          <w:szCs w:val="22"/>
        </w:rPr>
        <w:t>l Issue: Knowledge and the Firm, 17:</w:t>
      </w:r>
      <w:r w:rsidR="00C7279C" w:rsidRPr="008B2352">
        <w:rPr>
          <w:rFonts w:ascii="Times New Roman" w:hAnsi="Times New Roman" w:cs="Times New Roman"/>
          <w:b w:val="0"/>
          <w:bCs w:val="0"/>
          <w:color w:val="auto"/>
          <w:sz w:val="22"/>
          <w:szCs w:val="22"/>
          <w:bdr w:val="none" w:sz="0" w:space="0" w:color="auto" w:frame="1"/>
        </w:rPr>
        <w:t>109–122</w:t>
      </w:r>
      <w:r w:rsidRPr="008B2352">
        <w:rPr>
          <w:rFonts w:ascii="Times New Roman" w:hAnsi="Times New Roman" w:cs="Times New Roman"/>
          <w:b w:val="0"/>
          <w:bCs w:val="0"/>
          <w:color w:val="auto"/>
          <w:sz w:val="22"/>
          <w:szCs w:val="22"/>
          <w:bdr w:val="none" w:sz="0" w:space="0" w:color="auto" w:frame="1"/>
        </w:rPr>
        <w:t>.</w:t>
      </w:r>
      <w:r w:rsidR="00C7279C" w:rsidRPr="008B2352">
        <w:rPr>
          <w:rStyle w:val="apple-converted-space"/>
          <w:rFonts w:ascii="Times New Roman" w:hAnsi="Times New Roman" w:cs="Times New Roman"/>
          <w:b w:val="0"/>
          <w:color w:val="auto"/>
          <w:sz w:val="22"/>
          <w:szCs w:val="22"/>
        </w:rPr>
        <w:t> </w:t>
      </w:r>
      <w:r w:rsidR="00C7279C" w:rsidRPr="008B2352">
        <w:rPr>
          <w:rFonts w:ascii="Times New Roman" w:hAnsi="Times New Roman" w:cs="Times New Roman"/>
          <w:b w:val="0"/>
          <w:bCs w:val="0"/>
          <w:color w:val="auto"/>
          <w:sz w:val="22"/>
          <w:szCs w:val="22"/>
          <w:bdr w:val="none" w:sz="0" w:space="0" w:color="auto" w:frame="1"/>
        </w:rPr>
        <w:t xml:space="preserve"> </w:t>
      </w:r>
    </w:p>
    <w:p w14:paraId="3EBF6377" w14:textId="77777777" w:rsidR="00F979DA" w:rsidRPr="008B2352" w:rsidRDefault="00F979DA" w:rsidP="008B2352">
      <w:pPr>
        <w:autoSpaceDE w:val="0"/>
        <w:autoSpaceDN w:val="0"/>
        <w:adjustRightInd w:val="0"/>
        <w:spacing w:after="0" w:line="360" w:lineRule="auto"/>
        <w:ind w:left="360" w:hanging="720"/>
        <w:rPr>
          <w:rFonts w:ascii="Times New Roman" w:hAnsi="Times New Roman" w:cs="Times New Roman"/>
          <w:shd w:val="clear" w:color="auto" w:fill="FFFFFF"/>
        </w:rPr>
      </w:pPr>
      <w:r w:rsidRPr="008B2352">
        <w:rPr>
          <w:rFonts w:ascii="Times New Roman" w:hAnsi="Times New Roman" w:cs="Times New Roman"/>
        </w:rPr>
        <w:t xml:space="preserve">Hart, O. (1995). </w:t>
      </w:r>
      <w:r w:rsidRPr="008B2352">
        <w:rPr>
          <w:rFonts w:ascii="Times New Roman" w:hAnsi="Times New Roman" w:cs="Times New Roman"/>
          <w:i/>
          <w:iCs/>
        </w:rPr>
        <w:t>Firms, Contracts and Financial Structure</w:t>
      </w:r>
      <w:r w:rsidRPr="008B2352">
        <w:rPr>
          <w:rFonts w:ascii="Times New Roman" w:hAnsi="Times New Roman" w:cs="Times New Roman"/>
        </w:rPr>
        <w:t>. Oxford: Oxford University</w:t>
      </w:r>
      <w:r w:rsidR="00725F10" w:rsidRPr="008B2352">
        <w:rPr>
          <w:rFonts w:ascii="Times New Roman" w:hAnsi="Times New Roman" w:cs="Times New Roman"/>
        </w:rPr>
        <w:t xml:space="preserve"> </w:t>
      </w:r>
      <w:r w:rsidRPr="008B2352">
        <w:rPr>
          <w:rFonts w:ascii="Times New Roman" w:hAnsi="Times New Roman" w:cs="Times New Roman"/>
        </w:rPr>
        <w:t>Press.</w:t>
      </w:r>
    </w:p>
    <w:p w14:paraId="4F57A2C6" w14:textId="6E58E339" w:rsidR="00230C5D" w:rsidRPr="008B2352" w:rsidRDefault="00230C5D" w:rsidP="008B2352">
      <w:pPr>
        <w:spacing w:after="0" w:line="360" w:lineRule="auto"/>
        <w:ind w:left="360" w:hanging="720"/>
        <w:rPr>
          <w:rFonts w:ascii="Times New Roman" w:hAnsi="Times New Roman" w:cs="Times New Roman"/>
        </w:rPr>
      </w:pPr>
      <w:r w:rsidRPr="008B2352">
        <w:rPr>
          <w:rFonts w:ascii="Times New Roman" w:hAnsi="Times New Roman" w:cs="Times New Roman"/>
          <w:shd w:val="clear" w:color="auto" w:fill="FFFFFF"/>
        </w:rPr>
        <w:t>Hart, O</w:t>
      </w:r>
      <w:r w:rsidR="00F979DA" w:rsidRPr="008B2352">
        <w:rPr>
          <w:rFonts w:ascii="Times New Roman" w:hAnsi="Times New Roman" w:cs="Times New Roman"/>
          <w:shd w:val="clear" w:color="auto" w:fill="FFFFFF"/>
        </w:rPr>
        <w:t>. &amp;</w:t>
      </w:r>
      <w:r w:rsidRPr="008B2352">
        <w:rPr>
          <w:rFonts w:ascii="Times New Roman" w:hAnsi="Times New Roman" w:cs="Times New Roman"/>
          <w:shd w:val="clear" w:color="auto" w:fill="FFFFFF"/>
        </w:rPr>
        <w:t xml:space="preserve"> Moore, J</w:t>
      </w:r>
      <w:r w:rsidR="00F979DA" w:rsidRPr="008B2352">
        <w:rPr>
          <w:rFonts w:ascii="Times New Roman" w:hAnsi="Times New Roman" w:cs="Times New Roman"/>
          <w:shd w:val="clear" w:color="auto" w:fill="FFFFFF"/>
        </w:rPr>
        <w:t>.</w:t>
      </w:r>
      <w:r w:rsidRPr="008B2352">
        <w:rPr>
          <w:rFonts w:ascii="Times New Roman" w:hAnsi="Times New Roman" w:cs="Times New Roman"/>
          <w:shd w:val="clear" w:color="auto" w:fill="FFFFFF"/>
        </w:rPr>
        <w:t xml:space="preserve"> (1990).</w:t>
      </w:r>
      <w:r w:rsidRPr="008B2352">
        <w:rPr>
          <w:rStyle w:val="apple-converted-space"/>
          <w:rFonts w:ascii="Times New Roman" w:hAnsi="Times New Roman" w:cs="Times New Roman"/>
          <w:shd w:val="clear" w:color="auto" w:fill="FFFFFF"/>
        </w:rPr>
        <w:t> </w:t>
      </w:r>
      <w:hyperlink r:id="rId10" w:history="1">
        <w:r w:rsidRPr="008B2352">
          <w:rPr>
            <w:rStyle w:val="Hyperlink"/>
            <w:rFonts w:ascii="Times New Roman" w:hAnsi="Times New Roman" w:cs="Times New Roman"/>
            <w:color w:val="auto"/>
            <w:u w:val="none"/>
          </w:rPr>
          <w:t>Property Rights and the Nature of the Firm</w:t>
        </w:r>
      </w:hyperlink>
      <w:r w:rsidR="003A5615" w:rsidRPr="008B2352">
        <w:rPr>
          <w:rStyle w:val="Hyperlink"/>
          <w:rFonts w:ascii="Times New Roman" w:hAnsi="Times New Roman" w:cs="Times New Roman"/>
          <w:color w:val="auto"/>
          <w:u w:val="none"/>
        </w:rPr>
        <w:t xml:space="preserve">, </w:t>
      </w:r>
      <w:r w:rsidRPr="008B2352">
        <w:rPr>
          <w:rFonts w:ascii="Times New Roman" w:hAnsi="Times New Roman" w:cs="Times New Roman"/>
          <w:i/>
          <w:iCs/>
          <w:shd w:val="clear" w:color="auto" w:fill="FFFFFF"/>
        </w:rPr>
        <w:t>Journal of Political Economy</w:t>
      </w:r>
      <w:r w:rsidRPr="008B2352">
        <w:rPr>
          <w:rStyle w:val="apple-converted-space"/>
          <w:rFonts w:ascii="Times New Roman" w:hAnsi="Times New Roman" w:cs="Times New Roman"/>
          <w:shd w:val="clear" w:color="auto" w:fill="FFFFFF"/>
        </w:rPr>
        <w:t> </w:t>
      </w:r>
      <w:r w:rsidRPr="008B2352">
        <w:rPr>
          <w:rFonts w:ascii="Times New Roman" w:hAnsi="Times New Roman" w:cs="Times New Roman"/>
          <w:bCs/>
          <w:shd w:val="clear" w:color="auto" w:fill="FFFFFF"/>
        </w:rPr>
        <w:t>98</w:t>
      </w:r>
      <w:r w:rsidRPr="008B2352">
        <w:rPr>
          <w:rStyle w:val="apple-converted-space"/>
          <w:rFonts w:ascii="Times New Roman" w:hAnsi="Times New Roman" w:cs="Times New Roman"/>
          <w:shd w:val="clear" w:color="auto" w:fill="FFFFFF"/>
        </w:rPr>
        <w:t> </w:t>
      </w:r>
      <w:r w:rsidRPr="008B2352">
        <w:rPr>
          <w:rFonts w:ascii="Times New Roman" w:hAnsi="Times New Roman" w:cs="Times New Roman"/>
          <w:shd w:val="clear" w:color="auto" w:fill="FFFFFF"/>
        </w:rPr>
        <w:t>(6): 1119–1158.</w:t>
      </w:r>
    </w:p>
    <w:p w14:paraId="7ABA0DD7" w14:textId="0AFFB437" w:rsidR="002C21D2" w:rsidRPr="008B2352" w:rsidRDefault="002C21D2"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Hawawini</w:t>
      </w:r>
      <w:proofErr w:type="spellEnd"/>
      <w:r w:rsidRPr="008B2352">
        <w:rPr>
          <w:rFonts w:ascii="Times New Roman" w:hAnsi="Times New Roman" w:cs="Times New Roman"/>
        </w:rPr>
        <w:t>, G.</w:t>
      </w:r>
      <w:r w:rsidR="0082421F" w:rsidRPr="008B2352">
        <w:rPr>
          <w:rFonts w:ascii="Times New Roman" w:hAnsi="Times New Roman" w:cs="Times New Roman"/>
        </w:rPr>
        <w:t xml:space="preserve">, </w:t>
      </w:r>
      <w:r w:rsidRPr="008B2352">
        <w:rPr>
          <w:rFonts w:ascii="Times New Roman" w:hAnsi="Times New Roman" w:cs="Times New Roman"/>
        </w:rPr>
        <w:t xml:space="preserve">Subramanian, V. </w:t>
      </w:r>
      <w:r w:rsidR="0082421F" w:rsidRPr="008B2352">
        <w:rPr>
          <w:rFonts w:ascii="Times New Roman" w:hAnsi="Times New Roman" w:cs="Times New Roman"/>
        </w:rPr>
        <w:t xml:space="preserve">&amp; </w:t>
      </w:r>
      <w:proofErr w:type="spellStart"/>
      <w:r w:rsidR="0082421F" w:rsidRPr="008B2352">
        <w:rPr>
          <w:rFonts w:ascii="Times New Roman" w:hAnsi="Times New Roman" w:cs="Times New Roman"/>
        </w:rPr>
        <w:t>Verdin</w:t>
      </w:r>
      <w:proofErr w:type="spellEnd"/>
      <w:r w:rsidR="0082421F" w:rsidRPr="008B2352">
        <w:rPr>
          <w:rFonts w:ascii="Times New Roman" w:hAnsi="Times New Roman" w:cs="Times New Roman"/>
        </w:rPr>
        <w:t xml:space="preserve">, P. </w:t>
      </w:r>
      <w:r w:rsidRPr="008B2352">
        <w:rPr>
          <w:rFonts w:ascii="Times New Roman" w:hAnsi="Times New Roman" w:cs="Times New Roman"/>
        </w:rPr>
        <w:t>(2003). Is Performance Driven by Industry- or Firm-specific Factors? A New Look at the Evidence.</w:t>
      </w:r>
      <w:r w:rsidR="0082421F" w:rsidRPr="008B2352">
        <w:rPr>
          <w:rFonts w:ascii="Times New Roman" w:hAnsi="Times New Roman" w:cs="Times New Roman"/>
        </w:rPr>
        <w:t xml:space="preserve"> </w:t>
      </w:r>
      <w:r w:rsidR="0082421F" w:rsidRPr="008B2352">
        <w:rPr>
          <w:rFonts w:ascii="Times New Roman" w:hAnsi="Times New Roman" w:cs="Times New Roman"/>
          <w:i/>
        </w:rPr>
        <w:t>Strategic Management Journal</w:t>
      </w:r>
      <w:r w:rsidR="0082421F" w:rsidRPr="008B2352">
        <w:rPr>
          <w:rFonts w:ascii="Times New Roman" w:hAnsi="Times New Roman" w:cs="Times New Roman"/>
        </w:rPr>
        <w:t>, 24: 1-16.</w:t>
      </w:r>
    </w:p>
    <w:p w14:paraId="249507D2" w14:textId="7CB16BC3"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Hayek, F. (1945). The Use of Knowledge in Society. </w:t>
      </w:r>
      <w:r w:rsidRPr="008B2352">
        <w:rPr>
          <w:rFonts w:ascii="Times New Roman" w:hAnsi="Times New Roman" w:cs="Times New Roman"/>
          <w:i/>
        </w:rPr>
        <w:t>American Economic Review, 35</w:t>
      </w:r>
      <w:r w:rsidR="003A5615" w:rsidRPr="008B2352">
        <w:rPr>
          <w:rFonts w:ascii="Times New Roman" w:hAnsi="Times New Roman" w:cs="Times New Roman"/>
          <w:i/>
        </w:rPr>
        <w:t>:</w:t>
      </w:r>
      <w:r w:rsidRPr="008B2352">
        <w:rPr>
          <w:rFonts w:ascii="Times New Roman" w:hAnsi="Times New Roman" w:cs="Times New Roman"/>
        </w:rPr>
        <w:t xml:space="preserve"> 519-530.</w:t>
      </w:r>
    </w:p>
    <w:p w14:paraId="0251FD08" w14:textId="6C0804F1" w:rsidR="00CE0422" w:rsidRPr="008B2352" w:rsidRDefault="00CE0422" w:rsidP="008B2352">
      <w:pPr>
        <w:spacing w:after="0" w:line="360" w:lineRule="auto"/>
        <w:ind w:left="360" w:hanging="720"/>
        <w:rPr>
          <w:rFonts w:ascii="Times New Roman" w:hAnsi="Times New Roman" w:cs="Times New Roman"/>
        </w:rPr>
      </w:pPr>
      <w:proofErr w:type="spellStart"/>
      <w:r w:rsidRPr="008B2352">
        <w:rPr>
          <w:rFonts w:ascii="Times New Roman" w:eastAsia="AdvOT1ef757c0" w:hAnsi="Times New Roman" w:cs="Times New Roman"/>
          <w:color w:val="000000"/>
        </w:rPr>
        <w:t>Helfat</w:t>
      </w:r>
      <w:proofErr w:type="spellEnd"/>
      <w:r w:rsidRPr="008B2352">
        <w:rPr>
          <w:rFonts w:ascii="Times New Roman" w:eastAsia="AdvOT1ef757c0" w:hAnsi="Times New Roman" w:cs="Times New Roman"/>
          <w:color w:val="000000"/>
        </w:rPr>
        <w:t xml:space="preserve">, C. E., &amp; </w:t>
      </w:r>
      <w:proofErr w:type="spellStart"/>
      <w:r w:rsidRPr="008B2352">
        <w:rPr>
          <w:rFonts w:ascii="Times New Roman" w:eastAsia="AdvOT1ef757c0" w:hAnsi="Times New Roman" w:cs="Times New Roman"/>
          <w:color w:val="000000"/>
        </w:rPr>
        <w:t>Peteraf</w:t>
      </w:r>
      <w:proofErr w:type="spellEnd"/>
      <w:r w:rsidRPr="008B2352">
        <w:rPr>
          <w:rFonts w:ascii="Times New Roman" w:eastAsia="AdvOT1ef757c0" w:hAnsi="Times New Roman" w:cs="Times New Roman"/>
          <w:color w:val="000000"/>
        </w:rPr>
        <w:t>, M. A. (</w:t>
      </w:r>
      <w:r w:rsidRPr="008B2352">
        <w:rPr>
          <w:rFonts w:ascii="Times New Roman" w:eastAsia="AdvOT1ef757c0" w:hAnsi="Times New Roman" w:cs="Times New Roman"/>
          <w:color w:val="000085"/>
        </w:rPr>
        <w:t>2015</w:t>
      </w:r>
      <w:r w:rsidRPr="008B2352">
        <w:rPr>
          <w:rFonts w:ascii="Times New Roman" w:eastAsia="AdvOT1ef757c0" w:hAnsi="Times New Roman" w:cs="Times New Roman"/>
          <w:color w:val="000000"/>
        </w:rPr>
        <w:t xml:space="preserve">). Managerial </w:t>
      </w:r>
      <w:r w:rsidR="003A5615" w:rsidRPr="008B2352">
        <w:rPr>
          <w:rFonts w:ascii="Times New Roman" w:eastAsia="AdvOT1ef757c0" w:hAnsi="Times New Roman" w:cs="Times New Roman"/>
          <w:color w:val="000000"/>
        </w:rPr>
        <w:t>C</w:t>
      </w:r>
      <w:r w:rsidRPr="008B2352">
        <w:rPr>
          <w:rFonts w:ascii="Times New Roman" w:eastAsia="AdvOT1ef757c0" w:hAnsi="Times New Roman" w:cs="Times New Roman"/>
          <w:color w:val="000000"/>
        </w:rPr>
        <w:t xml:space="preserve">ognitive </w:t>
      </w:r>
      <w:r w:rsidR="003A5615" w:rsidRPr="008B2352">
        <w:rPr>
          <w:rFonts w:ascii="Times New Roman" w:eastAsia="AdvOT1ef757c0" w:hAnsi="Times New Roman" w:cs="Times New Roman"/>
          <w:color w:val="000000"/>
        </w:rPr>
        <w:t>C</w:t>
      </w:r>
      <w:r w:rsidRPr="008B2352">
        <w:rPr>
          <w:rFonts w:ascii="Times New Roman" w:eastAsia="AdvOT1ef757c0" w:hAnsi="Times New Roman" w:cs="Times New Roman"/>
          <w:color w:val="000000"/>
        </w:rPr>
        <w:t xml:space="preserve">apabilities and the </w:t>
      </w:r>
      <w:proofErr w:type="spellStart"/>
      <w:r w:rsidR="003A5615" w:rsidRPr="008B2352">
        <w:rPr>
          <w:rFonts w:ascii="Times New Roman" w:eastAsia="AdvOT1ef757c0" w:hAnsi="Times New Roman" w:cs="Times New Roman"/>
          <w:color w:val="000000"/>
        </w:rPr>
        <w:t>M</w:t>
      </w:r>
      <w:r w:rsidRPr="008B2352">
        <w:rPr>
          <w:rFonts w:ascii="Times New Roman" w:eastAsia="AdvOT1ef757c0" w:hAnsi="Times New Roman" w:cs="Times New Roman"/>
          <w:color w:val="000000"/>
        </w:rPr>
        <w:t>icrofoundations</w:t>
      </w:r>
      <w:proofErr w:type="spellEnd"/>
      <w:r w:rsidRPr="008B2352">
        <w:rPr>
          <w:rFonts w:ascii="Times New Roman" w:eastAsia="AdvOT1ef757c0" w:hAnsi="Times New Roman" w:cs="Times New Roman"/>
          <w:color w:val="000000"/>
        </w:rPr>
        <w:t xml:space="preserve"> of </w:t>
      </w:r>
      <w:r w:rsidR="003A5615" w:rsidRPr="008B2352">
        <w:rPr>
          <w:rFonts w:ascii="Times New Roman" w:eastAsia="AdvOT1ef757c0" w:hAnsi="Times New Roman" w:cs="Times New Roman"/>
          <w:color w:val="000000"/>
        </w:rPr>
        <w:t>D</w:t>
      </w:r>
      <w:r w:rsidRPr="008B2352">
        <w:rPr>
          <w:rFonts w:ascii="Times New Roman" w:eastAsia="AdvOT1ef757c0" w:hAnsi="Times New Roman" w:cs="Times New Roman"/>
          <w:color w:val="000000"/>
        </w:rPr>
        <w:t xml:space="preserve">ynamic </w:t>
      </w:r>
      <w:r w:rsidR="003A5615" w:rsidRPr="008B2352">
        <w:rPr>
          <w:rFonts w:ascii="Times New Roman" w:eastAsia="AdvOT1ef757c0" w:hAnsi="Times New Roman" w:cs="Times New Roman"/>
          <w:color w:val="000000"/>
        </w:rPr>
        <w:t>C</w:t>
      </w:r>
      <w:r w:rsidRPr="008B2352">
        <w:rPr>
          <w:rFonts w:ascii="Times New Roman" w:eastAsia="AdvOT1ef757c0" w:hAnsi="Times New Roman" w:cs="Times New Roman"/>
          <w:color w:val="000000"/>
        </w:rPr>
        <w:t xml:space="preserve">apabilities. </w:t>
      </w:r>
      <w:r w:rsidRPr="008B2352">
        <w:rPr>
          <w:rFonts w:ascii="Times New Roman" w:eastAsia="AdvOT1ef757c0" w:hAnsi="Times New Roman" w:cs="Times New Roman"/>
          <w:i/>
          <w:color w:val="000000"/>
        </w:rPr>
        <w:t>Strategic Management Journal</w:t>
      </w:r>
      <w:r w:rsidRPr="008B2352">
        <w:rPr>
          <w:rFonts w:ascii="Times New Roman" w:eastAsia="AdvOT1ef757c0" w:hAnsi="Times New Roman" w:cs="Times New Roman"/>
          <w:color w:val="000000"/>
        </w:rPr>
        <w:t>, 36(6)</w:t>
      </w:r>
      <w:r w:rsidR="003A5615" w:rsidRPr="008B2352">
        <w:rPr>
          <w:rFonts w:ascii="Times New Roman" w:eastAsia="AdvOT1ef757c0" w:hAnsi="Times New Roman" w:cs="Times New Roman"/>
          <w:color w:val="000000"/>
        </w:rPr>
        <w:t>:</w:t>
      </w:r>
      <w:r w:rsidRPr="008B2352">
        <w:rPr>
          <w:rFonts w:ascii="Times New Roman" w:eastAsia="AdvOT1ef757c0" w:hAnsi="Times New Roman" w:cs="Times New Roman"/>
          <w:color w:val="000000"/>
        </w:rPr>
        <w:t xml:space="preserve"> 831–850.</w:t>
      </w:r>
    </w:p>
    <w:p w14:paraId="1E64D5AE" w14:textId="23C95433"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lastRenderedPageBreak/>
        <w:t>Hickinson</w:t>
      </w:r>
      <w:proofErr w:type="spellEnd"/>
      <w:r w:rsidRPr="008B2352">
        <w:rPr>
          <w:rFonts w:ascii="Times New Roman" w:hAnsi="Times New Roman" w:cs="Times New Roman"/>
        </w:rPr>
        <w:t xml:space="preserve">, </w:t>
      </w:r>
      <w:r w:rsidR="00F979DA" w:rsidRPr="008B2352">
        <w:rPr>
          <w:rFonts w:ascii="Times New Roman" w:hAnsi="Times New Roman" w:cs="Times New Roman"/>
        </w:rPr>
        <w:t>D</w:t>
      </w:r>
      <w:r w:rsidRPr="008B2352">
        <w:rPr>
          <w:rFonts w:ascii="Times New Roman" w:hAnsi="Times New Roman" w:cs="Times New Roman"/>
        </w:rPr>
        <w:t xml:space="preserve">., Pugh, D., &amp; </w:t>
      </w:r>
      <w:proofErr w:type="spellStart"/>
      <w:r w:rsidRPr="008B2352">
        <w:rPr>
          <w:rFonts w:ascii="Times New Roman" w:hAnsi="Times New Roman" w:cs="Times New Roman"/>
        </w:rPr>
        <w:t>Pheysey</w:t>
      </w:r>
      <w:proofErr w:type="spellEnd"/>
      <w:r w:rsidRPr="008B2352">
        <w:rPr>
          <w:rFonts w:ascii="Times New Roman" w:hAnsi="Times New Roman" w:cs="Times New Roman"/>
        </w:rPr>
        <w:t xml:space="preserve">, D. (1969). Operations Technology and Organization Structure: An Empirical Reappraisal. </w:t>
      </w:r>
      <w:r w:rsidRPr="008B2352">
        <w:rPr>
          <w:rFonts w:ascii="Times New Roman" w:hAnsi="Times New Roman" w:cs="Times New Roman"/>
          <w:i/>
        </w:rPr>
        <w:t>Administrative Science Quarterly, 14</w:t>
      </w:r>
      <w:r w:rsidR="003A5615" w:rsidRPr="008B2352">
        <w:rPr>
          <w:rFonts w:ascii="Times New Roman" w:hAnsi="Times New Roman" w:cs="Times New Roman"/>
          <w:i/>
        </w:rPr>
        <w:t>:</w:t>
      </w:r>
      <w:r w:rsidRPr="008B2352">
        <w:rPr>
          <w:rFonts w:ascii="Times New Roman" w:hAnsi="Times New Roman" w:cs="Times New Roman"/>
        </w:rPr>
        <w:t xml:space="preserve"> 378-397.</w:t>
      </w:r>
    </w:p>
    <w:p w14:paraId="1D66296A" w14:textId="08BC8C22"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Holste</w:t>
      </w:r>
      <w:proofErr w:type="spellEnd"/>
      <w:r w:rsidRPr="008B2352">
        <w:rPr>
          <w:rFonts w:ascii="Times New Roman" w:hAnsi="Times New Roman" w:cs="Times New Roman"/>
        </w:rPr>
        <w:t xml:space="preserve">, J.S., Fields, D. (2010), Trust and tacit knowledge sharing and use, </w:t>
      </w:r>
      <w:r w:rsidRPr="008B2352">
        <w:rPr>
          <w:rFonts w:ascii="Times New Roman" w:hAnsi="Times New Roman" w:cs="Times New Roman"/>
          <w:i/>
        </w:rPr>
        <w:t>Journal of Knowledge Management</w:t>
      </w:r>
      <w:r w:rsidR="003A5615" w:rsidRPr="008B2352">
        <w:rPr>
          <w:rFonts w:ascii="Times New Roman" w:hAnsi="Times New Roman" w:cs="Times New Roman"/>
        </w:rPr>
        <w:t xml:space="preserve">, </w:t>
      </w:r>
      <w:r w:rsidRPr="008B2352">
        <w:rPr>
          <w:rFonts w:ascii="Times New Roman" w:hAnsi="Times New Roman" w:cs="Times New Roman"/>
        </w:rPr>
        <w:t>14</w:t>
      </w:r>
      <w:r w:rsidR="003A5615" w:rsidRPr="008B2352">
        <w:rPr>
          <w:rFonts w:ascii="Times New Roman" w:hAnsi="Times New Roman" w:cs="Times New Roman"/>
        </w:rPr>
        <w:t xml:space="preserve">: </w:t>
      </w:r>
      <w:r w:rsidRPr="008B2352">
        <w:rPr>
          <w:rFonts w:ascii="Times New Roman" w:hAnsi="Times New Roman" w:cs="Times New Roman"/>
        </w:rPr>
        <w:t>128-140.</w:t>
      </w:r>
    </w:p>
    <w:p w14:paraId="734F90A3" w14:textId="77777777" w:rsidR="00116200" w:rsidRPr="008B2352" w:rsidRDefault="00116200"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Holtom</w:t>
      </w:r>
      <w:proofErr w:type="spellEnd"/>
      <w:r w:rsidRPr="008B2352">
        <w:rPr>
          <w:rFonts w:ascii="Times New Roman" w:hAnsi="Times New Roman" w:cs="Times New Roman"/>
        </w:rPr>
        <w:t xml:space="preserve">, B. &amp; </w:t>
      </w:r>
      <w:proofErr w:type="spellStart"/>
      <w:r w:rsidRPr="008B2352">
        <w:rPr>
          <w:rFonts w:ascii="Times New Roman" w:hAnsi="Times New Roman" w:cs="Times New Roman"/>
        </w:rPr>
        <w:t>Dierdorff</w:t>
      </w:r>
      <w:proofErr w:type="spellEnd"/>
      <w:r w:rsidRPr="008B2352">
        <w:rPr>
          <w:rFonts w:ascii="Times New Roman" w:hAnsi="Times New Roman" w:cs="Times New Roman"/>
        </w:rPr>
        <w:t>, E. (2015). [</w:t>
      </w:r>
      <w:proofErr w:type="spellStart"/>
      <w:r w:rsidRPr="008B2352">
        <w:rPr>
          <w:rFonts w:ascii="Times New Roman" w:hAnsi="Times New Roman" w:cs="Times New Roman"/>
        </w:rPr>
        <w:t>eds</w:t>
      </w:r>
      <w:proofErr w:type="spellEnd"/>
      <w:r w:rsidRPr="008B2352">
        <w:rPr>
          <w:rFonts w:ascii="Times New Roman" w:hAnsi="Times New Roman" w:cs="Times New Roman"/>
        </w:rPr>
        <w:t xml:space="preserve">] </w:t>
      </w:r>
      <w:r w:rsidRPr="008B2352">
        <w:rPr>
          <w:rFonts w:ascii="Times New Roman" w:hAnsi="Times New Roman" w:cs="Times New Roman"/>
          <w:i/>
        </w:rPr>
        <w:t>Disrupt or Be Disrupted: A Blueprint for Change in Management Education</w:t>
      </w:r>
      <w:r w:rsidRPr="008B2352">
        <w:rPr>
          <w:rFonts w:ascii="Times New Roman" w:hAnsi="Times New Roman" w:cs="Times New Roman"/>
        </w:rPr>
        <w:t xml:space="preserve">. San Francisco, CA: </w:t>
      </w:r>
      <w:proofErr w:type="spellStart"/>
      <w:r w:rsidRPr="008B2352">
        <w:rPr>
          <w:rFonts w:ascii="Times New Roman" w:hAnsi="Times New Roman" w:cs="Times New Roman"/>
        </w:rPr>
        <w:t>Jossey</w:t>
      </w:r>
      <w:proofErr w:type="spellEnd"/>
      <w:r w:rsidRPr="008B2352">
        <w:rPr>
          <w:rFonts w:ascii="Times New Roman" w:hAnsi="Times New Roman" w:cs="Times New Roman"/>
        </w:rPr>
        <w:t xml:space="preserve"> Bass</w:t>
      </w:r>
    </w:p>
    <w:p w14:paraId="3889B336" w14:textId="29EF8C8F" w:rsidR="00661920" w:rsidRPr="008B2352" w:rsidRDefault="00661920" w:rsidP="008B2352">
      <w:pPr>
        <w:spacing w:after="0" w:line="360" w:lineRule="auto"/>
        <w:ind w:left="360" w:hanging="720"/>
        <w:rPr>
          <w:rFonts w:ascii="Times New Roman" w:hAnsi="Times New Roman" w:cs="Times New Roman"/>
        </w:rPr>
      </w:pPr>
      <w:r w:rsidRPr="008B2352">
        <w:rPr>
          <w:rFonts w:ascii="Times New Roman" w:eastAsia="Times New Roman" w:hAnsi="Times New Roman" w:cs="Times New Roman"/>
          <w:lang w:val="en"/>
        </w:rPr>
        <w:t>Jiang, R.J. (</w:t>
      </w:r>
      <w:r w:rsidR="00F268F3" w:rsidRPr="008B2352">
        <w:rPr>
          <w:rFonts w:ascii="Times New Roman" w:eastAsia="Times New Roman" w:hAnsi="Times New Roman" w:cs="Times New Roman"/>
          <w:lang w:val="en"/>
        </w:rPr>
        <w:t>2</w:t>
      </w:r>
      <w:r w:rsidRPr="008B2352">
        <w:rPr>
          <w:rFonts w:ascii="Times New Roman" w:eastAsia="Times New Roman" w:hAnsi="Times New Roman" w:cs="Times New Roman"/>
          <w:lang w:val="en"/>
        </w:rPr>
        <w:t>011). Knowledge acquisition a</w:t>
      </w:r>
      <w:r w:rsidR="00986937" w:rsidRPr="008B2352">
        <w:rPr>
          <w:rFonts w:ascii="Times New Roman" w:eastAsia="Times New Roman" w:hAnsi="Times New Roman" w:cs="Times New Roman"/>
          <w:lang w:val="en"/>
        </w:rPr>
        <w:t xml:space="preserve">ttributes, costs and governance </w:t>
      </w:r>
      <w:r w:rsidR="000F48A9">
        <w:rPr>
          <w:rFonts w:ascii="Times New Roman" w:eastAsia="Times New Roman" w:hAnsi="Times New Roman" w:cs="Times New Roman"/>
          <w:lang w:val="en"/>
        </w:rPr>
        <w:t>s</w:t>
      </w:r>
      <w:r w:rsidR="003A5615" w:rsidRPr="008B2352">
        <w:rPr>
          <w:rFonts w:ascii="Times New Roman" w:eastAsia="Times New Roman" w:hAnsi="Times New Roman" w:cs="Times New Roman"/>
          <w:lang w:val="en"/>
        </w:rPr>
        <w:t>tructure.</w:t>
      </w:r>
      <w:r w:rsidRPr="008B2352">
        <w:rPr>
          <w:rFonts w:ascii="Times New Roman" w:eastAsia="Times New Roman" w:hAnsi="Times New Roman" w:cs="Times New Roman"/>
          <w:lang w:val="en"/>
        </w:rPr>
        <w:t> </w:t>
      </w:r>
      <w:r w:rsidR="00986937" w:rsidRPr="008B2352">
        <w:rPr>
          <w:rFonts w:ascii="Times New Roman" w:eastAsia="Times New Roman" w:hAnsi="Times New Roman" w:cs="Times New Roman"/>
          <w:lang w:val="en"/>
        </w:rPr>
        <w:t xml:space="preserve"> </w:t>
      </w:r>
      <w:r w:rsidRPr="008B2352">
        <w:rPr>
          <w:rFonts w:ascii="Times New Roman" w:eastAsia="Times New Roman" w:hAnsi="Times New Roman" w:cs="Times New Roman"/>
          <w:i/>
          <w:lang w:val="en"/>
        </w:rPr>
        <w:t>International Journal of Strategic Management,</w:t>
      </w:r>
      <w:r w:rsidR="00F268F3" w:rsidRPr="008B2352">
        <w:rPr>
          <w:rFonts w:ascii="Times New Roman" w:hAnsi="Times New Roman" w:cs="Times New Roman"/>
          <w:lang w:val="en"/>
        </w:rPr>
        <w:t> 11</w:t>
      </w:r>
      <w:r w:rsidR="00CE0422" w:rsidRPr="008B2352">
        <w:rPr>
          <w:rFonts w:ascii="Times New Roman" w:hAnsi="Times New Roman" w:cs="Times New Roman"/>
          <w:lang w:val="en"/>
        </w:rPr>
        <w:t>,</w:t>
      </w:r>
      <w:r w:rsidR="003A5615" w:rsidRPr="008B2352">
        <w:rPr>
          <w:rFonts w:ascii="Times New Roman" w:hAnsi="Times New Roman" w:cs="Times New Roman"/>
          <w:lang w:val="en"/>
        </w:rPr>
        <w:t> 1.</w:t>
      </w:r>
    </w:p>
    <w:p w14:paraId="15ACECFF" w14:textId="77777777" w:rsidR="00C905AE" w:rsidRPr="008B2352" w:rsidRDefault="00C905AE" w:rsidP="008B2352">
      <w:pPr>
        <w:autoSpaceDE w:val="0"/>
        <w:autoSpaceDN w:val="0"/>
        <w:adjustRightInd w:val="0"/>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Kapler</w:t>
      </w:r>
      <w:proofErr w:type="spellEnd"/>
      <w:r w:rsidRPr="008B2352">
        <w:rPr>
          <w:rFonts w:ascii="Times New Roman" w:hAnsi="Times New Roman" w:cs="Times New Roman"/>
        </w:rPr>
        <w:t xml:space="preserve">, J. (2006).  "The Theory of the Firm, the Theory of Competition and the Transnational Corporation". </w:t>
      </w:r>
      <w:r w:rsidRPr="008B2352">
        <w:rPr>
          <w:rFonts w:ascii="Times New Roman" w:hAnsi="Times New Roman" w:cs="Times New Roman"/>
          <w:i/>
          <w:iCs/>
        </w:rPr>
        <w:t xml:space="preserve">Economics Faculty Publication Series. </w:t>
      </w:r>
      <w:r w:rsidRPr="008B2352">
        <w:rPr>
          <w:rFonts w:ascii="Times New Roman" w:hAnsi="Times New Roman" w:cs="Times New Roman"/>
        </w:rPr>
        <w:t xml:space="preserve">Paper 7. </w:t>
      </w:r>
      <w:hyperlink r:id="rId11" w:history="1">
        <w:r w:rsidRPr="008B2352">
          <w:rPr>
            <w:rStyle w:val="Hyperlink"/>
            <w:rFonts w:ascii="Times New Roman" w:hAnsi="Times New Roman" w:cs="Times New Roman"/>
            <w:color w:val="auto"/>
          </w:rPr>
          <w:t>http://scholarworks.umb.edu/econ_faculty_pubs/7</w:t>
        </w:r>
      </w:hyperlink>
    </w:p>
    <w:p w14:paraId="260CA5F7"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Kapoor, R., &amp; Lee, J.M. (2012). Coordinating and Competing in Ecosystems: How Organizational Forms Shape New Technology Investments, </w:t>
      </w:r>
      <w:r w:rsidRPr="008B2352">
        <w:rPr>
          <w:rFonts w:ascii="Times New Roman" w:hAnsi="Times New Roman" w:cs="Times New Roman"/>
          <w:i/>
        </w:rPr>
        <w:t>Strategic Management Journal, 34</w:t>
      </w:r>
      <w:r w:rsidRPr="008B2352">
        <w:rPr>
          <w:rFonts w:ascii="Times New Roman" w:hAnsi="Times New Roman" w:cs="Times New Roman"/>
        </w:rPr>
        <w:t xml:space="preserve">, 274-296.  </w:t>
      </w:r>
    </w:p>
    <w:p w14:paraId="450E407D" w14:textId="65B30BE1" w:rsidR="00C3006D" w:rsidRDefault="00C3006D"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Keller, R.T. (1994). Technology-Information Processing Fit and the Performance of R&amp;D Project Groups: A Test of Contingency Theory. </w:t>
      </w:r>
      <w:r w:rsidRPr="008B2352">
        <w:rPr>
          <w:rFonts w:ascii="Times New Roman" w:hAnsi="Times New Roman" w:cs="Times New Roman"/>
          <w:i/>
        </w:rPr>
        <w:t>Academy of Management Journal, 37</w:t>
      </w:r>
      <w:r w:rsidRPr="008B2352">
        <w:rPr>
          <w:rFonts w:ascii="Times New Roman" w:hAnsi="Times New Roman" w:cs="Times New Roman"/>
        </w:rPr>
        <w:t>: 167-179.</w:t>
      </w:r>
    </w:p>
    <w:p w14:paraId="20DBAE53" w14:textId="305ECBE8" w:rsidR="00101073" w:rsidRPr="00101073" w:rsidRDefault="00101073" w:rsidP="008B2352">
      <w:pPr>
        <w:spacing w:after="0" w:line="360" w:lineRule="auto"/>
        <w:ind w:left="360" w:hanging="720"/>
        <w:rPr>
          <w:rFonts w:ascii="Times New Roman" w:hAnsi="Times New Roman" w:cs="Times New Roman"/>
        </w:rPr>
      </w:pPr>
      <w:r w:rsidRPr="00101073">
        <w:rPr>
          <w:rFonts w:ascii="Times New Roman" w:hAnsi="Times New Roman" w:cs="Times New Roman"/>
          <w:bCs/>
        </w:rPr>
        <w:t xml:space="preserve">Kessler, E.H. &amp; </w:t>
      </w:r>
      <w:proofErr w:type="spellStart"/>
      <w:r w:rsidRPr="00101073">
        <w:rPr>
          <w:rFonts w:ascii="Times New Roman" w:hAnsi="Times New Roman" w:cs="Times New Roman"/>
          <w:bCs/>
        </w:rPr>
        <w:t>Bartunek</w:t>
      </w:r>
      <w:proofErr w:type="spellEnd"/>
      <w:r w:rsidRPr="00101073">
        <w:rPr>
          <w:rFonts w:ascii="Times New Roman" w:hAnsi="Times New Roman" w:cs="Times New Roman"/>
          <w:bCs/>
        </w:rPr>
        <w:t>, J.M. (2014)</w:t>
      </w:r>
      <w:r>
        <w:rPr>
          <w:rFonts w:ascii="Times New Roman" w:hAnsi="Times New Roman" w:cs="Times New Roman"/>
          <w:bCs/>
        </w:rPr>
        <w:t>.</w:t>
      </w:r>
      <w:r w:rsidRPr="00101073">
        <w:rPr>
          <w:rFonts w:ascii="Times New Roman" w:hAnsi="Times New Roman" w:cs="Times New Roman"/>
          <w:bCs/>
        </w:rPr>
        <w:t xml:space="preserve"> Designing Management Maps and Apps: Insights for Discovering and Creating Our Management Realities</w:t>
      </w:r>
      <w:r>
        <w:rPr>
          <w:rFonts w:ascii="Times New Roman" w:hAnsi="Times New Roman" w:cs="Times New Roman"/>
          <w:bCs/>
        </w:rPr>
        <w:t>.</w:t>
      </w:r>
      <w:r w:rsidRPr="00101073">
        <w:rPr>
          <w:rFonts w:ascii="Times New Roman" w:hAnsi="Times New Roman" w:cs="Times New Roman"/>
          <w:i/>
          <w:iCs/>
        </w:rPr>
        <w:t xml:space="preserve"> Academy of Management Review,</w:t>
      </w:r>
      <w:r w:rsidRPr="00101073">
        <w:rPr>
          <w:rFonts w:ascii="Times New Roman" w:hAnsi="Times New Roman" w:cs="Times New Roman"/>
        </w:rPr>
        <w:t xml:space="preserve"> </w:t>
      </w:r>
      <w:r w:rsidRPr="00101073">
        <w:rPr>
          <w:rFonts w:ascii="Times New Roman" w:hAnsi="Times New Roman" w:cs="Times New Roman"/>
          <w:i/>
        </w:rPr>
        <w:t>39</w:t>
      </w:r>
      <w:r w:rsidRPr="00101073">
        <w:rPr>
          <w:rFonts w:ascii="Times New Roman" w:hAnsi="Times New Roman" w:cs="Times New Roman"/>
        </w:rPr>
        <w:t>, 2, 234–243</w:t>
      </w:r>
    </w:p>
    <w:p w14:paraId="78615F68" w14:textId="7E6BC68F" w:rsidR="0044407C" w:rsidRPr="008B2352" w:rsidRDefault="0044407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bCs/>
          <w:color w:val="222222"/>
          <w:spacing w:val="15"/>
        </w:rPr>
        <w:t>Kezar</w:t>
      </w:r>
      <w:proofErr w:type="spellEnd"/>
      <w:r w:rsidRPr="008B2352">
        <w:rPr>
          <w:rFonts w:ascii="Times New Roman" w:hAnsi="Times New Roman" w:cs="Times New Roman"/>
          <w:bCs/>
          <w:color w:val="222222"/>
          <w:spacing w:val="15"/>
        </w:rPr>
        <w:t>, A. &amp; Maxey,</w:t>
      </w:r>
      <w:r w:rsidRPr="008B2352">
        <w:rPr>
          <w:rFonts w:ascii="Times New Roman" w:hAnsi="Times New Roman" w:cs="Times New Roman"/>
          <w:bCs/>
          <w:color w:val="000000"/>
        </w:rPr>
        <w:t xml:space="preserve"> </w:t>
      </w:r>
      <w:r w:rsidRPr="008B2352">
        <w:rPr>
          <w:rFonts w:ascii="Times New Roman" w:hAnsi="Times New Roman" w:cs="Times New Roman"/>
          <w:bCs/>
          <w:color w:val="222222"/>
          <w:spacing w:val="15"/>
        </w:rPr>
        <w:t>D. (</w:t>
      </w:r>
      <w:r w:rsidRPr="008B2352">
        <w:rPr>
          <w:rStyle w:val="date-display-single"/>
          <w:rFonts w:ascii="Times New Roman" w:hAnsi="Times New Roman" w:cs="Times New Roman"/>
          <w:bCs/>
          <w:caps/>
          <w:color w:val="222222"/>
          <w:spacing w:val="15"/>
        </w:rPr>
        <w:t xml:space="preserve">2013) </w:t>
      </w:r>
      <w:r w:rsidRPr="008B2352">
        <w:rPr>
          <w:rFonts w:ascii="Times New Roman" w:hAnsi="Times New Roman" w:cs="Times New Roman"/>
          <w:color w:val="000000"/>
        </w:rPr>
        <w:t>The Changing Academic Workforce</w:t>
      </w:r>
      <w:r w:rsidRPr="008B2352">
        <w:rPr>
          <w:rFonts w:ascii="Times New Roman" w:hAnsi="Times New Roman" w:cs="Times New Roman"/>
          <w:bCs/>
          <w:color w:val="000000"/>
        </w:rPr>
        <w:t xml:space="preserve">, </w:t>
      </w:r>
      <w:r w:rsidRPr="008B2352">
        <w:rPr>
          <w:rFonts w:ascii="Times New Roman" w:hAnsi="Times New Roman" w:cs="Times New Roman"/>
          <w:bCs/>
          <w:i/>
          <w:color w:val="000000"/>
        </w:rPr>
        <w:t>Trusteeship Magazi</w:t>
      </w:r>
      <w:r w:rsidRPr="008B2352">
        <w:rPr>
          <w:rFonts w:ascii="Times New Roman" w:hAnsi="Times New Roman" w:cs="Times New Roman"/>
          <w:bCs/>
          <w:color w:val="000000"/>
        </w:rPr>
        <w:t xml:space="preserve">ne, Association of Governing Boards of Universities and </w:t>
      </w:r>
      <w:r w:rsidR="009C31DD">
        <w:rPr>
          <w:rFonts w:ascii="Times New Roman" w:hAnsi="Times New Roman" w:cs="Times New Roman"/>
          <w:bCs/>
          <w:color w:val="000000"/>
        </w:rPr>
        <w:t>C</w:t>
      </w:r>
      <w:r w:rsidR="009C31DD" w:rsidRPr="008B2352">
        <w:rPr>
          <w:rFonts w:ascii="Times New Roman" w:hAnsi="Times New Roman" w:cs="Times New Roman"/>
          <w:bCs/>
          <w:color w:val="000000"/>
        </w:rPr>
        <w:t>olleges</w:t>
      </w:r>
      <w:r w:rsidRPr="008B2352">
        <w:rPr>
          <w:rFonts w:ascii="Times New Roman" w:hAnsi="Times New Roman" w:cs="Times New Roman"/>
          <w:bCs/>
          <w:color w:val="000000"/>
        </w:rPr>
        <w:t xml:space="preserve">, </w:t>
      </w:r>
      <w:r w:rsidRPr="008B2352">
        <w:rPr>
          <w:rFonts w:ascii="Times New Roman" w:hAnsi="Times New Roman" w:cs="Times New Roman"/>
          <w:bCs/>
          <w:color w:val="222222"/>
          <w:spacing w:val="15"/>
        </w:rPr>
        <w:t>May/June</w:t>
      </w:r>
      <w:r w:rsidRPr="008B2352">
        <w:rPr>
          <w:rFonts w:ascii="Times New Roman" w:hAnsi="Times New Roman" w:cs="Times New Roman"/>
          <w:b/>
          <w:bCs/>
          <w:caps/>
          <w:color w:val="222222"/>
          <w:spacing w:val="15"/>
        </w:rPr>
        <w:t xml:space="preserve">, </w:t>
      </w:r>
      <w:hyperlink r:id="rId12" w:history="1">
        <w:r w:rsidRPr="008B2352">
          <w:rPr>
            <w:rStyle w:val="Hyperlink"/>
            <w:rFonts w:ascii="Times New Roman" w:hAnsi="Times New Roman" w:cs="Times New Roman"/>
            <w:bCs/>
            <w:spacing w:val="15"/>
            <w:sz w:val="20"/>
          </w:rPr>
          <w:t>http://agb.org/trusteeship/2013/5/changing-academic-workforce</w:t>
        </w:r>
      </w:hyperlink>
    </w:p>
    <w:p w14:paraId="307C8EDD" w14:textId="5E955D8E" w:rsidR="009068FF" w:rsidRPr="008B2352" w:rsidRDefault="009068FF" w:rsidP="008B2352">
      <w:pPr>
        <w:spacing w:after="0" w:line="360" w:lineRule="auto"/>
        <w:ind w:left="360" w:hanging="720"/>
        <w:rPr>
          <w:rFonts w:ascii="Times New Roman" w:hAnsi="Times New Roman" w:cs="Times New Roman"/>
        </w:rPr>
      </w:pPr>
      <w:r w:rsidRPr="008B2352">
        <w:rPr>
          <w:rFonts w:ascii="Times New Roman" w:eastAsia="Times New Roman" w:hAnsi="Times New Roman" w:cs="Times New Roman"/>
          <w:lang w:val="en"/>
        </w:rPr>
        <w:t>Klein, S., G. L. F</w:t>
      </w:r>
      <w:r w:rsidR="00F72201" w:rsidRPr="008B2352">
        <w:rPr>
          <w:rFonts w:ascii="Times New Roman" w:eastAsia="Times New Roman" w:hAnsi="Times New Roman" w:cs="Times New Roman"/>
          <w:lang w:val="en"/>
        </w:rPr>
        <w:t xml:space="preserve">razier, and V. J. Roth (1990), </w:t>
      </w:r>
      <w:r w:rsidRPr="008B2352">
        <w:rPr>
          <w:rFonts w:ascii="Times New Roman" w:eastAsia="Times New Roman" w:hAnsi="Times New Roman" w:cs="Times New Roman"/>
          <w:lang w:val="en"/>
        </w:rPr>
        <w:t xml:space="preserve">A Transaction Cost Analysis Model of Channel Integration, </w:t>
      </w:r>
      <w:r w:rsidRPr="008B2352">
        <w:rPr>
          <w:rFonts w:ascii="Times New Roman" w:eastAsia="Times New Roman" w:hAnsi="Times New Roman" w:cs="Times New Roman"/>
          <w:i/>
          <w:lang w:val="en"/>
        </w:rPr>
        <w:t>Journal of Marketing Research</w:t>
      </w:r>
      <w:r w:rsidRPr="008B2352">
        <w:rPr>
          <w:rFonts w:ascii="Times New Roman" w:eastAsia="Times New Roman" w:hAnsi="Times New Roman" w:cs="Times New Roman"/>
          <w:lang w:val="en"/>
        </w:rPr>
        <w:t>, May, 196-208.</w:t>
      </w:r>
    </w:p>
    <w:p w14:paraId="358181C3" w14:textId="58B04EC8"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shd w:val="clear" w:color="auto" w:fill="FFFFFF"/>
        </w:rPr>
        <w:t>Kogut</w:t>
      </w:r>
      <w:proofErr w:type="spellEnd"/>
      <w:r w:rsidRPr="008B2352">
        <w:rPr>
          <w:rFonts w:ascii="Times New Roman" w:hAnsi="Times New Roman" w:cs="Times New Roman"/>
          <w:shd w:val="clear" w:color="auto" w:fill="FFFFFF"/>
        </w:rPr>
        <w:t>, B.&amp; U. Zander (1992). “Knowledge of the Firm, Combinative Capabilities, and the Replication of Technology.”</w:t>
      </w:r>
      <w:r w:rsidRPr="008B2352">
        <w:rPr>
          <w:rStyle w:val="apple-converted-space"/>
          <w:rFonts w:ascii="Times New Roman" w:hAnsi="Times New Roman" w:cs="Times New Roman"/>
          <w:shd w:val="clear" w:color="auto" w:fill="FFFFFF"/>
        </w:rPr>
        <w:t> </w:t>
      </w:r>
      <w:r w:rsidRPr="008B2352">
        <w:rPr>
          <w:rStyle w:val="Emphasis"/>
          <w:rFonts w:ascii="Times New Roman" w:hAnsi="Times New Roman" w:cs="Times New Roman"/>
          <w:shd w:val="clear" w:color="auto" w:fill="FFFFFF"/>
        </w:rPr>
        <w:t xml:space="preserve">Organization Science, </w:t>
      </w:r>
      <w:r w:rsidRPr="008B2352">
        <w:rPr>
          <w:rFonts w:ascii="Times New Roman" w:hAnsi="Times New Roman" w:cs="Times New Roman"/>
          <w:shd w:val="clear" w:color="auto" w:fill="FFFFFF"/>
        </w:rPr>
        <w:t>3: pp.383–397.</w:t>
      </w:r>
    </w:p>
    <w:p w14:paraId="5EB74CC3" w14:textId="5EC7801F" w:rsidR="004D25DD" w:rsidRPr="008B2352" w:rsidRDefault="004D25DD"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Larkey</w:t>
      </w:r>
      <w:proofErr w:type="spellEnd"/>
      <w:r w:rsidRPr="008B2352">
        <w:rPr>
          <w:rFonts w:ascii="Times New Roman" w:hAnsi="Times New Roman" w:cs="Times New Roman"/>
        </w:rPr>
        <w:t xml:space="preserve">, P.D. and </w:t>
      </w:r>
      <w:proofErr w:type="spellStart"/>
      <w:r w:rsidRPr="008B2352">
        <w:rPr>
          <w:rFonts w:ascii="Times New Roman" w:hAnsi="Times New Roman" w:cs="Times New Roman"/>
        </w:rPr>
        <w:t>Sproull</w:t>
      </w:r>
      <w:proofErr w:type="spellEnd"/>
      <w:r w:rsidRPr="008B2352">
        <w:rPr>
          <w:rFonts w:ascii="Times New Roman" w:hAnsi="Times New Roman" w:cs="Times New Roman"/>
        </w:rPr>
        <w:t xml:space="preserve">, L.S.  (1984). </w:t>
      </w:r>
      <w:r w:rsidRPr="008B2352">
        <w:rPr>
          <w:rFonts w:ascii="Times New Roman" w:hAnsi="Times New Roman" w:cs="Times New Roman"/>
          <w:i/>
          <w:iCs/>
        </w:rPr>
        <w:t>Advances in information processing in organizations</w:t>
      </w:r>
      <w:r w:rsidRPr="008B2352">
        <w:rPr>
          <w:rFonts w:ascii="Times New Roman" w:hAnsi="Times New Roman" w:cs="Times New Roman"/>
        </w:rPr>
        <w:t>. Greenwich, CT.: JAI Press.</w:t>
      </w:r>
    </w:p>
    <w:p w14:paraId="14F8840B"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Lawrence, P., &amp; </w:t>
      </w:r>
      <w:proofErr w:type="spellStart"/>
      <w:r w:rsidRPr="008B2352">
        <w:rPr>
          <w:rFonts w:ascii="Times New Roman" w:hAnsi="Times New Roman" w:cs="Times New Roman"/>
        </w:rPr>
        <w:t>Lorsch</w:t>
      </w:r>
      <w:proofErr w:type="spellEnd"/>
      <w:r w:rsidRPr="008B2352">
        <w:rPr>
          <w:rFonts w:ascii="Times New Roman" w:hAnsi="Times New Roman" w:cs="Times New Roman"/>
        </w:rPr>
        <w:t xml:space="preserve">, J. (1967). </w:t>
      </w:r>
      <w:r w:rsidRPr="008B2352">
        <w:rPr>
          <w:rFonts w:ascii="Times New Roman" w:hAnsi="Times New Roman" w:cs="Times New Roman"/>
          <w:i/>
        </w:rPr>
        <w:t>Organization and Environment: Managing Differentiation and Integration</w:t>
      </w:r>
      <w:r w:rsidRPr="008B2352">
        <w:rPr>
          <w:rFonts w:ascii="Times New Roman" w:hAnsi="Times New Roman" w:cs="Times New Roman"/>
        </w:rPr>
        <w:t>. Boston: Harvard University.</w:t>
      </w:r>
    </w:p>
    <w:p w14:paraId="7D9D66EF"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Mahoney, J.T. &amp; </w:t>
      </w:r>
      <w:proofErr w:type="spellStart"/>
      <w:r w:rsidRPr="008B2352">
        <w:rPr>
          <w:rFonts w:ascii="Times New Roman" w:hAnsi="Times New Roman" w:cs="Times New Roman"/>
        </w:rPr>
        <w:t>McGahan</w:t>
      </w:r>
      <w:proofErr w:type="spellEnd"/>
      <w:r w:rsidRPr="008B2352">
        <w:rPr>
          <w:rFonts w:ascii="Times New Roman" w:hAnsi="Times New Roman" w:cs="Times New Roman"/>
        </w:rPr>
        <w:t>, A. (2007). The Field of Strategic Managemen</w:t>
      </w:r>
      <w:r w:rsidR="004D1537" w:rsidRPr="008B2352">
        <w:rPr>
          <w:rFonts w:ascii="Times New Roman" w:hAnsi="Times New Roman" w:cs="Times New Roman"/>
        </w:rPr>
        <w:t>t w</w:t>
      </w:r>
      <w:r w:rsidRPr="008B2352">
        <w:rPr>
          <w:rFonts w:ascii="Times New Roman" w:hAnsi="Times New Roman" w:cs="Times New Roman"/>
        </w:rPr>
        <w:t xml:space="preserve">ithin the Evolving Science of Organization. </w:t>
      </w:r>
      <w:r w:rsidRPr="008B2352">
        <w:rPr>
          <w:rFonts w:ascii="Times New Roman" w:hAnsi="Times New Roman" w:cs="Times New Roman"/>
          <w:i/>
        </w:rPr>
        <w:t>Strategic Organization</w:t>
      </w:r>
      <w:r w:rsidRPr="008B2352">
        <w:rPr>
          <w:rFonts w:ascii="Times New Roman" w:hAnsi="Times New Roman" w:cs="Times New Roman"/>
        </w:rPr>
        <w:t>, 5(1), 535-550.</w:t>
      </w:r>
    </w:p>
    <w:p w14:paraId="2B340FF6" w14:textId="63F0008A"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shd w:val="clear" w:color="auto" w:fill="F7F7F7"/>
        </w:rPr>
        <w:t xml:space="preserve">McHugh, D., Groves, D. </w:t>
      </w:r>
      <w:r w:rsidR="008B638F">
        <w:rPr>
          <w:rFonts w:ascii="Times New Roman" w:hAnsi="Times New Roman" w:cs="Times New Roman"/>
          <w:shd w:val="clear" w:color="auto" w:fill="F7F7F7"/>
        </w:rPr>
        <w:t>&amp;</w:t>
      </w:r>
      <w:r w:rsidRPr="008B2352">
        <w:rPr>
          <w:rFonts w:ascii="Times New Roman" w:hAnsi="Times New Roman" w:cs="Times New Roman"/>
          <w:shd w:val="clear" w:color="auto" w:fill="F7F7F7"/>
        </w:rPr>
        <w:t xml:space="preserve"> </w:t>
      </w:r>
      <w:proofErr w:type="spellStart"/>
      <w:r w:rsidRPr="008B2352">
        <w:rPr>
          <w:rFonts w:ascii="Times New Roman" w:hAnsi="Times New Roman" w:cs="Times New Roman"/>
          <w:shd w:val="clear" w:color="auto" w:fill="F7F7F7"/>
        </w:rPr>
        <w:t>Alker</w:t>
      </w:r>
      <w:proofErr w:type="spellEnd"/>
      <w:r w:rsidRPr="008B2352">
        <w:rPr>
          <w:rFonts w:ascii="Times New Roman" w:hAnsi="Times New Roman" w:cs="Times New Roman"/>
          <w:shd w:val="clear" w:color="auto" w:fill="F7F7F7"/>
        </w:rPr>
        <w:t xml:space="preserve">, A. </w:t>
      </w:r>
      <w:r w:rsidR="003A5615" w:rsidRPr="008B2352">
        <w:rPr>
          <w:rFonts w:ascii="Times New Roman" w:hAnsi="Times New Roman" w:cs="Times New Roman"/>
          <w:shd w:val="clear" w:color="auto" w:fill="F7F7F7"/>
        </w:rPr>
        <w:t>(</w:t>
      </w:r>
      <w:r w:rsidRPr="008B2352">
        <w:rPr>
          <w:rFonts w:ascii="Times New Roman" w:hAnsi="Times New Roman" w:cs="Times New Roman"/>
          <w:shd w:val="clear" w:color="auto" w:fill="F7F7F7"/>
        </w:rPr>
        <w:t>1998</w:t>
      </w:r>
      <w:r w:rsidR="003A5615" w:rsidRPr="008B2352">
        <w:rPr>
          <w:rFonts w:ascii="Times New Roman" w:hAnsi="Times New Roman" w:cs="Times New Roman"/>
          <w:shd w:val="clear" w:color="auto" w:fill="F7F7F7"/>
        </w:rPr>
        <w:t>)</w:t>
      </w:r>
      <w:r w:rsidRPr="008B2352">
        <w:rPr>
          <w:rFonts w:ascii="Times New Roman" w:hAnsi="Times New Roman" w:cs="Times New Roman"/>
          <w:shd w:val="clear" w:color="auto" w:fill="F7F7F7"/>
        </w:rPr>
        <w:t>. Managing learning: what do we learn from a learning organization?</w:t>
      </w:r>
      <w:r w:rsidRPr="008B2352">
        <w:rPr>
          <w:rStyle w:val="apple-converted-space"/>
          <w:rFonts w:ascii="Times New Roman" w:hAnsi="Times New Roman" w:cs="Times New Roman"/>
          <w:shd w:val="clear" w:color="auto" w:fill="F7F7F7"/>
        </w:rPr>
        <w:t> </w:t>
      </w:r>
      <w:r w:rsidRPr="008B2352">
        <w:rPr>
          <w:rFonts w:ascii="Times New Roman" w:hAnsi="Times New Roman" w:cs="Times New Roman"/>
          <w:i/>
          <w:iCs/>
          <w:shd w:val="clear" w:color="auto" w:fill="F7F7F7"/>
        </w:rPr>
        <w:t>The Learning Organization</w:t>
      </w:r>
      <w:r w:rsidRPr="008B2352">
        <w:rPr>
          <w:rFonts w:ascii="Times New Roman" w:hAnsi="Times New Roman" w:cs="Times New Roman"/>
          <w:shd w:val="clear" w:color="auto" w:fill="F7F7F7"/>
        </w:rPr>
        <w:t>. 5</w:t>
      </w:r>
      <w:r w:rsidR="003A5615" w:rsidRPr="008B2352">
        <w:rPr>
          <w:rFonts w:ascii="Times New Roman" w:hAnsi="Times New Roman" w:cs="Times New Roman"/>
          <w:shd w:val="clear" w:color="auto" w:fill="F7F7F7"/>
        </w:rPr>
        <w:t xml:space="preserve">: </w:t>
      </w:r>
      <w:r w:rsidRPr="008B2352">
        <w:rPr>
          <w:rFonts w:ascii="Times New Roman" w:hAnsi="Times New Roman" w:cs="Times New Roman"/>
          <w:shd w:val="clear" w:color="auto" w:fill="F7F7F7"/>
        </w:rPr>
        <w:t>209-220.</w:t>
      </w:r>
    </w:p>
    <w:p w14:paraId="055889AE" w14:textId="7375D5CB" w:rsidR="004539A0" w:rsidRDefault="004539A0" w:rsidP="004539A0">
      <w:pPr>
        <w:pStyle w:val="NormalWeb"/>
        <w:shd w:val="clear" w:color="auto" w:fill="FFFFFF"/>
        <w:spacing w:before="0" w:beforeAutospacing="0" w:after="0" w:afterAutospacing="0" w:line="360" w:lineRule="auto"/>
        <w:ind w:left="360" w:hanging="720"/>
        <w:textAlignment w:val="baseline"/>
        <w:rPr>
          <w:rFonts w:ascii="inherit" w:hAnsi="inherit" w:cs="Arial"/>
          <w:color w:val="222222"/>
          <w:sz w:val="20"/>
          <w:szCs w:val="20"/>
        </w:rPr>
      </w:pPr>
      <w:r>
        <w:rPr>
          <w:sz w:val="22"/>
        </w:rPr>
        <w:t>McLeod</w:t>
      </w:r>
      <w:r w:rsidRPr="004539A0">
        <w:rPr>
          <w:sz w:val="22"/>
        </w:rPr>
        <w:t>, J. (201</w:t>
      </w:r>
      <w:r>
        <w:rPr>
          <w:sz w:val="22"/>
        </w:rPr>
        <w:t>3</w:t>
      </w:r>
      <w:r w:rsidRPr="004539A0">
        <w:rPr>
          <w:sz w:val="22"/>
        </w:rPr>
        <w:t xml:space="preserve">). </w:t>
      </w:r>
      <w:r w:rsidRPr="004539A0">
        <w:rPr>
          <w:color w:val="222222"/>
          <w:sz w:val="22"/>
          <w:szCs w:val="36"/>
        </w:rPr>
        <w:t>Significant Strides in Specialized Master’s Enrollment</w:t>
      </w:r>
      <w:r w:rsidRPr="004539A0">
        <w:rPr>
          <w:sz w:val="22"/>
        </w:rPr>
        <w:t xml:space="preserve">.  AACSB, </w:t>
      </w:r>
      <w:r>
        <w:rPr>
          <w:sz w:val="22"/>
        </w:rPr>
        <w:t xml:space="preserve">December </w:t>
      </w:r>
      <w:r w:rsidRPr="004539A0">
        <w:rPr>
          <w:sz w:val="22"/>
        </w:rPr>
        <w:t xml:space="preserve">9, </w:t>
      </w:r>
      <w:hyperlink r:id="rId13" w:history="1">
        <w:r w:rsidRPr="004539A0">
          <w:rPr>
            <w:rStyle w:val="Hyperlink"/>
            <w:sz w:val="20"/>
            <w:szCs w:val="20"/>
          </w:rPr>
          <w:t>http://aacsbblogs.typepad.com/dataandresearch/2013/12/significant-strides-in-specialized-masters-enrollment-.html</w:t>
        </w:r>
      </w:hyperlink>
    </w:p>
    <w:p w14:paraId="328A91DE" w14:textId="392DD4C0" w:rsidR="00BB64D7" w:rsidRPr="008B2352" w:rsidRDefault="00BB64D7" w:rsidP="008B2352">
      <w:pPr>
        <w:spacing w:after="0" w:line="360" w:lineRule="auto"/>
        <w:ind w:left="360" w:hanging="720"/>
        <w:rPr>
          <w:rFonts w:ascii="Times New Roman" w:hAnsi="Times New Roman" w:cs="Times New Roman"/>
        </w:rPr>
      </w:pPr>
      <w:r w:rsidRPr="008B2352">
        <w:rPr>
          <w:rFonts w:ascii="Times New Roman" w:hAnsi="Times New Roman" w:cs="Times New Roman"/>
        </w:rPr>
        <w:lastRenderedPageBreak/>
        <w:t xml:space="preserve">Morris, T. </w:t>
      </w:r>
      <w:r w:rsidR="008B638F">
        <w:rPr>
          <w:rFonts w:ascii="Times New Roman" w:hAnsi="Times New Roman" w:cs="Times New Roman"/>
        </w:rPr>
        <w:t>&amp;</w:t>
      </w:r>
      <w:r w:rsidRPr="008B2352">
        <w:rPr>
          <w:rFonts w:ascii="Times New Roman" w:hAnsi="Times New Roman" w:cs="Times New Roman"/>
        </w:rPr>
        <w:t xml:space="preserve"> </w:t>
      </w:r>
      <w:proofErr w:type="spellStart"/>
      <w:r w:rsidRPr="008B2352">
        <w:rPr>
          <w:rFonts w:ascii="Times New Roman" w:hAnsi="Times New Roman" w:cs="Times New Roman"/>
        </w:rPr>
        <w:t>Empson</w:t>
      </w:r>
      <w:proofErr w:type="spellEnd"/>
      <w:r w:rsidRPr="008B2352">
        <w:rPr>
          <w:rFonts w:ascii="Times New Roman" w:hAnsi="Times New Roman" w:cs="Times New Roman"/>
        </w:rPr>
        <w:t xml:space="preserve">, L. (1998).  Organization and Expertise:  An Exploration of Knowledge Bases and the Management of Accounting and Consulting Firms.  </w:t>
      </w:r>
      <w:r w:rsidRPr="008B2352">
        <w:rPr>
          <w:rFonts w:ascii="Times New Roman" w:hAnsi="Times New Roman" w:cs="Times New Roman"/>
          <w:i/>
        </w:rPr>
        <w:t>Accounting, Organizations, and Society</w:t>
      </w:r>
      <w:r w:rsidRPr="008B2352">
        <w:rPr>
          <w:rFonts w:ascii="Times New Roman" w:hAnsi="Times New Roman" w:cs="Times New Roman"/>
        </w:rPr>
        <w:t xml:space="preserve">, 23 (5/6): 609-624. </w:t>
      </w:r>
    </w:p>
    <w:p w14:paraId="67F673CC"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Nadler, D. &amp; </w:t>
      </w:r>
      <w:proofErr w:type="spellStart"/>
      <w:r w:rsidRPr="008B2352">
        <w:rPr>
          <w:rFonts w:ascii="Times New Roman" w:hAnsi="Times New Roman" w:cs="Times New Roman"/>
        </w:rPr>
        <w:t>Tushman</w:t>
      </w:r>
      <w:proofErr w:type="spellEnd"/>
      <w:r w:rsidRPr="008B2352">
        <w:rPr>
          <w:rFonts w:ascii="Times New Roman" w:hAnsi="Times New Roman" w:cs="Times New Roman"/>
        </w:rPr>
        <w:t xml:space="preserve">, M. (1988). </w:t>
      </w:r>
      <w:r w:rsidRPr="008B2352">
        <w:rPr>
          <w:rFonts w:ascii="Times New Roman" w:hAnsi="Times New Roman" w:cs="Times New Roman"/>
          <w:i/>
        </w:rPr>
        <w:t>Strategic Organization Design: Concepts, Tools, and Processes.</w:t>
      </w:r>
      <w:r w:rsidRPr="008B2352">
        <w:rPr>
          <w:rFonts w:ascii="Times New Roman" w:hAnsi="Times New Roman" w:cs="Times New Roman"/>
        </w:rPr>
        <w:t xml:space="preserve"> Harper Collins Publishers.</w:t>
      </w:r>
    </w:p>
    <w:p w14:paraId="7EDF8213" w14:textId="36CCAE8C" w:rsidR="00EB51C0" w:rsidRPr="008B2352" w:rsidRDefault="00EB51C0" w:rsidP="008B2352">
      <w:pPr>
        <w:spacing w:after="0" w:line="360" w:lineRule="auto"/>
        <w:ind w:left="360" w:hanging="720"/>
        <w:rPr>
          <w:rFonts w:ascii="Times New Roman" w:eastAsia="Times New Roman" w:hAnsi="Times New Roman" w:cs="Times New Roman"/>
          <w:bCs/>
          <w:bdr w:val="none" w:sz="0" w:space="0" w:color="auto" w:frame="1"/>
        </w:rPr>
      </w:pPr>
      <w:proofErr w:type="spellStart"/>
      <w:r w:rsidRPr="008B2352">
        <w:rPr>
          <w:rFonts w:ascii="Times New Roman" w:eastAsia="Times New Roman" w:hAnsi="Times New Roman" w:cs="Times New Roman"/>
          <w:bCs/>
          <w:bdr w:val="none" w:sz="0" w:space="0" w:color="auto" w:frame="1"/>
        </w:rPr>
        <w:t>Nahapiet</w:t>
      </w:r>
      <w:proofErr w:type="spellEnd"/>
      <w:r w:rsidRPr="008B2352">
        <w:rPr>
          <w:rFonts w:ascii="Times New Roman" w:eastAsia="Times New Roman" w:hAnsi="Times New Roman" w:cs="Times New Roman"/>
          <w:bCs/>
          <w:bdr w:val="none" w:sz="0" w:space="0" w:color="auto" w:frame="1"/>
        </w:rPr>
        <w:t xml:space="preserve">, J. &amp; </w:t>
      </w:r>
      <w:proofErr w:type="spellStart"/>
      <w:r w:rsidRPr="008B2352">
        <w:rPr>
          <w:rFonts w:ascii="Times New Roman" w:eastAsia="Times New Roman" w:hAnsi="Times New Roman" w:cs="Times New Roman"/>
          <w:bCs/>
          <w:bdr w:val="none" w:sz="0" w:space="0" w:color="auto" w:frame="1"/>
        </w:rPr>
        <w:t>Ghoshal</w:t>
      </w:r>
      <w:proofErr w:type="spellEnd"/>
      <w:r w:rsidRPr="008B2352">
        <w:rPr>
          <w:rFonts w:ascii="Times New Roman" w:eastAsia="Times New Roman" w:hAnsi="Times New Roman" w:cs="Times New Roman"/>
          <w:bCs/>
          <w:bdr w:val="none" w:sz="0" w:space="0" w:color="auto" w:frame="1"/>
        </w:rPr>
        <w:t xml:space="preserve">, S. (1998). Social Capital, Intellectual Capital, and the Organizational Advantage. </w:t>
      </w:r>
      <w:r w:rsidRPr="008B2352">
        <w:rPr>
          <w:rFonts w:ascii="Times New Roman" w:eastAsia="Times New Roman" w:hAnsi="Times New Roman" w:cs="Times New Roman"/>
          <w:bCs/>
          <w:i/>
          <w:bdr w:val="none" w:sz="0" w:space="0" w:color="auto" w:frame="1"/>
        </w:rPr>
        <w:t>Academy of Management Review, 23</w:t>
      </w:r>
      <w:r w:rsidRPr="008B2352">
        <w:rPr>
          <w:rFonts w:ascii="Times New Roman" w:eastAsia="Times New Roman" w:hAnsi="Times New Roman" w:cs="Times New Roman"/>
          <w:bCs/>
          <w:bdr w:val="none" w:sz="0" w:space="0" w:color="auto" w:frame="1"/>
        </w:rPr>
        <w:t>: 242-266.</w:t>
      </w:r>
    </w:p>
    <w:p w14:paraId="74C5400F" w14:textId="77777777" w:rsidR="00CE0278" w:rsidRPr="008B2352" w:rsidRDefault="00CE0278" w:rsidP="008B2352">
      <w:pPr>
        <w:spacing w:after="0" w:line="360" w:lineRule="auto"/>
        <w:ind w:left="360" w:hanging="720"/>
        <w:rPr>
          <w:rFonts w:ascii="Times New Roman" w:eastAsia="Times New Roman" w:hAnsi="Times New Roman" w:cs="Times New Roman"/>
          <w:color w:val="222222"/>
          <w:bdr w:val="none" w:sz="0" w:space="0" w:color="auto" w:frame="1"/>
          <w:shd w:val="clear" w:color="auto" w:fill="FFFFFF"/>
        </w:rPr>
      </w:pPr>
      <w:r w:rsidRPr="008B2352">
        <w:rPr>
          <w:rFonts w:ascii="Times New Roman" w:eastAsia="Times New Roman" w:hAnsi="Times New Roman" w:cs="Times New Roman"/>
          <w:bCs/>
          <w:bdr w:val="none" w:sz="0" w:space="0" w:color="auto" w:frame="1"/>
        </w:rPr>
        <w:t>Navarro,</w:t>
      </w:r>
      <w:r w:rsidRPr="008B2352">
        <w:rPr>
          <w:rFonts w:ascii="Times New Roman" w:eastAsia="Times New Roman" w:hAnsi="Times New Roman" w:cs="Times New Roman"/>
          <w:bdr w:val="none" w:sz="0" w:space="0" w:color="auto" w:frame="1"/>
        </w:rPr>
        <w:t xml:space="preserve"> P. </w:t>
      </w:r>
      <w:r w:rsidRPr="008B2352">
        <w:rPr>
          <w:rFonts w:ascii="Times New Roman" w:eastAsia="Times New Roman" w:hAnsi="Times New Roman" w:cs="Times New Roman"/>
          <w:bdr w:val="none" w:sz="0" w:space="0" w:color="auto" w:frame="1"/>
          <w:shd w:val="clear" w:color="auto" w:fill="FFFFFF"/>
        </w:rPr>
        <w:t> (</w:t>
      </w:r>
      <w:r w:rsidRPr="008B2352">
        <w:rPr>
          <w:rFonts w:ascii="Times New Roman" w:eastAsia="Times New Roman" w:hAnsi="Times New Roman" w:cs="Times New Roman"/>
          <w:bCs/>
          <w:bdr w:val="none" w:sz="0" w:space="0" w:color="auto" w:frame="1"/>
          <w:shd w:val="clear" w:color="auto" w:fill="FFFFFF"/>
        </w:rPr>
        <w:t>2008)</w:t>
      </w:r>
      <w:r w:rsidRPr="008B2352">
        <w:rPr>
          <w:rFonts w:ascii="Times New Roman" w:eastAsia="Times New Roman" w:hAnsi="Times New Roman" w:cs="Times New Roman"/>
          <w:color w:val="222222"/>
          <w:bdr w:val="none" w:sz="0" w:space="0" w:color="auto" w:frame="1"/>
          <w:shd w:val="clear" w:color="auto" w:fill="FFFFFF"/>
        </w:rPr>
        <w:t xml:space="preserve">. The MBA core curricula of top-ranked US business schools: A study in failure?  </w:t>
      </w:r>
      <w:r w:rsidRPr="008B2352">
        <w:rPr>
          <w:rFonts w:ascii="Times New Roman" w:eastAsia="Times New Roman" w:hAnsi="Times New Roman" w:cs="Times New Roman"/>
          <w:i/>
          <w:color w:val="222222"/>
          <w:bdr w:val="none" w:sz="0" w:space="0" w:color="auto" w:frame="1"/>
          <w:shd w:val="clear" w:color="auto" w:fill="FFFFFF"/>
        </w:rPr>
        <w:t>Academy of Management Learning and Education</w:t>
      </w:r>
      <w:r w:rsidRPr="008B2352">
        <w:rPr>
          <w:rFonts w:ascii="Times New Roman" w:eastAsia="Times New Roman" w:hAnsi="Times New Roman" w:cs="Times New Roman"/>
          <w:color w:val="222222"/>
          <w:bdr w:val="none" w:sz="0" w:space="0" w:color="auto" w:frame="1"/>
          <w:shd w:val="clear" w:color="auto" w:fill="FFFFFF"/>
        </w:rPr>
        <w:t>,</w:t>
      </w:r>
      <w:r w:rsidRPr="008B2352">
        <w:rPr>
          <w:rFonts w:ascii="Times New Roman" w:eastAsia="Times New Roman" w:hAnsi="Times New Roman" w:cs="Times New Roman"/>
          <w:b/>
          <w:bCs/>
          <w:color w:val="222222"/>
          <w:bdr w:val="none" w:sz="0" w:space="0" w:color="auto" w:frame="1"/>
          <w:shd w:val="clear" w:color="auto" w:fill="FFFFFF"/>
        </w:rPr>
        <w:t>7</w:t>
      </w:r>
      <w:r w:rsidR="005A4A15" w:rsidRPr="008B2352">
        <w:rPr>
          <w:rFonts w:ascii="Times New Roman" w:eastAsia="Times New Roman" w:hAnsi="Times New Roman" w:cs="Times New Roman"/>
          <w:color w:val="222222"/>
          <w:bdr w:val="none" w:sz="0" w:space="0" w:color="auto" w:frame="1"/>
          <w:shd w:val="clear" w:color="auto" w:fill="FFFFFF"/>
        </w:rPr>
        <w:t>,</w:t>
      </w:r>
      <w:r w:rsidRPr="008B2352">
        <w:rPr>
          <w:rFonts w:ascii="Times New Roman" w:eastAsia="Times New Roman" w:hAnsi="Times New Roman" w:cs="Times New Roman"/>
          <w:color w:val="222222"/>
          <w:bdr w:val="none" w:sz="0" w:space="0" w:color="auto" w:frame="1"/>
          <w:shd w:val="clear" w:color="auto" w:fill="FFFFFF"/>
        </w:rPr>
        <w:t> 108–123.</w:t>
      </w:r>
    </w:p>
    <w:p w14:paraId="20A076AC" w14:textId="3C5EA59E" w:rsidR="00B00C39" w:rsidRPr="008B2352" w:rsidRDefault="00B00C39" w:rsidP="008B2352">
      <w:pPr>
        <w:spacing w:after="0" w:line="360" w:lineRule="auto"/>
        <w:ind w:left="360" w:hanging="720"/>
        <w:rPr>
          <w:rFonts w:ascii="Times New Roman" w:hAnsi="Times New Roman" w:cs="Times New Roman"/>
          <w:sz w:val="20"/>
        </w:rPr>
      </w:pPr>
      <w:r w:rsidRPr="008B2352">
        <w:rPr>
          <w:rFonts w:ascii="Times New Roman" w:eastAsia="Times New Roman" w:hAnsi="Times New Roman" w:cs="Times New Roman"/>
          <w:color w:val="222222"/>
          <w:bdr w:val="none" w:sz="0" w:space="0" w:color="auto" w:frame="1"/>
          <w:shd w:val="clear" w:color="auto" w:fill="FFFFFF"/>
        </w:rPr>
        <w:t xml:space="preserve">Nelson, C. (2016).  </w:t>
      </w:r>
      <w:r w:rsidRPr="008B2352">
        <w:rPr>
          <w:rFonts w:ascii="Times New Roman" w:hAnsi="Times New Roman" w:cs="Times New Roman"/>
        </w:rPr>
        <w:t xml:space="preserve">The Decline and Fall of Full-time Faculty? </w:t>
      </w:r>
      <w:r w:rsidRPr="008B2352">
        <w:rPr>
          <w:rFonts w:ascii="Times New Roman" w:hAnsi="Times New Roman" w:cs="Times New Roman"/>
          <w:i/>
        </w:rPr>
        <w:t>AACSB International</w:t>
      </w:r>
      <w:r w:rsidRPr="008B2352">
        <w:rPr>
          <w:rFonts w:ascii="Times New Roman" w:hAnsi="Times New Roman" w:cs="Times New Roman"/>
        </w:rPr>
        <w:t xml:space="preserve">, January 21,  </w:t>
      </w:r>
      <w:hyperlink r:id="rId14" w:history="1">
        <w:r w:rsidRPr="008B2352">
          <w:rPr>
            <w:rStyle w:val="Hyperlink"/>
            <w:rFonts w:ascii="Times New Roman" w:hAnsi="Times New Roman" w:cs="Times New Roman"/>
            <w:sz w:val="20"/>
          </w:rPr>
          <w:t>http://aacsbblogs.typepad.com/dataandresearch/2016/01/the-decline-and-fall-of-full-time-faculty.html</w:t>
        </w:r>
      </w:hyperlink>
    </w:p>
    <w:p w14:paraId="4E376F51" w14:textId="3B3018D0" w:rsidR="00B5238E" w:rsidRPr="008B2352" w:rsidRDefault="00B5238E" w:rsidP="008B2352">
      <w:pPr>
        <w:spacing w:after="0" w:line="360" w:lineRule="auto"/>
        <w:ind w:left="360" w:hanging="720"/>
        <w:rPr>
          <w:rFonts w:ascii="Times New Roman" w:hAnsi="Times New Roman" w:cs="Times New Roman"/>
        </w:rPr>
      </w:pPr>
      <w:r w:rsidRPr="008B2352">
        <w:rPr>
          <w:rFonts w:ascii="Times New Roman" w:hAnsi="Times New Roman" w:cs="Times New Roman"/>
        </w:rPr>
        <w:t>Nelson</w:t>
      </w:r>
      <w:r w:rsidR="009F068D" w:rsidRPr="008B2352">
        <w:rPr>
          <w:rFonts w:ascii="Times New Roman" w:hAnsi="Times New Roman" w:cs="Times New Roman"/>
        </w:rPr>
        <w:t>, R.N.</w:t>
      </w:r>
      <w:r w:rsidRPr="008B2352">
        <w:rPr>
          <w:rFonts w:ascii="Times New Roman" w:hAnsi="Times New Roman" w:cs="Times New Roman"/>
        </w:rPr>
        <w:t xml:space="preserve"> &amp; Winter,</w:t>
      </w:r>
      <w:r w:rsidR="009F068D" w:rsidRPr="008B2352">
        <w:rPr>
          <w:rFonts w:ascii="Times New Roman" w:hAnsi="Times New Roman" w:cs="Times New Roman"/>
        </w:rPr>
        <w:t xml:space="preserve"> S.G.</w:t>
      </w:r>
      <w:r w:rsidRPr="008B2352">
        <w:rPr>
          <w:rFonts w:ascii="Times New Roman" w:hAnsi="Times New Roman" w:cs="Times New Roman"/>
        </w:rPr>
        <w:t xml:space="preserve"> </w:t>
      </w:r>
      <w:r w:rsidR="009F068D" w:rsidRPr="008B2352">
        <w:rPr>
          <w:rFonts w:ascii="Times New Roman" w:hAnsi="Times New Roman" w:cs="Times New Roman"/>
        </w:rPr>
        <w:t>(</w:t>
      </w:r>
      <w:r w:rsidRPr="008B2352">
        <w:rPr>
          <w:rFonts w:ascii="Times New Roman" w:hAnsi="Times New Roman" w:cs="Times New Roman"/>
        </w:rPr>
        <w:t>1982</w:t>
      </w:r>
      <w:r w:rsidR="009F068D" w:rsidRPr="008B2352">
        <w:rPr>
          <w:rFonts w:ascii="Times New Roman" w:hAnsi="Times New Roman" w:cs="Times New Roman"/>
        </w:rPr>
        <w:t>)</w:t>
      </w:r>
      <w:r w:rsidRPr="008B2352">
        <w:rPr>
          <w:rFonts w:ascii="Times New Roman" w:hAnsi="Times New Roman" w:cs="Times New Roman"/>
        </w:rPr>
        <w:t xml:space="preserve">.  </w:t>
      </w:r>
      <w:r w:rsidR="009F068D" w:rsidRPr="008B2352">
        <w:rPr>
          <w:rFonts w:ascii="Times New Roman" w:hAnsi="Times New Roman" w:cs="Times New Roman"/>
          <w:i/>
        </w:rPr>
        <w:t xml:space="preserve">An </w:t>
      </w:r>
      <w:r w:rsidR="00706EA2" w:rsidRPr="008B2352">
        <w:rPr>
          <w:rFonts w:ascii="Times New Roman" w:hAnsi="Times New Roman" w:cs="Times New Roman"/>
          <w:i/>
        </w:rPr>
        <w:t xml:space="preserve">Evolutionary </w:t>
      </w:r>
      <w:r w:rsidR="009F068D" w:rsidRPr="008B2352">
        <w:rPr>
          <w:rFonts w:ascii="Times New Roman" w:hAnsi="Times New Roman" w:cs="Times New Roman"/>
          <w:i/>
        </w:rPr>
        <w:t>Theory of Economic Change</w:t>
      </w:r>
      <w:r w:rsidR="009F068D" w:rsidRPr="008B2352">
        <w:rPr>
          <w:rFonts w:ascii="Times New Roman" w:hAnsi="Times New Roman" w:cs="Times New Roman"/>
        </w:rPr>
        <w:t>.  Cambridge, MA:  Harvard University Press.</w:t>
      </w:r>
      <w:r w:rsidRPr="008B2352">
        <w:rPr>
          <w:rFonts w:ascii="Times New Roman" w:hAnsi="Times New Roman" w:cs="Times New Roman"/>
        </w:rPr>
        <w:t xml:space="preserve"> </w:t>
      </w:r>
    </w:p>
    <w:p w14:paraId="514BC5B3" w14:textId="1A8C43EB" w:rsidR="008D49A5" w:rsidRPr="008B2352" w:rsidRDefault="008D49A5" w:rsidP="008B2352">
      <w:pPr>
        <w:spacing w:after="0" w:line="360" w:lineRule="auto"/>
        <w:ind w:left="360" w:hanging="720"/>
        <w:rPr>
          <w:rFonts w:ascii="Times New Roman" w:eastAsia="Times New Roman" w:hAnsi="Times New Roman" w:cs="Times New Roman"/>
          <w:lang w:val="en"/>
        </w:rPr>
      </w:pPr>
      <w:r w:rsidRPr="008B2352">
        <w:rPr>
          <w:rFonts w:ascii="Times New Roman" w:eastAsia="Times New Roman" w:hAnsi="Times New Roman" w:cs="Times New Roman"/>
          <w:lang w:val="en"/>
        </w:rPr>
        <w:t xml:space="preserve">Nickerson, J. </w:t>
      </w:r>
      <w:r w:rsidR="008B638F">
        <w:rPr>
          <w:rFonts w:ascii="Times New Roman" w:eastAsia="Times New Roman" w:hAnsi="Times New Roman" w:cs="Times New Roman"/>
          <w:lang w:val="en"/>
        </w:rPr>
        <w:t>&amp;</w:t>
      </w:r>
      <w:r w:rsidRPr="008B2352">
        <w:rPr>
          <w:rFonts w:ascii="Times New Roman" w:eastAsia="Times New Roman" w:hAnsi="Times New Roman" w:cs="Times New Roman"/>
          <w:lang w:val="en"/>
        </w:rPr>
        <w:t xml:space="preserve"> Zenger, T. </w:t>
      </w:r>
      <w:r w:rsidR="003A5615" w:rsidRPr="008B2352">
        <w:rPr>
          <w:rFonts w:ascii="Times New Roman" w:eastAsia="Times New Roman" w:hAnsi="Times New Roman" w:cs="Times New Roman"/>
          <w:lang w:val="en"/>
        </w:rPr>
        <w:t xml:space="preserve">(2004). </w:t>
      </w:r>
      <w:r w:rsidRPr="008B2352">
        <w:rPr>
          <w:rFonts w:ascii="Times New Roman" w:eastAsia="Times New Roman" w:hAnsi="Times New Roman" w:cs="Times New Roman"/>
          <w:lang w:val="en"/>
        </w:rPr>
        <w:t>A knowledge-based theory of the firm: t</w:t>
      </w:r>
      <w:r w:rsidR="003A5615" w:rsidRPr="008B2352">
        <w:rPr>
          <w:rFonts w:ascii="Times New Roman" w:eastAsia="Times New Roman" w:hAnsi="Times New Roman" w:cs="Times New Roman"/>
          <w:lang w:val="en"/>
        </w:rPr>
        <w:t>he problem-solving perspective,</w:t>
      </w:r>
      <w:r w:rsidRPr="008B2352">
        <w:rPr>
          <w:rFonts w:ascii="Times New Roman" w:eastAsia="Times New Roman" w:hAnsi="Times New Roman" w:cs="Times New Roman"/>
          <w:lang w:val="en"/>
        </w:rPr>
        <w:t xml:space="preserve"> </w:t>
      </w:r>
      <w:r w:rsidRPr="008B2352">
        <w:rPr>
          <w:rFonts w:ascii="Times New Roman" w:eastAsia="Times New Roman" w:hAnsi="Times New Roman" w:cs="Times New Roman"/>
          <w:i/>
          <w:lang w:val="en"/>
        </w:rPr>
        <w:t>Organization Science</w:t>
      </w:r>
      <w:r w:rsidRPr="008B2352">
        <w:rPr>
          <w:rFonts w:ascii="Times New Roman" w:eastAsia="Times New Roman" w:hAnsi="Times New Roman" w:cs="Times New Roman"/>
          <w:lang w:val="en"/>
        </w:rPr>
        <w:t>, 15: 617-632.</w:t>
      </w:r>
    </w:p>
    <w:p w14:paraId="62EC4F8C" w14:textId="637BCFE1"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Nonaka</w:t>
      </w:r>
      <w:proofErr w:type="spellEnd"/>
      <w:r w:rsidRPr="008B2352">
        <w:rPr>
          <w:rFonts w:ascii="Times New Roman" w:hAnsi="Times New Roman" w:cs="Times New Roman"/>
        </w:rPr>
        <w:t>, I. (1994)</w:t>
      </w:r>
      <w:r w:rsidR="003A5615" w:rsidRPr="008B2352">
        <w:rPr>
          <w:rFonts w:ascii="Times New Roman" w:hAnsi="Times New Roman" w:cs="Times New Roman"/>
        </w:rPr>
        <w:t>.</w:t>
      </w:r>
      <w:r w:rsidRPr="008B2352">
        <w:rPr>
          <w:rFonts w:ascii="Times New Roman" w:hAnsi="Times New Roman" w:cs="Times New Roman"/>
        </w:rPr>
        <w:t xml:space="preserve"> A dynamic theory of organizational knowledge creation, </w:t>
      </w:r>
      <w:r w:rsidRPr="008B2352">
        <w:rPr>
          <w:rFonts w:ascii="Times New Roman" w:hAnsi="Times New Roman" w:cs="Times New Roman"/>
          <w:i/>
        </w:rPr>
        <w:t>Organization Science</w:t>
      </w:r>
      <w:r w:rsidRPr="008B2352">
        <w:rPr>
          <w:rFonts w:ascii="Times New Roman" w:hAnsi="Times New Roman" w:cs="Times New Roman"/>
        </w:rPr>
        <w:t>, 5</w:t>
      </w:r>
      <w:r w:rsidR="003A5615" w:rsidRPr="008B2352">
        <w:rPr>
          <w:rFonts w:ascii="Times New Roman" w:hAnsi="Times New Roman" w:cs="Times New Roman"/>
        </w:rPr>
        <w:t>: Fe</w:t>
      </w:r>
      <w:r w:rsidRPr="008B2352">
        <w:rPr>
          <w:rFonts w:ascii="Times New Roman" w:hAnsi="Times New Roman" w:cs="Times New Roman"/>
        </w:rPr>
        <w:t>bruary, p. 14.</w:t>
      </w:r>
    </w:p>
    <w:p w14:paraId="1EB4A0CD"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Nonaka</w:t>
      </w:r>
      <w:proofErr w:type="spellEnd"/>
      <w:r w:rsidRPr="008B2352">
        <w:rPr>
          <w:rFonts w:ascii="Times New Roman" w:hAnsi="Times New Roman" w:cs="Times New Roman"/>
        </w:rPr>
        <w:t xml:space="preserve">, I. &amp; Takeuchi, H. (1995). </w:t>
      </w:r>
      <w:r w:rsidRPr="008B2352">
        <w:rPr>
          <w:rFonts w:ascii="Times New Roman" w:hAnsi="Times New Roman" w:cs="Times New Roman"/>
          <w:i/>
        </w:rPr>
        <w:t>The knowledge-creating company</w:t>
      </w:r>
      <w:r w:rsidRPr="008B2352">
        <w:rPr>
          <w:rFonts w:ascii="Times New Roman" w:hAnsi="Times New Roman" w:cs="Times New Roman"/>
        </w:rPr>
        <w:t>. New York: Oxford University Press</w:t>
      </w:r>
    </w:p>
    <w:p w14:paraId="1289A461"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Nonaka</w:t>
      </w:r>
      <w:proofErr w:type="spellEnd"/>
      <w:r w:rsidRPr="008B2352">
        <w:rPr>
          <w:rFonts w:ascii="Times New Roman" w:hAnsi="Times New Roman" w:cs="Times New Roman"/>
        </w:rPr>
        <w:t xml:space="preserve">, I., Toyama, R, &amp; </w:t>
      </w:r>
      <w:proofErr w:type="spellStart"/>
      <w:r w:rsidRPr="008B2352">
        <w:rPr>
          <w:rFonts w:ascii="Times New Roman" w:hAnsi="Times New Roman" w:cs="Times New Roman"/>
        </w:rPr>
        <w:t>Byosière</w:t>
      </w:r>
      <w:proofErr w:type="spellEnd"/>
      <w:r w:rsidRPr="008B2352">
        <w:rPr>
          <w:rFonts w:ascii="Times New Roman" w:hAnsi="Times New Roman" w:cs="Times New Roman"/>
        </w:rPr>
        <w:t xml:space="preserve">, P. (2001). A theory of organizational knowledge creation: Understanding the dynamic process of creating knowledge. In M. </w:t>
      </w:r>
      <w:proofErr w:type="spellStart"/>
      <w:r w:rsidRPr="008B2352">
        <w:rPr>
          <w:rFonts w:ascii="Times New Roman" w:hAnsi="Times New Roman" w:cs="Times New Roman"/>
        </w:rPr>
        <w:t>Dierkes</w:t>
      </w:r>
      <w:proofErr w:type="spellEnd"/>
      <w:r w:rsidRPr="008B2352">
        <w:rPr>
          <w:rFonts w:ascii="Times New Roman" w:hAnsi="Times New Roman" w:cs="Times New Roman"/>
        </w:rPr>
        <w:t xml:space="preserve">, A. </w:t>
      </w:r>
      <w:proofErr w:type="spellStart"/>
      <w:r w:rsidRPr="008B2352">
        <w:rPr>
          <w:rFonts w:ascii="Times New Roman" w:hAnsi="Times New Roman" w:cs="Times New Roman"/>
        </w:rPr>
        <w:t>Berthoin</w:t>
      </w:r>
      <w:proofErr w:type="spellEnd"/>
      <w:r w:rsidRPr="008B2352">
        <w:rPr>
          <w:rFonts w:ascii="Times New Roman" w:hAnsi="Times New Roman" w:cs="Times New Roman"/>
        </w:rPr>
        <w:t xml:space="preserve"> </w:t>
      </w:r>
      <w:proofErr w:type="spellStart"/>
      <w:r w:rsidRPr="008B2352">
        <w:rPr>
          <w:rFonts w:ascii="Times New Roman" w:hAnsi="Times New Roman" w:cs="Times New Roman"/>
        </w:rPr>
        <w:t>Antal</w:t>
      </w:r>
      <w:proofErr w:type="spellEnd"/>
      <w:r w:rsidRPr="008B2352">
        <w:rPr>
          <w:rFonts w:ascii="Times New Roman" w:hAnsi="Times New Roman" w:cs="Times New Roman"/>
        </w:rPr>
        <w:t xml:space="preserve">, J. Child, &amp; I. </w:t>
      </w:r>
      <w:proofErr w:type="spellStart"/>
      <w:r w:rsidRPr="008B2352">
        <w:rPr>
          <w:rFonts w:ascii="Times New Roman" w:hAnsi="Times New Roman" w:cs="Times New Roman"/>
        </w:rPr>
        <w:t>Nonaka</w:t>
      </w:r>
      <w:proofErr w:type="spellEnd"/>
      <w:r w:rsidRPr="008B2352">
        <w:rPr>
          <w:rFonts w:ascii="Times New Roman" w:hAnsi="Times New Roman" w:cs="Times New Roman"/>
        </w:rPr>
        <w:t xml:space="preserve"> (Eds.), </w:t>
      </w:r>
      <w:r w:rsidRPr="008B2352">
        <w:rPr>
          <w:rFonts w:ascii="Times New Roman" w:hAnsi="Times New Roman" w:cs="Times New Roman"/>
          <w:i/>
        </w:rPr>
        <w:t>Handbook of organizational learning and knowledge</w:t>
      </w:r>
      <w:r w:rsidRPr="008B2352">
        <w:rPr>
          <w:rFonts w:ascii="Times New Roman" w:hAnsi="Times New Roman" w:cs="Times New Roman"/>
        </w:rPr>
        <w:t xml:space="preserve"> (pp. 491-516). New York: Oxford University Press</w:t>
      </w:r>
    </w:p>
    <w:p w14:paraId="071DAE07" w14:textId="01F3DF9E"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Nordenflycht</w:t>
      </w:r>
      <w:proofErr w:type="spellEnd"/>
      <w:r w:rsidRPr="008B2352">
        <w:rPr>
          <w:rFonts w:ascii="Times New Roman" w:hAnsi="Times New Roman" w:cs="Times New Roman"/>
        </w:rPr>
        <w:t xml:space="preserve">, A.V. (2010).  What is a professional service firm?  Toward a theory and taxonomy of knowledge-intensive firms.  </w:t>
      </w:r>
      <w:r w:rsidRPr="008B2352">
        <w:rPr>
          <w:rFonts w:ascii="Times New Roman" w:hAnsi="Times New Roman" w:cs="Times New Roman"/>
          <w:i/>
        </w:rPr>
        <w:t>Academy of Management Review</w:t>
      </w:r>
      <w:r w:rsidRPr="008B2352">
        <w:rPr>
          <w:rFonts w:ascii="Times New Roman" w:hAnsi="Times New Roman" w:cs="Times New Roman"/>
        </w:rPr>
        <w:t>, 35</w:t>
      </w:r>
      <w:r w:rsidR="003A5615" w:rsidRPr="008B2352">
        <w:rPr>
          <w:rFonts w:ascii="Times New Roman" w:hAnsi="Times New Roman" w:cs="Times New Roman"/>
        </w:rPr>
        <w:t xml:space="preserve">: </w:t>
      </w:r>
      <w:r w:rsidRPr="008B2352">
        <w:rPr>
          <w:rFonts w:ascii="Times New Roman" w:hAnsi="Times New Roman" w:cs="Times New Roman"/>
        </w:rPr>
        <w:t>155-174.</w:t>
      </w:r>
    </w:p>
    <w:p w14:paraId="18A9F173"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shd w:val="clear" w:color="auto" w:fill="F7F7F7"/>
        </w:rPr>
        <w:t>O'Keeffe, T. 2002. Organizational Learning: a new perspective.</w:t>
      </w:r>
      <w:r w:rsidRPr="008B2352">
        <w:rPr>
          <w:rStyle w:val="apple-converted-space"/>
          <w:rFonts w:ascii="Times New Roman" w:hAnsi="Times New Roman" w:cs="Times New Roman"/>
          <w:shd w:val="clear" w:color="auto" w:fill="F7F7F7"/>
        </w:rPr>
        <w:t> </w:t>
      </w:r>
      <w:r w:rsidRPr="008B2352">
        <w:rPr>
          <w:rFonts w:ascii="Times New Roman" w:hAnsi="Times New Roman" w:cs="Times New Roman"/>
          <w:i/>
          <w:iCs/>
          <w:shd w:val="clear" w:color="auto" w:fill="F7F7F7"/>
        </w:rPr>
        <w:t>Journal of European Industrial Training</w:t>
      </w:r>
      <w:r w:rsidRPr="008B2352">
        <w:rPr>
          <w:rFonts w:ascii="Times New Roman" w:hAnsi="Times New Roman" w:cs="Times New Roman"/>
          <w:shd w:val="clear" w:color="auto" w:fill="F7F7F7"/>
        </w:rPr>
        <w:t>, 26 (2), pp. 130-141.</w:t>
      </w:r>
    </w:p>
    <w:p w14:paraId="0DDC2C79" w14:textId="2CEE0161" w:rsidR="00D65FCF" w:rsidRPr="008B2352" w:rsidRDefault="005A4A15" w:rsidP="008B235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Penrose, E.</w:t>
      </w:r>
      <w:r w:rsidR="00D65FCF" w:rsidRPr="008B2352">
        <w:rPr>
          <w:rFonts w:ascii="Times New Roman" w:hAnsi="Times New Roman" w:cs="Times New Roman"/>
        </w:rPr>
        <w:t xml:space="preserve"> T. </w:t>
      </w:r>
      <w:r w:rsidR="00C401B6" w:rsidRPr="008B2352">
        <w:rPr>
          <w:rFonts w:ascii="Times New Roman" w:hAnsi="Times New Roman" w:cs="Times New Roman"/>
        </w:rPr>
        <w:t xml:space="preserve">(1959). </w:t>
      </w:r>
      <w:r w:rsidR="00D65FCF" w:rsidRPr="008B2352">
        <w:rPr>
          <w:rFonts w:ascii="Times New Roman" w:hAnsi="Times New Roman" w:cs="Times New Roman"/>
          <w:i/>
        </w:rPr>
        <w:t>The Theory of the Growth of the Firm</w:t>
      </w:r>
      <w:r w:rsidR="00D65FCF" w:rsidRPr="008B2352">
        <w:rPr>
          <w:rFonts w:ascii="Times New Roman" w:hAnsi="Times New Roman" w:cs="Times New Roman"/>
        </w:rPr>
        <w:t xml:space="preserve">. </w:t>
      </w:r>
      <w:r w:rsidR="00C401B6" w:rsidRPr="008B2352">
        <w:rPr>
          <w:rFonts w:ascii="Times New Roman" w:hAnsi="Times New Roman" w:cs="Times New Roman"/>
        </w:rPr>
        <w:t>New York</w:t>
      </w:r>
      <w:r w:rsidR="00D65FCF" w:rsidRPr="008B2352">
        <w:rPr>
          <w:rFonts w:ascii="Times New Roman" w:hAnsi="Times New Roman" w:cs="Times New Roman"/>
        </w:rPr>
        <w:t>:</w:t>
      </w:r>
      <w:r w:rsidRPr="008B2352">
        <w:rPr>
          <w:rFonts w:ascii="Times New Roman" w:hAnsi="Times New Roman" w:cs="Times New Roman"/>
        </w:rPr>
        <w:t xml:space="preserve"> </w:t>
      </w:r>
      <w:r w:rsidR="00C401B6" w:rsidRPr="008B2352">
        <w:rPr>
          <w:rFonts w:ascii="Times New Roman" w:hAnsi="Times New Roman" w:cs="Times New Roman"/>
        </w:rPr>
        <w:t>Wiley</w:t>
      </w:r>
      <w:r w:rsidR="00D65FCF" w:rsidRPr="008B2352">
        <w:rPr>
          <w:rFonts w:ascii="Times New Roman" w:hAnsi="Times New Roman" w:cs="Times New Roman"/>
        </w:rPr>
        <w:t>.</w:t>
      </w:r>
    </w:p>
    <w:p w14:paraId="4BDEDA45"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Perrow</w:t>
      </w:r>
      <w:proofErr w:type="spellEnd"/>
      <w:r w:rsidRPr="008B2352">
        <w:rPr>
          <w:rFonts w:ascii="Times New Roman" w:hAnsi="Times New Roman" w:cs="Times New Roman"/>
        </w:rPr>
        <w:t xml:space="preserve">, C. (1967). A Framework for the Comparative Analysis of Organizations. </w:t>
      </w:r>
      <w:r w:rsidRPr="008B2352">
        <w:rPr>
          <w:rFonts w:ascii="Times New Roman" w:hAnsi="Times New Roman" w:cs="Times New Roman"/>
          <w:i/>
        </w:rPr>
        <w:t>American Sociology Review, 34</w:t>
      </w:r>
      <w:r w:rsidRPr="008B2352">
        <w:rPr>
          <w:rFonts w:ascii="Times New Roman" w:hAnsi="Times New Roman" w:cs="Times New Roman"/>
        </w:rPr>
        <w:t>, 194-208.</w:t>
      </w:r>
    </w:p>
    <w:p w14:paraId="3F687257"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Perrow</w:t>
      </w:r>
      <w:proofErr w:type="spellEnd"/>
      <w:r w:rsidRPr="008B2352">
        <w:rPr>
          <w:rFonts w:ascii="Times New Roman" w:hAnsi="Times New Roman" w:cs="Times New Roman"/>
        </w:rPr>
        <w:t xml:space="preserve">, C. (1970). </w:t>
      </w:r>
      <w:r w:rsidRPr="008B2352">
        <w:rPr>
          <w:rFonts w:ascii="Times New Roman" w:hAnsi="Times New Roman" w:cs="Times New Roman"/>
          <w:i/>
        </w:rPr>
        <w:t>Organizational Analysis: A Sociological View</w:t>
      </w:r>
      <w:r w:rsidRPr="008B2352">
        <w:rPr>
          <w:rFonts w:ascii="Times New Roman" w:hAnsi="Times New Roman" w:cs="Times New Roman"/>
        </w:rPr>
        <w:t>. Belmont, CA.: Wadsworth.</w:t>
      </w:r>
    </w:p>
    <w:p w14:paraId="24F75550"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Pfeffer</w:t>
      </w:r>
      <w:proofErr w:type="spellEnd"/>
      <w:r w:rsidRPr="008B2352">
        <w:rPr>
          <w:rFonts w:ascii="Times New Roman" w:hAnsi="Times New Roman" w:cs="Times New Roman"/>
        </w:rPr>
        <w:t xml:space="preserve">, J., &amp; </w:t>
      </w:r>
      <w:proofErr w:type="spellStart"/>
      <w:r w:rsidRPr="008B2352">
        <w:rPr>
          <w:rFonts w:ascii="Times New Roman" w:hAnsi="Times New Roman" w:cs="Times New Roman"/>
        </w:rPr>
        <w:t>Salancik</w:t>
      </w:r>
      <w:proofErr w:type="spellEnd"/>
      <w:r w:rsidRPr="008B2352">
        <w:rPr>
          <w:rFonts w:ascii="Times New Roman" w:hAnsi="Times New Roman" w:cs="Times New Roman"/>
        </w:rPr>
        <w:t xml:space="preserve">, G. (2003). </w:t>
      </w:r>
      <w:r w:rsidRPr="008B2352">
        <w:rPr>
          <w:rFonts w:ascii="Times New Roman" w:hAnsi="Times New Roman" w:cs="Times New Roman"/>
          <w:i/>
        </w:rPr>
        <w:t>The External Control of Organizations: A Resource Dependence Perspective</w:t>
      </w:r>
      <w:r w:rsidRPr="008B2352">
        <w:rPr>
          <w:rFonts w:ascii="Times New Roman" w:hAnsi="Times New Roman" w:cs="Times New Roman"/>
        </w:rPr>
        <w:t>. Stanford: Stanford University Press.</w:t>
      </w:r>
    </w:p>
    <w:p w14:paraId="3F90B282"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Polanyi, M. (1983). </w:t>
      </w:r>
      <w:r w:rsidRPr="008B2352">
        <w:rPr>
          <w:rFonts w:ascii="Times New Roman" w:hAnsi="Times New Roman" w:cs="Times New Roman"/>
          <w:i/>
          <w:iCs/>
        </w:rPr>
        <w:t>The tacit dimension</w:t>
      </w:r>
      <w:r w:rsidRPr="008B2352">
        <w:rPr>
          <w:rFonts w:ascii="Times New Roman" w:hAnsi="Times New Roman" w:cs="Times New Roman"/>
        </w:rPr>
        <w:t>, Peter Smith, Gloucester, Massachusetts.</w:t>
      </w:r>
    </w:p>
    <w:p w14:paraId="19E2FF42" w14:textId="5725B31E" w:rsidR="00986937" w:rsidRPr="008B2352" w:rsidRDefault="00986937" w:rsidP="008B2352">
      <w:pPr>
        <w:spacing w:after="0" w:line="360" w:lineRule="auto"/>
        <w:ind w:left="360" w:hanging="720"/>
        <w:rPr>
          <w:rFonts w:ascii="Times New Roman" w:eastAsia="AdvOT1ef757c0" w:hAnsi="Times New Roman" w:cs="Times New Roman"/>
          <w:color w:val="000000"/>
        </w:rPr>
      </w:pPr>
      <w:r w:rsidRPr="008B2352">
        <w:rPr>
          <w:rFonts w:ascii="Times New Roman" w:eastAsia="AdvOT1ef757c0" w:hAnsi="Times New Roman" w:cs="Times New Roman"/>
          <w:color w:val="000000"/>
        </w:rPr>
        <w:t>Porter, M. (</w:t>
      </w:r>
      <w:r w:rsidRPr="008B2352">
        <w:rPr>
          <w:rFonts w:ascii="Times New Roman" w:eastAsia="AdvOT1ef757c0" w:hAnsi="Times New Roman" w:cs="Times New Roman"/>
          <w:color w:val="000085"/>
        </w:rPr>
        <w:t>1980</w:t>
      </w:r>
      <w:r w:rsidRPr="008B2352">
        <w:rPr>
          <w:rFonts w:ascii="Times New Roman" w:eastAsia="AdvOT1ef757c0" w:hAnsi="Times New Roman" w:cs="Times New Roman"/>
          <w:color w:val="000000"/>
        </w:rPr>
        <w:t xml:space="preserve">). </w:t>
      </w:r>
      <w:r w:rsidRPr="008B2352">
        <w:rPr>
          <w:rFonts w:ascii="Times New Roman" w:eastAsia="AdvOT1ef757c0" w:hAnsi="Times New Roman" w:cs="Times New Roman"/>
          <w:i/>
          <w:color w:val="000000"/>
        </w:rPr>
        <w:t>Competitive strategy</w:t>
      </w:r>
      <w:r w:rsidRPr="008B2352">
        <w:rPr>
          <w:rFonts w:ascii="Times New Roman" w:eastAsia="AdvOT1ef757c0" w:hAnsi="Times New Roman" w:cs="Times New Roman"/>
          <w:color w:val="000000"/>
        </w:rPr>
        <w:t>. New York, NY: The Free Press.</w:t>
      </w:r>
    </w:p>
    <w:p w14:paraId="5C557790" w14:textId="736BFC00" w:rsidR="00986937" w:rsidRPr="008B2352" w:rsidRDefault="00986937" w:rsidP="008B2352">
      <w:pPr>
        <w:spacing w:after="0" w:line="360" w:lineRule="auto"/>
        <w:ind w:left="360" w:hanging="720"/>
        <w:rPr>
          <w:rFonts w:ascii="Times New Roman" w:eastAsia="AdvOT1ef757c0" w:hAnsi="Times New Roman" w:cs="Times New Roman"/>
          <w:color w:val="000000"/>
        </w:rPr>
      </w:pPr>
      <w:r w:rsidRPr="008B2352">
        <w:rPr>
          <w:rFonts w:ascii="Times New Roman" w:eastAsia="AdvOT1ef757c0" w:hAnsi="Times New Roman" w:cs="Times New Roman"/>
          <w:color w:val="000000"/>
        </w:rPr>
        <w:lastRenderedPageBreak/>
        <w:t>Porter, M. (</w:t>
      </w:r>
      <w:r w:rsidRPr="008B2352">
        <w:rPr>
          <w:rFonts w:ascii="Times New Roman" w:eastAsia="AdvOT1ef757c0" w:hAnsi="Times New Roman" w:cs="Times New Roman"/>
          <w:color w:val="000085"/>
        </w:rPr>
        <w:t>1985</w:t>
      </w:r>
      <w:r w:rsidRPr="008B2352">
        <w:rPr>
          <w:rFonts w:ascii="Times New Roman" w:eastAsia="AdvOT1ef757c0" w:hAnsi="Times New Roman" w:cs="Times New Roman"/>
          <w:color w:val="000000"/>
        </w:rPr>
        <w:t xml:space="preserve">). </w:t>
      </w:r>
      <w:r w:rsidRPr="008B2352">
        <w:rPr>
          <w:rFonts w:ascii="Times New Roman" w:eastAsia="AdvOT1ef757c0" w:hAnsi="Times New Roman" w:cs="Times New Roman"/>
          <w:i/>
          <w:color w:val="000000"/>
        </w:rPr>
        <w:t>Competitive advantage: Creating and sustaining superior performance.</w:t>
      </w:r>
      <w:r w:rsidRPr="008B2352">
        <w:rPr>
          <w:rFonts w:ascii="Times New Roman" w:eastAsia="AdvOT1ef757c0" w:hAnsi="Times New Roman" w:cs="Times New Roman"/>
          <w:color w:val="000000"/>
        </w:rPr>
        <w:t xml:space="preserve"> New York, NY: The Free Press.</w:t>
      </w:r>
    </w:p>
    <w:p w14:paraId="28F73216" w14:textId="3E13C126" w:rsidR="00986937" w:rsidRPr="008B2352" w:rsidRDefault="00986937" w:rsidP="008B2352">
      <w:pPr>
        <w:spacing w:after="0" w:line="360" w:lineRule="auto"/>
        <w:ind w:left="360" w:hanging="720"/>
        <w:rPr>
          <w:rFonts w:ascii="Times New Roman" w:hAnsi="Times New Roman" w:cs="Times New Roman"/>
        </w:rPr>
      </w:pPr>
      <w:r w:rsidRPr="008B2352">
        <w:rPr>
          <w:rFonts w:ascii="Times New Roman" w:eastAsia="AdvOT1ef757c0" w:hAnsi="Times New Roman" w:cs="Times New Roman"/>
          <w:color w:val="000000"/>
        </w:rPr>
        <w:t>Porter, M. (</w:t>
      </w:r>
      <w:r w:rsidRPr="008B2352">
        <w:rPr>
          <w:rFonts w:ascii="Times New Roman" w:eastAsia="AdvOT1ef757c0" w:hAnsi="Times New Roman" w:cs="Times New Roman"/>
          <w:color w:val="000085"/>
        </w:rPr>
        <w:t>1996</w:t>
      </w:r>
      <w:r w:rsidRPr="008B2352">
        <w:rPr>
          <w:rFonts w:ascii="Times New Roman" w:eastAsia="AdvOT1ef757c0" w:hAnsi="Times New Roman" w:cs="Times New Roman"/>
          <w:color w:val="000000"/>
        </w:rPr>
        <w:t xml:space="preserve">). What is strategy? </w:t>
      </w:r>
      <w:r w:rsidRPr="008B2352">
        <w:rPr>
          <w:rFonts w:ascii="Times New Roman" w:eastAsia="AdvOT1ef757c0" w:hAnsi="Times New Roman" w:cs="Times New Roman"/>
          <w:i/>
          <w:color w:val="000000"/>
        </w:rPr>
        <w:t>Harvard Business Revie</w:t>
      </w:r>
      <w:r w:rsidRPr="008B2352">
        <w:rPr>
          <w:rFonts w:ascii="Times New Roman" w:eastAsia="AdvOT1ef757c0" w:hAnsi="Times New Roman" w:cs="Times New Roman"/>
          <w:color w:val="000000"/>
        </w:rPr>
        <w:t>w, 74(6), 61–78.</w:t>
      </w:r>
    </w:p>
    <w:p w14:paraId="2D1CF3E7" w14:textId="77777777" w:rsidR="00D937FB" w:rsidRPr="008B2352" w:rsidRDefault="00D937FB" w:rsidP="008B2352">
      <w:pPr>
        <w:spacing w:after="0" w:line="360" w:lineRule="auto"/>
        <w:ind w:left="360" w:hanging="720"/>
        <w:rPr>
          <w:rFonts w:ascii="Times New Roman" w:eastAsia="Times New Roman" w:hAnsi="Times New Roman" w:cs="Times New Roman"/>
          <w:color w:val="222222"/>
          <w:bdr w:val="none" w:sz="0" w:space="0" w:color="auto" w:frame="1"/>
          <w:shd w:val="clear" w:color="auto" w:fill="FFFFFF"/>
        </w:rPr>
      </w:pPr>
      <w:r w:rsidRPr="008B2352">
        <w:rPr>
          <w:rFonts w:ascii="Times New Roman" w:eastAsia="Times New Roman" w:hAnsi="Times New Roman" w:cs="Times New Roman"/>
          <w:color w:val="222222"/>
          <w:bdr w:val="none" w:sz="0" w:space="0" w:color="auto" w:frame="1"/>
        </w:rPr>
        <w:t>Porter</w:t>
      </w:r>
      <w:r w:rsidR="005A4A15" w:rsidRPr="008B2352">
        <w:rPr>
          <w:rFonts w:ascii="Times New Roman" w:eastAsia="Times New Roman" w:hAnsi="Times New Roman" w:cs="Times New Roman"/>
          <w:color w:val="222222"/>
          <w:bdr w:val="none" w:sz="0" w:space="0" w:color="auto" w:frame="1"/>
        </w:rPr>
        <w:t>,</w:t>
      </w:r>
      <w:r w:rsidRPr="008B2352">
        <w:rPr>
          <w:rFonts w:ascii="Times New Roman" w:eastAsia="Times New Roman" w:hAnsi="Times New Roman" w:cs="Times New Roman"/>
          <w:color w:val="222222"/>
          <w:bdr w:val="none" w:sz="0" w:space="0" w:color="auto" w:frame="1"/>
        </w:rPr>
        <w:t> L.</w:t>
      </w:r>
      <w:r w:rsidRPr="008B2352">
        <w:rPr>
          <w:rFonts w:ascii="Times New Roman" w:eastAsia="Times New Roman" w:hAnsi="Times New Roman" w:cs="Times New Roman"/>
          <w:color w:val="222222"/>
        </w:rPr>
        <w:t xml:space="preserve"> &amp; </w:t>
      </w:r>
      <w:proofErr w:type="spellStart"/>
      <w:r w:rsidRPr="008B2352">
        <w:rPr>
          <w:rFonts w:ascii="Times New Roman" w:eastAsia="Times New Roman" w:hAnsi="Times New Roman" w:cs="Times New Roman"/>
          <w:color w:val="222222"/>
          <w:bdr w:val="none" w:sz="0" w:space="0" w:color="auto" w:frame="1"/>
        </w:rPr>
        <w:t>McKibbin</w:t>
      </w:r>
      <w:proofErr w:type="spellEnd"/>
      <w:r w:rsidR="005A4A15" w:rsidRPr="008B2352">
        <w:rPr>
          <w:rFonts w:ascii="Times New Roman" w:eastAsia="Times New Roman" w:hAnsi="Times New Roman" w:cs="Times New Roman"/>
          <w:color w:val="222222"/>
          <w:bdr w:val="none" w:sz="0" w:space="0" w:color="auto" w:frame="1"/>
        </w:rPr>
        <w:t>,</w:t>
      </w:r>
      <w:r w:rsidRPr="008B2352">
        <w:rPr>
          <w:rFonts w:ascii="Times New Roman" w:eastAsia="Times New Roman" w:hAnsi="Times New Roman" w:cs="Times New Roman"/>
          <w:color w:val="222222"/>
          <w:bdr w:val="none" w:sz="0" w:space="0" w:color="auto" w:frame="1"/>
        </w:rPr>
        <w:t> L.</w:t>
      </w:r>
      <w:r w:rsidRPr="008B2352">
        <w:rPr>
          <w:rFonts w:ascii="Times New Roman" w:eastAsia="Times New Roman" w:hAnsi="Times New Roman" w:cs="Times New Roman"/>
          <w:color w:val="222222"/>
          <w:bdr w:val="none" w:sz="0" w:space="0" w:color="auto" w:frame="1"/>
          <w:shd w:val="clear" w:color="auto" w:fill="FFFFFF"/>
        </w:rPr>
        <w:t> (1988) </w:t>
      </w:r>
      <w:r w:rsidRPr="008B2352">
        <w:rPr>
          <w:rFonts w:ascii="Times New Roman" w:eastAsia="Times New Roman" w:hAnsi="Times New Roman" w:cs="Times New Roman"/>
          <w:i/>
          <w:iCs/>
          <w:color w:val="222222"/>
          <w:bdr w:val="none" w:sz="0" w:space="0" w:color="auto" w:frame="1"/>
          <w:shd w:val="clear" w:color="auto" w:fill="FFFFFF"/>
        </w:rPr>
        <w:t>Management education and development: Drift or thrust into the 21st century?</w:t>
      </w:r>
      <w:r w:rsidRPr="008B2352">
        <w:rPr>
          <w:rFonts w:ascii="Times New Roman" w:eastAsia="Times New Roman" w:hAnsi="Times New Roman" w:cs="Times New Roman"/>
          <w:color w:val="222222"/>
          <w:bdr w:val="none" w:sz="0" w:space="0" w:color="auto" w:frame="1"/>
          <w:shd w:val="clear" w:color="auto" w:fill="FFFFFF"/>
        </w:rPr>
        <w:t> New York: McGraw-Hill.</w:t>
      </w:r>
    </w:p>
    <w:p w14:paraId="06EB149B" w14:textId="1985B4DE" w:rsidR="00706EA2" w:rsidRPr="008B2352" w:rsidRDefault="00706EA2"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Prahal</w:t>
      </w:r>
      <w:r w:rsidR="00CA7742">
        <w:rPr>
          <w:rFonts w:ascii="Times New Roman" w:hAnsi="Times New Roman" w:cs="Times New Roman"/>
        </w:rPr>
        <w:t>a</w:t>
      </w:r>
      <w:r w:rsidRPr="008B2352">
        <w:rPr>
          <w:rFonts w:ascii="Times New Roman" w:hAnsi="Times New Roman" w:cs="Times New Roman"/>
        </w:rPr>
        <w:t>d</w:t>
      </w:r>
      <w:proofErr w:type="spellEnd"/>
      <w:r w:rsidRPr="008B2352">
        <w:rPr>
          <w:rFonts w:ascii="Times New Roman" w:hAnsi="Times New Roman" w:cs="Times New Roman"/>
        </w:rPr>
        <w:t xml:space="preserve">, C.K. &amp; Hamel, G. (1990).  The core competence of the corporation.   </w:t>
      </w:r>
      <w:r w:rsidRPr="008B2352">
        <w:rPr>
          <w:rFonts w:ascii="Times New Roman" w:hAnsi="Times New Roman" w:cs="Times New Roman"/>
          <w:i/>
        </w:rPr>
        <w:t xml:space="preserve">Harvard Business Review </w:t>
      </w:r>
      <w:r w:rsidRPr="008B2352">
        <w:rPr>
          <w:rFonts w:ascii="Times New Roman" w:hAnsi="Times New Roman" w:cs="Times New Roman"/>
        </w:rPr>
        <w:t>68(3), 79-91</w:t>
      </w:r>
    </w:p>
    <w:p w14:paraId="1D9BBC84" w14:textId="1267E10B" w:rsidR="00AE4A38" w:rsidRPr="008B2352" w:rsidRDefault="00AE4A38" w:rsidP="008B2352">
      <w:pPr>
        <w:spacing w:after="0" w:line="360" w:lineRule="auto"/>
        <w:ind w:left="360" w:hanging="720"/>
        <w:rPr>
          <w:rFonts w:ascii="Times New Roman" w:eastAsia="Times New Roman" w:hAnsi="Times New Roman" w:cs="Times New Roman"/>
          <w:lang w:val="en"/>
        </w:rPr>
      </w:pPr>
      <w:proofErr w:type="spellStart"/>
      <w:r w:rsidRPr="008B2352">
        <w:rPr>
          <w:rFonts w:ascii="Times New Roman" w:eastAsia="Times New Roman" w:hAnsi="Times New Roman" w:cs="Times New Roman"/>
          <w:lang w:val="en"/>
        </w:rPr>
        <w:t>Rindfleisch</w:t>
      </w:r>
      <w:proofErr w:type="spellEnd"/>
      <w:r w:rsidRPr="008B2352">
        <w:rPr>
          <w:rFonts w:ascii="Times New Roman" w:eastAsia="Times New Roman" w:hAnsi="Times New Roman" w:cs="Times New Roman"/>
          <w:lang w:val="en"/>
        </w:rPr>
        <w:t xml:space="preserve">, A. &amp; J. B. </w:t>
      </w:r>
      <w:proofErr w:type="spellStart"/>
      <w:r w:rsidRPr="008B2352">
        <w:rPr>
          <w:rFonts w:ascii="Times New Roman" w:eastAsia="Times New Roman" w:hAnsi="Times New Roman" w:cs="Times New Roman"/>
          <w:lang w:val="en"/>
        </w:rPr>
        <w:t>Heide</w:t>
      </w:r>
      <w:proofErr w:type="spellEnd"/>
      <w:r w:rsidRPr="008B2352">
        <w:rPr>
          <w:rFonts w:ascii="Times New Roman" w:eastAsia="Times New Roman" w:hAnsi="Times New Roman" w:cs="Times New Roman"/>
          <w:lang w:val="en"/>
        </w:rPr>
        <w:t xml:space="preserve"> (1997)</w:t>
      </w:r>
      <w:r w:rsidR="005A4A15" w:rsidRPr="008B2352">
        <w:rPr>
          <w:rFonts w:ascii="Times New Roman" w:eastAsia="Times New Roman" w:hAnsi="Times New Roman" w:cs="Times New Roman"/>
          <w:lang w:val="en"/>
        </w:rPr>
        <w:t xml:space="preserve">. </w:t>
      </w:r>
      <w:r w:rsidRPr="008B2352">
        <w:rPr>
          <w:rFonts w:ascii="Times New Roman" w:eastAsia="Times New Roman" w:hAnsi="Times New Roman" w:cs="Times New Roman"/>
          <w:lang w:val="en"/>
        </w:rPr>
        <w:t>Transaction cost analysis: Past, present, and future applications,</w:t>
      </w:r>
      <w:r w:rsidR="005A4A15" w:rsidRPr="008B2352">
        <w:rPr>
          <w:rFonts w:ascii="Times New Roman" w:eastAsia="Times New Roman" w:hAnsi="Times New Roman" w:cs="Times New Roman"/>
          <w:lang w:val="en"/>
        </w:rPr>
        <w:t xml:space="preserve"> </w:t>
      </w:r>
      <w:r w:rsidRPr="008B2352">
        <w:rPr>
          <w:rFonts w:ascii="Times New Roman" w:eastAsia="Times New Roman" w:hAnsi="Times New Roman" w:cs="Times New Roman"/>
          <w:i/>
          <w:lang w:val="en"/>
        </w:rPr>
        <w:t>Journal of Marketing</w:t>
      </w:r>
      <w:r w:rsidRPr="008B2352">
        <w:rPr>
          <w:rFonts w:ascii="Times New Roman" w:eastAsia="Times New Roman" w:hAnsi="Times New Roman" w:cs="Times New Roman"/>
          <w:lang w:val="en"/>
        </w:rPr>
        <w:t>, 61, 30-54.</w:t>
      </w:r>
    </w:p>
    <w:p w14:paraId="46A30899" w14:textId="5ABD1C09" w:rsidR="00C7279C" w:rsidRPr="008B2352" w:rsidRDefault="00C7279C" w:rsidP="008B2352">
      <w:pPr>
        <w:spacing w:after="0" w:line="360" w:lineRule="auto"/>
        <w:ind w:left="360" w:hanging="720"/>
        <w:rPr>
          <w:rFonts w:ascii="Times New Roman" w:hAnsi="Times New Roman" w:cs="Times New Roman"/>
          <w:shd w:val="clear" w:color="auto" w:fill="F7F7F7"/>
        </w:rPr>
      </w:pPr>
      <w:proofErr w:type="spellStart"/>
      <w:r w:rsidRPr="008B2352">
        <w:rPr>
          <w:rFonts w:ascii="Times New Roman" w:hAnsi="Times New Roman" w:cs="Times New Roman"/>
          <w:shd w:val="clear" w:color="auto" w:fill="F7F7F7"/>
        </w:rPr>
        <w:t>Senge</w:t>
      </w:r>
      <w:proofErr w:type="spellEnd"/>
      <w:r w:rsidRPr="008B2352">
        <w:rPr>
          <w:rFonts w:ascii="Times New Roman" w:hAnsi="Times New Roman" w:cs="Times New Roman"/>
          <w:shd w:val="clear" w:color="auto" w:fill="F7F7F7"/>
        </w:rPr>
        <w:t xml:space="preserve">, P.M. </w:t>
      </w:r>
      <w:r w:rsidR="003A5615" w:rsidRPr="008B2352">
        <w:rPr>
          <w:rFonts w:ascii="Times New Roman" w:hAnsi="Times New Roman" w:cs="Times New Roman"/>
          <w:shd w:val="clear" w:color="auto" w:fill="F7F7F7"/>
        </w:rPr>
        <w:t>(</w:t>
      </w:r>
      <w:r w:rsidRPr="008B2352">
        <w:rPr>
          <w:rFonts w:ascii="Times New Roman" w:hAnsi="Times New Roman" w:cs="Times New Roman"/>
          <w:shd w:val="clear" w:color="auto" w:fill="F7F7F7"/>
        </w:rPr>
        <w:t>1990</w:t>
      </w:r>
      <w:r w:rsidR="003A5615" w:rsidRPr="008B2352">
        <w:rPr>
          <w:rFonts w:ascii="Times New Roman" w:hAnsi="Times New Roman" w:cs="Times New Roman"/>
          <w:shd w:val="clear" w:color="auto" w:fill="F7F7F7"/>
        </w:rPr>
        <w:t>)</w:t>
      </w:r>
      <w:r w:rsidRPr="008B2352">
        <w:rPr>
          <w:rFonts w:ascii="Times New Roman" w:hAnsi="Times New Roman" w:cs="Times New Roman"/>
          <w:shd w:val="clear" w:color="auto" w:fill="F7F7F7"/>
        </w:rPr>
        <w:t>.</w:t>
      </w:r>
      <w:r w:rsidRPr="008B2352">
        <w:rPr>
          <w:rStyle w:val="apple-converted-space"/>
          <w:rFonts w:ascii="Times New Roman" w:hAnsi="Times New Roman" w:cs="Times New Roman"/>
          <w:shd w:val="clear" w:color="auto" w:fill="F7F7F7"/>
        </w:rPr>
        <w:t> </w:t>
      </w:r>
      <w:r w:rsidRPr="008B2352">
        <w:rPr>
          <w:rFonts w:ascii="Times New Roman" w:hAnsi="Times New Roman" w:cs="Times New Roman"/>
          <w:i/>
          <w:iCs/>
          <w:shd w:val="clear" w:color="auto" w:fill="F7F7F7"/>
        </w:rPr>
        <w:t>The Fifth Discipline</w:t>
      </w:r>
      <w:r w:rsidRPr="008B2352">
        <w:rPr>
          <w:rFonts w:ascii="Times New Roman" w:hAnsi="Times New Roman" w:cs="Times New Roman"/>
          <w:shd w:val="clear" w:color="auto" w:fill="F7F7F7"/>
        </w:rPr>
        <w:t>. The art and Practice of the learning organization.  London: Century Business.</w:t>
      </w:r>
    </w:p>
    <w:p w14:paraId="778DA2D4"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Senge</w:t>
      </w:r>
      <w:proofErr w:type="spellEnd"/>
      <w:r w:rsidRPr="008B2352">
        <w:rPr>
          <w:rFonts w:ascii="Times New Roman" w:hAnsi="Times New Roman" w:cs="Times New Roman"/>
        </w:rPr>
        <w:t xml:space="preserve">, P. M., Roberts, C., Ross, R. B., Smith, B. J. &amp; </w:t>
      </w:r>
      <w:proofErr w:type="spellStart"/>
      <w:r w:rsidRPr="008B2352">
        <w:rPr>
          <w:rFonts w:ascii="Times New Roman" w:hAnsi="Times New Roman" w:cs="Times New Roman"/>
        </w:rPr>
        <w:t>Kliener</w:t>
      </w:r>
      <w:proofErr w:type="spellEnd"/>
      <w:r w:rsidRPr="008B2352">
        <w:rPr>
          <w:rFonts w:ascii="Times New Roman" w:hAnsi="Times New Roman" w:cs="Times New Roman"/>
        </w:rPr>
        <w:t xml:space="preserve">, A. (1994). </w:t>
      </w:r>
      <w:r w:rsidRPr="008B2352">
        <w:rPr>
          <w:rFonts w:ascii="Times New Roman" w:hAnsi="Times New Roman" w:cs="Times New Roman"/>
          <w:i/>
        </w:rPr>
        <w:t xml:space="preserve">The </w:t>
      </w:r>
      <w:r w:rsidR="008D49A5" w:rsidRPr="008B2352">
        <w:rPr>
          <w:rFonts w:ascii="Times New Roman" w:hAnsi="Times New Roman" w:cs="Times New Roman"/>
          <w:i/>
        </w:rPr>
        <w:t xml:space="preserve">fifth discipline </w:t>
      </w:r>
      <w:proofErr w:type="spellStart"/>
      <w:r w:rsidR="008D49A5" w:rsidRPr="008B2352">
        <w:rPr>
          <w:rFonts w:ascii="Times New Roman" w:hAnsi="Times New Roman" w:cs="Times New Roman"/>
          <w:i/>
        </w:rPr>
        <w:t>fieldbook</w:t>
      </w:r>
      <w:proofErr w:type="spellEnd"/>
      <w:r w:rsidR="008D49A5" w:rsidRPr="008B2352">
        <w:rPr>
          <w:rFonts w:ascii="Times New Roman" w:hAnsi="Times New Roman" w:cs="Times New Roman"/>
          <w:i/>
        </w:rPr>
        <w:t>: Stra</w:t>
      </w:r>
      <w:r w:rsidRPr="008B2352">
        <w:rPr>
          <w:rFonts w:ascii="Times New Roman" w:hAnsi="Times New Roman" w:cs="Times New Roman"/>
          <w:i/>
        </w:rPr>
        <w:t>tegies and tools for building a learning organization</w:t>
      </w:r>
      <w:r w:rsidRPr="008B2352">
        <w:rPr>
          <w:rFonts w:ascii="Times New Roman" w:hAnsi="Times New Roman" w:cs="Times New Roman"/>
        </w:rPr>
        <w:t>. New York: Currency Doubleday</w:t>
      </w:r>
    </w:p>
    <w:p w14:paraId="0FACA9A3" w14:textId="5843CB58" w:rsidR="00C7279C" w:rsidRPr="008B2352" w:rsidRDefault="005F2A57" w:rsidP="008B2352">
      <w:pPr>
        <w:spacing w:after="0" w:line="360" w:lineRule="auto"/>
        <w:ind w:left="360" w:hanging="720"/>
        <w:rPr>
          <w:rStyle w:val="Hyperlink"/>
          <w:rFonts w:ascii="Times New Roman" w:hAnsi="Times New Roman" w:cs="Times New Roman"/>
          <w:color w:val="auto"/>
        </w:rPr>
      </w:pPr>
      <w:r w:rsidRPr="008B2352">
        <w:rPr>
          <w:rFonts w:ascii="Times New Roman" w:hAnsi="Times New Roman" w:cs="Times New Roman"/>
          <w:shd w:val="clear" w:color="auto" w:fill="FFFFFF"/>
        </w:rPr>
        <w:t xml:space="preserve">Simon, H. (1991). </w:t>
      </w:r>
      <w:r w:rsidR="00C7279C" w:rsidRPr="008B2352">
        <w:rPr>
          <w:rFonts w:ascii="Times New Roman" w:hAnsi="Times New Roman" w:cs="Times New Roman"/>
          <w:shd w:val="clear" w:color="auto" w:fill="FFFFFF"/>
        </w:rPr>
        <w:t>Bounded Rational</w:t>
      </w:r>
      <w:r w:rsidRPr="008B2352">
        <w:rPr>
          <w:rFonts w:ascii="Times New Roman" w:hAnsi="Times New Roman" w:cs="Times New Roman"/>
          <w:shd w:val="clear" w:color="auto" w:fill="FFFFFF"/>
        </w:rPr>
        <w:t>ity and Organizational Learning</w:t>
      </w:r>
      <w:r w:rsidR="00C7279C" w:rsidRPr="008B2352">
        <w:rPr>
          <w:rFonts w:ascii="Times New Roman" w:hAnsi="Times New Roman" w:cs="Times New Roman"/>
          <w:shd w:val="clear" w:color="auto" w:fill="FFFFFF"/>
        </w:rPr>
        <w:t>.</w:t>
      </w:r>
      <w:r w:rsidR="00C7279C" w:rsidRPr="008B2352">
        <w:rPr>
          <w:rStyle w:val="apple-converted-space"/>
          <w:rFonts w:ascii="Times New Roman" w:hAnsi="Times New Roman" w:cs="Times New Roman"/>
          <w:shd w:val="clear" w:color="auto" w:fill="FFFFFF"/>
        </w:rPr>
        <w:t> </w:t>
      </w:r>
      <w:r w:rsidR="00C7279C" w:rsidRPr="008B2352">
        <w:rPr>
          <w:rFonts w:ascii="Times New Roman" w:hAnsi="Times New Roman" w:cs="Times New Roman"/>
          <w:i/>
          <w:iCs/>
          <w:shd w:val="clear" w:color="auto" w:fill="FFFFFF"/>
        </w:rPr>
        <w:t>Organization Science</w:t>
      </w:r>
      <w:r w:rsidR="00C7279C" w:rsidRPr="008B2352">
        <w:rPr>
          <w:rStyle w:val="apple-converted-space"/>
          <w:rFonts w:ascii="Times New Roman" w:hAnsi="Times New Roman" w:cs="Times New Roman"/>
          <w:shd w:val="clear" w:color="auto" w:fill="FFFFFF"/>
        </w:rPr>
        <w:t> </w:t>
      </w:r>
      <w:r w:rsidR="00C7279C" w:rsidRPr="008B2352">
        <w:rPr>
          <w:rFonts w:ascii="Times New Roman" w:hAnsi="Times New Roman" w:cs="Times New Roman"/>
          <w:bCs/>
          <w:shd w:val="clear" w:color="auto" w:fill="FFFFFF"/>
        </w:rPr>
        <w:t>2</w:t>
      </w:r>
      <w:r w:rsidR="00C7279C" w:rsidRPr="008B2352">
        <w:rPr>
          <w:rStyle w:val="apple-converted-space"/>
          <w:rFonts w:ascii="Times New Roman" w:hAnsi="Times New Roman" w:cs="Times New Roman"/>
          <w:shd w:val="clear" w:color="auto" w:fill="FFFFFF"/>
        </w:rPr>
        <w:t> </w:t>
      </w:r>
      <w:r w:rsidR="00C7279C" w:rsidRPr="008B2352">
        <w:rPr>
          <w:rFonts w:ascii="Times New Roman" w:hAnsi="Times New Roman" w:cs="Times New Roman"/>
          <w:shd w:val="clear" w:color="auto" w:fill="FFFFFF"/>
        </w:rPr>
        <w:t>(1): 125–134.</w:t>
      </w:r>
      <w:r w:rsidR="00C7279C" w:rsidRPr="008B2352">
        <w:rPr>
          <w:rStyle w:val="apple-converted-space"/>
          <w:rFonts w:ascii="Times New Roman" w:hAnsi="Times New Roman" w:cs="Times New Roman"/>
          <w:shd w:val="clear" w:color="auto" w:fill="FFFFFF"/>
        </w:rPr>
        <w:t> </w:t>
      </w:r>
      <w:r w:rsidR="002E3FCB" w:rsidDel="002E3FCB">
        <w:t xml:space="preserve"> </w:t>
      </w:r>
    </w:p>
    <w:p w14:paraId="5011FDFA" w14:textId="77777777" w:rsidR="002E3FCB" w:rsidRDefault="005A4A15" w:rsidP="008B2352">
      <w:pPr>
        <w:spacing w:after="0" w:line="360" w:lineRule="auto"/>
        <w:ind w:left="360" w:hanging="720"/>
        <w:rPr>
          <w:rFonts w:ascii="Times New Roman" w:eastAsia="Times New Roman" w:hAnsi="Times New Roman" w:cs="Times New Roman"/>
          <w:lang w:val="en"/>
        </w:rPr>
      </w:pPr>
      <w:r w:rsidRPr="008B2352">
        <w:rPr>
          <w:rFonts w:ascii="Times New Roman" w:eastAsia="Times New Roman" w:hAnsi="Times New Roman" w:cs="Times New Roman"/>
          <w:lang w:val="en"/>
        </w:rPr>
        <w:t xml:space="preserve">Spender, J.C. </w:t>
      </w:r>
      <w:r w:rsidR="00E94B95" w:rsidRPr="008B2352">
        <w:rPr>
          <w:rFonts w:ascii="Times New Roman" w:eastAsia="Times New Roman" w:hAnsi="Times New Roman" w:cs="Times New Roman"/>
          <w:lang w:val="en"/>
        </w:rPr>
        <w:t xml:space="preserve">(1996). </w:t>
      </w:r>
      <w:r w:rsidR="000C70A6" w:rsidRPr="008B2352">
        <w:rPr>
          <w:rFonts w:ascii="Times New Roman" w:eastAsia="Times New Roman" w:hAnsi="Times New Roman" w:cs="Times New Roman"/>
          <w:lang w:val="en"/>
        </w:rPr>
        <w:t>Making Knowledge the Basis o</w:t>
      </w:r>
      <w:r w:rsidRPr="008B2352">
        <w:rPr>
          <w:rFonts w:ascii="Times New Roman" w:eastAsia="Times New Roman" w:hAnsi="Times New Roman" w:cs="Times New Roman"/>
          <w:lang w:val="en"/>
        </w:rPr>
        <w:t>f a Dynamic Theory of the Firm,</w:t>
      </w:r>
      <w:r w:rsidR="000C70A6" w:rsidRPr="008B2352">
        <w:rPr>
          <w:rFonts w:ascii="Times New Roman" w:eastAsia="Times New Roman" w:hAnsi="Times New Roman" w:cs="Times New Roman"/>
          <w:lang w:val="en"/>
        </w:rPr>
        <w:t xml:space="preserve"> </w:t>
      </w:r>
      <w:r w:rsidR="000C70A6" w:rsidRPr="008B2352">
        <w:rPr>
          <w:rFonts w:ascii="Times New Roman" w:eastAsia="Times New Roman" w:hAnsi="Times New Roman" w:cs="Times New Roman"/>
          <w:i/>
          <w:lang w:val="en"/>
        </w:rPr>
        <w:t>Strategic Management Journal (</w:t>
      </w:r>
      <w:r w:rsidR="000C70A6" w:rsidRPr="008B2352">
        <w:rPr>
          <w:rFonts w:ascii="Times New Roman" w:eastAsia="Times New Roman" w:hAnsi="Times New Roman" w:cs="Times New Roman"/>
          <w:lang w:val="en"/>
        </w:rPr>
        <w:t>17), Special Issues, pp. 45–62.</w:t>
      </w:r>
    </w:p>
    <w:p w14:paraId="0E28D232" w14:textId="5D494F9D" w:rsidR="00BB64D7" w:rsidRPr="008B2352" w:rsidRDefault="00BB64D7"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Starbuck, W. H. (1992).  Learning by Knowledge-Intensive Firms.  </w:t>
      </w:r>
      <w:r w:rsidRPr="008B2352">
        <w:rPr>
          <w:rFonts w:ascii="Times New Roman" w:hAnsi="Times New Roman" w:cs="Times New Roman"/>
          <w:i/>
        </w:rPr>
        <w:t>Journal of Management Studies</w:t>
      </w:r>
      <w:r w:rsidRPr="008B2352">
        <w:rPr>
          <w:rFonts w:ascii="Times New Roman" w:hAnsi="Times New Roman" w:cs="Times New Roman"/>
        </w:rPr>
        <w:t xml:space="preserve">, 29 (6): 713-740.  </w:t>
      </w:r>
    </w:p>
    <w:p w14:paraId="58F32663" w14:textId="7421F733" w:rsidR="004651E2" w:rsidRPr="008B2352" w:rsidRDefault="000F48A9" w:rsidP="008B2352">
      <w:pPr>
        <w:spacing w:after="0" w:line="360" w:lineRule="auto"/>
        <w:ind w:left="360" w:hanging="720"/>
        <w:rPr>
          <w:rFonts w:ascii="Times New Roman" w:hAnsi="Times New Roman" w:cs="Times New Roman"/>
        </w:rPr>
      </w:pPr>
      <w:proofErr w:type="spellStart"/>
      <w:r>
        <w:rPr>
          <w:rFonts w:ascii="Times New Roman" w:hAnsi="Times New Roman" w:cs="Times New Roman"/>
        </w:rPr>
        <w:t>Szulanski</w:t>
      </w:r>
      <w:proofErr w:type="spellEnd"/>
      <w:r>
        <w:rPr>
          <w:rFonts w:ascii="Times New Roman" w:hAnsi="Times New Roman" w:cs="Times New Roman"/>
        </w:rPr>
        <w:t xml:space="preserve">, G. (1996). </w:t>
      </w:r>
      <w:r w:rsidR="004651E2" w:rsidRPr="008B2352">
        <w:rPr>
          <w:rFonts w:ascii="Times New Roman" w:hAnsi="Times New Roman" w:cs="Times New Roman"/>
        </w:rPr>
        <w:t xml:space="preserve"> Exploring internal stickiness: impediments to the transfer o</w:t>
      </w:r>
      <w:r w:rsidR="00440F3F">
        <w:rPr>
          <w:rFonts w:ascii="Times New Roman" w:hAnsi="Times New Roman" w:cs="Times New Roman"/>
        </w:rPr>
        <w:t>f best practice within the firm</w:t>
      </w:r>
      <w:r w:rsidR="004651E2" w:rsidRPr="008B2352">
        <w:rPr>
          <w:rFonts w:ascii="Times New Roman" w:hAnsi="Times New Roman" w:cs="Times New Roman"/>
        </w:rPr>
        <w:t xml:space="preserve">, </w:t>
      </w:r>
      <w:r w:rsidR="004651E2" w:rsidRPr="008B2352">
        <w:rPr>
          <w:rFonts w:ascii="Times New Roman" w:hAnsi="Times New Roman" w:cs="Times New Roman"/>
          <w:i/>
        </w:rPr>
        <w:t>Strategic Management Journal</w:t>
      </w:r>
      <w:r w:rsidR="004651E2" w:rsidRPr="008B2352">
        <w:rPr>
          <w:rFonts w:ascii="Times New Roman" w:hAnsi="Times New Roman" w:cs="Times New Roman"/>
        </w:rPr>
        <w:t>, 17, Winter special issue</w:t>
      </w:r>
      <w:r w:rsidR="00E94B95" w:rsidRPr="008B2352">
        <w:rPr>
          <w:rFonts w:ascii="Times New Roman" w:hAnsi="Times New Roman" w:cs="Times New Roman"/>
        </w:rPr>
        <w:t>:</w:t>
      </w:r>
      <w:r w:rsidR="004651E2" w:rsidRPr="008B2352">
        <w:rPr>
          <w:rFonts w:ascii="Times New Roman" w:hAnsi="Times New Roman" w:cs="Times New Roman"/>
        </w:rPr>
        <w:t xml:space="preserve"> 27-43. </w:t>
      </w:r>
    </w:p>
    <w:p w14:paraId="031477D0" w14:textId="72F00639" w:rsidR="004651E2" w:rsidRPr="008B2352" w:rsidRDefault="000F48A9" w:rsidP="008B2352">
      <w:pPr>
        <w:spacing w:after="0" w:line="360" w:lineRule="auto"/>
        <w:ind w:left="360" w:hanging="720"/>
        <w:rPr>
          <w:rFonts w:ascii="Times New Roman" w:hAnsi="Times New Roman" w:cs="Times New Roman"/>
        </w:rPr>
      </w:pPr>
      <w:proofErr w:type="spellStart"/>
      <w:r>
        <w:rPr>
          <w:rFonts w:ascii="Times New Roman" w:hAnsi="Times New Roman" w:cs="Times New Roman"/>
        </w:rPr>
        <w:t>Szulanski</w:t>
      </w:r>
      <w:proofErr w:type="spellEnd"/>
      <w:r>
        <w:rPr>
          <w:rFonts w:ascii="Times New Roman" w:hAnsi="Times New Roman" w:cs="Times New Roman"/>
        </w:rPr>
        <w:t>, G. (2000).</w:t>
      </w:r>
      <w:r w:rsidR="00440F3F">
        <w:rPr>
          <w:rFonts w:ascii="Times New Roman" w:hAnsi="Times New Roman" w:cs="Times New Roman"/>
        </w:rPr>
        <w:t xml:space="preserve"> </w:t>
      </w:r>
      <w:r w:rsidR="004651E2" w:rsidRPr="008B2352">
        <w:rPr>
          <w:rFonts w:ascii="Times New Roman" w:hAnsi="Times New Roman" w:cs="Times New Roman"/>
        </w:rPr>
        <w:t xml:space="preserve">The process of knowledge </w:t>
      </w:r>
      <w:proofErr w:type="gramStart"/>
      <w:r w:rsidR="004651E2" w:rsidRPr="008B2352">
        <w:rPr>
          <w:rFonts w:ascii="Times New Roman" w:hAnsi="Times New Roman" w:cs="Times New Roman"/>
        </w:rPr>
        <w:t>transfer</w:t>
      </w:r>
      <w:proofErr w:type="gramEnd"/>
      <w:r w:rsidR="004651E2" w:rsidRPr="008B2352">
        <w:rPr>
          <w:rFonts w:ascii="Times New Roman" w:hAnsi="Times New Roman" w:cs="Times New Roman"/>
        </w:rPr>
        <w:t>: a diachronic anal</w:t>
      </w:r>
      <w:r w:rsidR="00440F3F">
        <w:rPr>
          <w:rFonts w:ascii="Times New Roman" w:hAnsi="Times New Roman" w:cs="Times New Roman"/>
        </w:rPr>
        <w:t>ysis of stickiness</w:t>
      </w:r>
      <w:r w:rsidR="004651E2" w:rsidRPr="008B2352">
        <w:rPr>
          <w:rFonts w:ascii="Times New Roman" w:hAnsi="Times New Roman" w:cs="Times New Roman"/>
        </w:rPr>
        <w:t xml:space="preserve">, </w:t>
      </w:r>
      <w:r w:rsidR="004651E2" w:rsidRPr="008B2352">
        <w:rPr>
          <w:rFonts w:ascii="Times New Roman" w:hAnsi="Times New Roman" w:cs="Times New Roman"/>
          <w:i/>
        </w:rPr>
        <w:t>Organizational Behavior and Human Decision Processes</w:t>
      </w:r>
      <w:r w:rsidR="004651E2" w:rsidRPr="008B2352">
        <w:rPr>
          <w:rFonts w:ascii="Times New Roman" w:hAnsi="Times New Roman" w:cs="Times New Roman"/>
        </w:rPr>
        <w:t>,</w:t>
      </w:r>
      <w:r w:rsidR="00E94B95" w:rsidRPr="008B2352">
        <w:rPr>
          <w:rFonts w:ascii="Times New Roman" w:hAnsi="Times New Roman" w:cs="Times New Roman"/>
        </w:rPr>
        <w:t xml:space="preserve"> </w:t>
      </w:r>
      <w:r w:rsidR="004651E2" w:rsidRPr="008B2352">
        <w:rPr>
          <w:rFonts w:ascii="Times New Roman" w:hAnsi="Times New Roman" w:cs="Times New Roman"/>
        </w:rPr>
        <w:t>82</w:t>
      </w:r>
      <w:r w:rsidR="00E94B95" w:rsidRPr="008B2352">
        <w:rPr>
          <w:rFonts w:ascii="Times New Roman" w:hAnsi="Times New Roman" w:cs="Times New Roman"/>
        </w:rPr>
        <w:t xml:space="preserve">: </w:t>
      </w:r>
      <w:r w:rsidR="004651E2" w:rsidRPr="008B2352">
        <w:rPr>
          <w:rFonts w:ascii="Times New Roman" w:hAnsi="Times New Roman" w:cs="Times New Roman"/>
        </w:rPr>
        <w:t xml:space="preserve">9-27. </w:t>
      </w:r>
    </w:p>
    <w:p w14:paraId="4E7D525D" w14:textId="50EA3FC0" w:rsidR="00266EDE" w:rsidRPr="008B2352" w:rsidRDefault="002E437A" w:rsidP="008B2352">
      <w:pPr>
        <w:shd w:val="clear" w:color="auto" w:fill="FFFFFF"/>
        <w:spacing w:after="0" w:line="360" w:lineRule="auto"/>
        <w:ind w:left="360" w:hanging="720"/>
        <w:textAlignment w:val="baseline"/>
        <w:rPr>
          <w:rFonts w:ascii="Times New Roman" w:hAnsi="Times New Roman" w:cs="Times New Roman"/>
        </w:rPr>
      </w:pPr>
      <w:hyperlink r:id="rId15" w:history="1">
        <w:proofErr w:type="spellStart"/>
        <w:r w:rsidR="00266EDE" w:rsidRPr="008B2352">
          <w:rPr>
            <w:rStyle w:val="Hyperlink"/>
            <w:rFonts w:ascii="Times New Roman" w:hAnsi="Times New Roman" w:cs="Times New Roman"/>
            <w:bCs/>
            <w:color w:val="auto"/>
            <w:bdr w:val="none" w:sz="0" w:space="0" w:color="auto" w:frame="1"/>
          </w:rPr>
          <w:t>Teec</w:t>
        </w:r>
      </w:hyperlink>
      <w:r w:rsidR="00266EDE" w:rsidRPr="008B2352">
        <w:rPr>
          <w:rStyle w:val="name"/>
          <w:rFonts w:ascii="Times New Roman" w:hAnsi="Times New Roman" w:cs="Times New Roman"/>
          <w:bCs/>
          <w:bdr w:val="none" w:sz="0" w:space="0" w:color="auto" w:frame="1"/>
        </w:rPr>
        <w:t>e</w:t>
      </w:r>
      <w:proofErr w:type="spellEnd"/>
      <w:r w:rsidR="00266EDE" w:rsidRPr="008B2352">
        <w:rPr>
          <w:rStyle w:val="name"/>
          <w:rFonts w:ascii="Times New Roman" w:hAnsi="Times New Roman" w:cs="Times New Roman"/>
          <w:bCs/>
          <w:bdr w:val="none" w:sz="0" w:space="0" w:color="auto" w:frame="1"/>
        </w:rPr>
        <w:t>,</w:t>
      </w:r>
      <w:r w:rsidR="006C36AA" w:rsidRPr="008B2352">
        <w:rPr>
          <w:rStyle w:val="name"/>
          <w:rFonts w:ascii="Times New Roman" w:hAnsi="Times New Roman" w:cs="Times New Roman"/>
          <w:bCs/>
          <w:bdr w:val="none" w:sz="0" w:space="0" w:color="auto" w:frame="1"/>
        </w:rPr>
        <w:t xml:space="preserve"> D.J.</w:t>
      </w:r>
      <w:r w:rsidR="00266EDE" w:rsidRPr="008B2352">
        <w:rPr>
          <w:rStyle w:val="name"/>
          <w:rFonts w:ascii="Times New Roman" w:hAnsi="Times New Roman" w:cs="Times New Roman"/>
          <w:bCs/>
          <w:bdr w:val="none" w:sz="0" w:space="0" w:color="auto" w:frame="1"/>
        </w:rPr>
        <w:t xml:space="preserve"> </w:t>
      </w:r>
      <w:r w:rsidR="006C36AA" w:rsidRPr="008B2352">
        <w:rPr>
          <w:rStyle w:val="name"/>
          <w:rFonts w:ascii="Times New Roman" w:hAnsi="Times New Roman" w:cs="Times New Roman"/>
          <w:bCs/>
          <w:bdr w:val="none" w:sz="0" w:space="0" w:color="auto" w:frame="1"/>
        </w:rPr>
        <w:t>(</w:t>
      </w:r>
      <w:r w:rsidR="00266EDE" w:rsidRPr="008B2352">
        <w:rPr>
          <w:rStyle w:val="slug-pub-date"/>
          <w:rFonts w:ascii="Times New Roman" w:hAnsi="Times New Roman" w:cs="Times New Roman"/>
          <w:bCs/>
          <w:bdr w:val="none" w:sz="0" w:space="0" w:color="auto" w:frame="1"/>
          <w:shd w:val="clear" w:color="auto" w:fill="FFFFFF"/>
        </w:rPr>
        <w:t>2014</w:t>
      </w:r>
      <w:r w:rsidR="006C36AA" w:rsidRPr="008B2352">
        <w:rPr>
          <w:rStyle w:val="slug-pub-date"/>
          <w:rFonts w:ascii="Times New Roman" w:hAnsi="Times New Roman" w:cs="Times New Roman"/>
          <w:bCs/>
          <w:bdr w:val="none" w:sz="0" w:space="0" w:color="auto" w:frame="1"/>
          <w:shd w:val="clear" w:color="auto" w:fill="FFFFFF"/>
        </w:rPr>
        <w:t>)</w:t>
      </w:r>
      <w:r w:rsidR="000F48A9">
        <w:rPr>
          <w:rStyle w:val="slug-pub-date"/>
          <w:rFonts w:ascii="Times New Roman" w:hAnsi="Times New Roman" w:cs="Times New Roman"/>
          <w:bCs/>
          <w:bdr w:val="none" w:sz="0" w:space="0" w:color="auto" w:frame="1"/>
          <w:shd w:val="clear" w:color="auto" w:fill="FFFFFF"/>
        </w:rPr>
        <w:t>.</w:t>
      </w:r>
      <w:r w:rsidR="00266EDE" w:rsidRPr="008B2352">
        <w:rPr>
          <w:rStyle w:val="apple-converted-space"/>
          <w:rFonts w:ascii="Times New Roman" w:hAnsi="Times New Roman" w:cs="Times New Roman"/>
          <w:bCs/>
          <w:bdr w:val="none" w:sz="0" w:space="0" w:color="auto" w:frame="1"/>
          <w:shd w:val="clear" w:color="auto" w:fill="FFFFFF"/>
        </w:rPr>
        <w:t> </w:t>
      </w:r>
      <w:r w:rsidR="00266EDE" w:rsidRPr="008B2352">
        <w:rPr>
          <w:rFonts w:ascii="Times New Roman" w:hAnsi="Times New Roman" w:cs="Times New Roman"/>
        </w:rPr>
        <w:t xml:space="preserve">The Foundations of Enterprise Performance: Dynamic and Ordinary Capabilities in an (Economic) Theory of Firms, </w:t>
      </w:r>
      <w:r w:rsidR="00034FB6" w:rsidRPr="008B2352">
        <w:rPr>
          <w:rFonts w:ascii="Times New Roman" w:hAnsi="Times New Roman" w:cs="Times New Roman"/>
          <w:i/>
        </w:rPr>
        <w:t>Academy of Management Perspectives</w:t>
      </w:r>
      <w:r w:rsidR="00266EDE" w:rsidRPr="008B2352">
        <w:rPr>
          <w:rStyle w:val="slug-pub-date"/>
          <w:rFonts w:ascii="Times New Roman" w:hAnsi="Times New Roman" w:cs="Times New Roman"/>
          <w:bCs/>
          <w:bdr w:val="none" w:sz="0" w:space="0" w:color="auto" w:frame="1"/>
          <w:shd w:val="clear" w:color="auto" w:fill="FFFFFF"/>
        </w:rPr>
        <w:t xml:space="preserve">, </w:t>
      </w:r>
      <w:r w:rsidR="00266EDE" w:rsidRPr="008B2352">
        <w:rPr>
          <w:rStyle w:val="slug-vol"/>
          <w:rFonts w:ascii="Times New Roman" w:hAnsi="Times New Roman" w:cs="Times New Roman"/>
          <w:bdr w:val="none" w:sz="0" w:space="0" w:color="auto" w:frame="1"/>
          <w:shd w:val="clear" w:color="auto" w:fill="FFFFFF"/>
        </w:rPr>
        <w:t>28</w:t>
      </w:r>
      <w:r w:rsidR="00E94B95" w:rsidRPr="008B2352">
        <w:rPr>
          <w:rStyle w:val="slug-vol"/>
          <w:rFonts w:ascii="Times New Roman" w:hAnsi="Times New Roman" w:cs="Times New Roman"/>
          <w:bdr w:val="none" w:sz="0" w:space="0" w:color="auto" w:frame="1"/>
          <w:shd w:val="clear" w:color="auto" w:fill="FFFFFF"/>
        </w:rPr>
        <w:t xml:space="preserve">: </w:t>
      </w:r>
      <w:r w:rsidR="00266EDE" w:rsidRPr="008B2352">
        <w:rPr>
          <w:rStyle w:val="slug-pages"/>
          <w:rFonts w:ascii="Times New Roman" w:hAnsi="Times New Roman" w:cs="Times New Roman"/>
          <w:bCs/>
          <w:bdr w:val="none" w:sz="0" w:space="0" w:color="auto" w:frame="1"/>
          <w:shd w:val="clear" w:color="auto" w:fill="FFFFFF"/>
        </w:rPr>
        <w:t>328-352</w:t>
      </w:r>
      <w:r w:rsidR="00E94B95" w:rsidRPr="008B2352">
        <w:rPr>
          <w:rStyle w:val="slug-pages"/>
          <w:rFonts w:ascii="Times New Roman" w:hAnsi="Times New Roman" w:cs="Times New Roman"/>
          <w:bCs/>
          <w:bdr w:val="none" w:sz="0" w:space="0" w:color="auto" w:frame="1"/>
          <w:shd w:val="clear" w:color="auto" w:fill="FFFFFF"/>
        </w:rPr>
        <w:t>.</w:t>
      </w:r>
    </w:p>
    <w:p w14:paraId="38CDA768" w14:textId="7FFC2718" w:rsidR="0021249B" w:rsidRPr="008B2352" w:rsidRDefault="0021249B" w:rsidP="008B2352">
      <w:pPr>
        <w:spacing w:after="0" w:line="360" w:lineRule="auto"/>
        <w:ind w:left="360" w:hanging="720"/>
        <w:rPr>
          <w:rFonts w:ascii="Times New Roman" w:hAnsi="Times New Roman" w:cs="Times New Roman"/>
          <w:shd w:val="clear" w:color="auto" w:fill="FFFFFF"/>
        </w:rPr>
      </w:pPr>
      <w:proofErr w:type="spellStart"/>
      <w:r w:rsidRPr="008B2352">
        <w:rPr>
          <w:rFonts w:ascii="Times New Roman" w:hAnsi="Times New Roman" w:cs="Times New Roman"/>
          <w:shd w:val="clear" w:color="auto" w:fill="FFFFFF"/>
        </w:rPr>
        <w:t>Teece</w:t>
      </w:r>
      <w:proofErr w:type="spellEnd"/>
      <w:r w:rsidRPr="008B2352">
        <w:rPr>
          <w:rFonts w:ascii="Times New Roman" w:hAnsi="Times New Roman" w:cs="Times New Roman"/>
          <w:shd w:val="clear" w:color="auto" w:fill="FFFFFF"/>
        </w:rPr>
        <w:t>, D</w:t>
      </w:r>
      <w:r w:rsidR="006C36AA" w:rsidRPr="008B2352">
        <w:rPr>
          <w:rFonts w:ascii="Times New Roman" w:hAnsi="Times New Roman" w:cs="Times New Roman"/>
          <w:shd w:val="clear" w:color="auto" w:fill="FFFFFF"/>
        </w:rPr>
        <w:t>.</w:t>
      </w:r>
      <w:r w:rsidRPr="008B2352">
        <w:rPr>
          <w:rFonts w:ascii="Times New Roman" w:hAnsi="Times New Roman" w:cs="Times New Roman"/>
          <w:shd w:val="clear" w:color="auto" w:fill="FFFFFF"/>
        </w:rPr>
        <w:t xml:space="preserve"> J. (2007).</w:t>
      </w:r>
      <w:r w:rsidRPr="008B2352">
        <w:rPr>
          <w:rStyle w:val="apple-converted-space"/>
          <w:rFonts w:ascii="Times New Roman" w:hAnsi="Times New Roman" w:cs="Times New Roman"/>
          <w:shd w:val="clear" w:color="auto" w:fill="FFFFFF"/>
        </w:rPr>
        <w:t> </w:t>
      </w:r>
      <w:hyperlink r:id="rId16" w:history="1">
        <w:r w:rsidRPr="007C0BE2">
          <w:rPr>
            <w:rStyle w:val="Hyperlink"/>
            <w:rFonts w:ascii="Times New Roman" w:hAnsi="Times New Roman" w:cs="Times New Roman"/>
            <w:color w:val="auto"/>
            <w:u w:val="none"/>
          </w:rPr>
          <w:t xml:space="preserve">Explicating Dynamic Capabilities: The Nature and </w:t>
        </w:r>
        <w:proofErr w:type="spellStart"/>
        <w:r w:rsidRPr="007C0BE2">
          <w:rPr>
            <w:rStyle w:val="Hyperlink"/>
            <w:rFonts w:ascii="Times New Roman" w:hAnsi="Times New Roman" w:cs="Times New Roman"/>
            <w:color w:val="auto"/>
            <w:u w:val="none"/>
          </w:rPr>
          <w:t>Microfoundations</w:t>
        </w:r>
        <w:proofErr w:type="spellEnd"/>
        <w:r w:rsidRPr="007C0BE2">
          <w:rPr>
            <w:rStyle w:val="Hyperlink"/>
            <w:rFonts w:ascii="Times New Roman" w:hAnsi="Times New Roman" w:cs="Times New Roman"/>
            <w:color w:val="auto"/>
            <w:u w:val="none"/>
          </w:rPr>
          <w:t xml:space="preserve"> of (Sustainable) Enterprise Performance</w:t>
        </w:r>
      </w:hyperlink>
      <w:r w:rsidRPr="008B2352">
        <w:rPr>
          <w:rFonts w:ascii="Times New Roman" w:hAnsi="Times New Roman" w:cs="Times New Roman"/>
          <w:shd w:val="clear" w:color="auto" w:fill="FFFFFF"/>
        </w:rPr>
        <w:t>.</w:t>
      </w:r>
      <w:r w:rsidRPr="008B2352">
        <w:rPr>
          <w:rStyle w:val="apple-converted-space"/>
          <w:rFonts w:ascii="Times New Roman" w:hAnsi="Times New Roman" w:cs="Times New Roman"/>
          <w:shd w:val="clear" w:color="auto" w:fill="FFFFFF"/>
        </w:rPr>
        <w:t> </w:t>
      </w:r>
      <w:hyperlink r:id="rId17" w:tooltip="Strategic Management Journal" w:history="1">
        <w:r w:rsidRPr="008B2352">
          <w:rPr>
            <w:rStyle w:val="Hyperlink"/>
            <w:rFonts w:ascii="Times New Roman" w:hAnsi="Times New Roman" w:cs="Times New Roman"/>
            <w:i/>
            <w:iCs/>
            <w:color w:val="auto"/>
            <w:shd w:val="clear" w:color="auto" w:fill="FFFFFF"/>
          </w:rPr>
          <w:t>Strategic Management Journal</w:t>
        </w:r>
      </w:hyperlink>
      <w:r w:rsidRPr="008B2352">
        <w:rPr>
          <w:rStyle w:val="apple-converted-space"/>
          <w:rFonts w:ascii="Times New Roman" w:hAnsi="Times New Roman" w:cs="Times New Roman"/>
          <w:shd w:val="clear" w:color="auto" w:fill="FFFFFF"/>
        </w:rPr>
        <w:t xml:space="preserve">  </w:t>
      </w:r>
      <w:r w:rsidRPr="008B2352">
        <w:rPr>
          <w:rFonts w:ascii="Times New Roman" w:hAnsi="Times New Roman" w:cs="Times New Roman"/>
          <w:bCs/>
          <w:shd w:val="clear" w:color="auto" w:fill="FFFFFF"/>
        </w:rPr>
        <w:t>28</w:t>
      </w:r>
      <w:r w:rsidRPr="008B2352">
        <w:rPr>
          <w:rStyle w:val="apple-converted-space"/>
          <w:rFonts w:ascii="Times New Roman" w:hAnsi="Times New Roman" w:cs="Times New Roman"/>
          <w:shd w:val="clear" w:color="auto" w:fill="FFFFFF"/>
        </w:rPr>
        <w:t> </w:t>
      </w:r>
      <w:r w:rsidRPr="008B2352">
        <w:rPr>
          <w:rFonts w:ascii="Times New Roman" w:hAnsi="Times New Roman" w:cs="Times New Roman"/>
          <w:shd w:val="clear" w:color="auto" w:fill="FFFFFF"/>
        </w:rPr>
        <w:t>(13): 1319–1350.</w:t>
      </w:r>
    </w:p>
    <w:p w14:paraId="449C10A8" w14:textId="77777777" w:rsidR="0021249B" w:rsidRPr="008B2352" w:rsidRDefault="0021249B"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shd w:val="clear" w:color="auto" w:fill="FFFFFF"/>
        </w:rPr>
        <w:t>Teece</w:t>
      </w:r>
      <w:proofErr w:type="spellEnd"/>
      <w:r w:rsidRPr="008B2352">
        <w:rPr>
          <w:rFonts w:ascii="Times New Roman" w:hAnsi="Times New Roman" w:cs="Times New Roman"/>
          <w:shd w:val="clear" w:color="auto" w:fill="FFFFFF"/>
        </w:rPr>
        <w:t>, D</w:t>
      </w:r>
      <w:r w:rsidR="006C36AA" w:rsidRPr="008B2352">
        <w:rPr>
          <w:rFonts w:ascii="Times New Roman" w:hAnsi="Times New Roman" w:cs="Times New Roman"/>
          <w:shd w:val="clear" w:color="auto" w:fill="FFFFFF"/>
        </w:rPr>
        <w:t>.</w:t>
      </w:r>
      <w:r w:rsidRPr="008B2352">
        <w:rPr>
          <w:rFonts w:ascii="Times New Roman" w:hAnsi="Times New Roman" w:cs="Times New Roman"/>
          <w:shd w:val="clear" w:color="auto" w:fill="FFFFFF"/>
        </w:rPr>
        <w:t>; Pisano, G</w:t>
      </w:r>
      <w:r w:rsidR="006C36AA" w:rsidRPr="008B2352">
        <w:rPr>
          <w:rFonts w:ascii="Times New Roman" w:hAnsi="Times New Roman" w:cs="Times New Roman"/>
          <w:shd w:val="clear" w:color="auto" w:fill="FFFFFF"/>
        </w:rPr>
        <w:t>. &amp;</w:t>
      </w:r>
      <w:r w:rsidRPr="008B2352">
        <w:rPr>
          <w:rFonts w:ascii="Times New Roman" w:hAnsi="Times New Roman" w:cs="Times New Roman"/>
          <w:shd w:val="clear" w:color="auto" w:fill="FFFFFF"/>
        </w:rPr>
        <w:t xml:space="preserve"> </w:t>
      </w:r>
      <w:proofErr w:type="spellStart"/>
      <w:r w:rsidRPr="008B2352">
        <w:rPr>
          <w:rFonts w:ascii="Times New Roman" w:hAnsi="Times New Roman" w:cs="Times New Roman"/>
          <w:shd w:val="clear" w:color="auto" w:fill="FFFFFF"/>
        </w:rPr>
        <w:t>Shuen</w:t>
      </w:r>
      <w:proofErr w:type="spellEnd"/>
      <w:r w:rsidRPr="008B2352">
        <w:rPr>
          <w:rFonts w:ascii="Times New Roman" w:hAnsi="Times New Roman" w:cs="Times New Roman"/>
          <w:shd w:val="clear" w:color="auto" w:fill="FFFFFF"/>
        </w:rPr>
        <w:t>, A</w:t>
      </w:r>
      <w:r w:rsidR="006C36AA" w:rsidRPr="008B2352">
        <w:rPr>
          <w:rFonts w:ascii="Times New Roman" w:hAnsi="Times New Roman" w:cs="Times New Roman"/>
          <w:shd w:val="clear" w:color="auto" w:fill="FFFFFF"/>
        </w:rPr>
        <w:t>.</w:t>
      </w:r>
      <w:r w:rsidRPr="008B2352">
        <w:rPr>
          <w:rFonts w:ascii="Times New Roman" w:hAnsi="Times New Roman" w:cs="Times New Roman"/>
          <w:shd w:val="clear" w:color="auto" w:fill="FFFFFF"/>
        </w:rPr>
        <w:t xml:space="preserve"> (1997).</w:t>
      </w:r>
      <w:r w:rsidRPr="008B2352">
        <w:rPr>
          <w:rStyle w:val="apple-converted-space"/>
          <w:rFonts w:ascii="Times New Roman" w:hAnsi="Times New Roman" w:cs="Times New Roman"/>
          <w:shd w:val="clear" w:color="auto" w:fill="FFFFFF"/>
        </w:rPr>
        <w:t> </w:t>
      </w:r>
      <w:hyperlink r:id="rId18" w:history="1">
        <w:r w:rsidRPr="008B2352">
          <w:rPr>
            <w:rStyle w:val="Hyperlink"/>
            <w:rFonts w:ascii="Times New Roman" w:hAnsi="Times New Roman" w:cs="Times New Roman"/>
            <w:color w:val="auto"/>
            <w:u w:val="none"/>
            <w:shd w:val="clear" w:color="auto" w:fill="FFFFFF"/>
          </w:rPr>
          <w:t>Dynamic Capabilities and Strategic Management</w:t>
        </w:r>
      </w:hyperlink>
      <w:r w:rsidRPr="008B2352">
        <w:rPr>
          <w:rFonts w:ascii="Times New Roman" w:hAnsi="Times New Roman" w:cs="Times New Roman"/>
        </w:rPr>
        <w:t xml:space="preserve">. </w:t>
      </w:r>
      <w:r w:rsidRPr="008B2352">
        <w:rPr>
          <w:rStyle w:val="apple-converted-space"/>
          <w:rFonts w:ascii="Times New Roman" w:hAnsi="Times New Roman" w:cs="Times New Roman"/>
          <w:shd w:val="clear" w:color="auto" w:fill="FFFFFF"/>
        </w:rPr>
        <w:t>  </w:t>
      </w:r>
      <w:hyperlink r:id="rId19" w:tooltip="Strategic Management Journal" w:history="1">
        <w:r w:rsidRPr="008B2352">
          <w:rPr>
            <w:rStyle w:val="Hyperlink"/>
            <w:rFonts w:ascii="Times New Roman" w:hAnsi="Times New Roman" w:cs="Times New Roman"/>
            <w:i/>
            <w:iCs/>
            <w:color w:val="auto"/>
            <w:u w:val="none"/>
            <w:shd w:val="clear" w:color="auto" w:fill="FFFFFF"/>
          </w:rPr>
          <w:t>Strategic Management Journal</w:t>
        </w:r>
      </w:hyperlink>
      <w:r w:rsidRPr="008B2352">
        <w:rPr>
          <w:rStyle w:val="apple-converted-space"/>
          <w:rFonts w:ascii="Times New Roman" w:hAnsi="Times New Roman" w:cs="Times New Roman"/>
          <w:shd w:val="clear" w:color="auto" w:fill="FFFFFF"/>
        </w:rPr>
        <w:t> </w:t>
      </w:r>
      <w:r w:rsidRPr="008B2352">
        <w:rPr>
          <w:rFonts w:ascii="Times New Roman" w:hAnsi="Times New Roman" w:cs="Times New Roman"/>
          <w:bCs/>
          <w:shd w:val="clear" w:color="auto" w:fill="FFFFFF"/>
        </w:rPr>
        <w:t>18</w:t>
      </w:r>
      <w:r w:rsidRPr="008B2352">
        <w:rPr>
          <w:rStyle w:val="apple-converted-space"/>
          <w:rFonts w:ascii="Times New Roman" w:hAnsi="Times New Roman" w:cs="Times New Roman"/>
          <w:shd w:val="clear" w:color="auto" w:fill="FFFFFF"/>
        </w:rPr>
        <w:t> </w:t>
      </w:r>
      <w:r w:rsidRPr="008B2352">
        <w:rPr>
          <w:rFonts w:ascii="Times New Roman" w:hAnsi="Times New Roman" w:cs="Times New Roman"/>
          <w:shd w:val="clear" w:color="auto" w:fill="FFFFFF"/>
        </w:rPr>
        <w:t>(7): 509–533.</w:t>
      </w:r>
    </w:p>
    <w:p w14:paraId="2118D342"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Thompson, J.D. (1967). </w:t>
      </w:r>
      <w:r w:rsidRPr="008B2352">
        <w:rPr>
          <w:rFonts w:ascii="Times New Roman" w:hAnsi="Times New Roman" w:cs="Times New Roman"/>
          <w:i/>
        </w:rPr>
        <w:t>Organizations in Action</w:t>
      </w:r>
      <w:r w:rsidRPr="008B2352">
        <w:rPr>
          <w:rFonts w:ascii="Times New Roman" w:hAnsi="Times New Roman" w:cs="Times New Roman"/>
        </w:rPr>
        <w:t>. New York: McGraw Hill.</w:t>
      </w:r>
    </w:p>
    <w:p w14:paraId="184816D6" w14:textId="4F7C856B" w:rsidR="004D6867" w:rsidRPr="00440F3F" w:rsidRDefault="004D6867" w:rsidP="008B2352">
      <w:pPr>
        <w:spacing w:after="0" w:line="360" w:lineRule="auto"/>
        <w:ind w:left="360" w:hanging="720"/>
        <w:rPr>
          <w:rFonts w:ascii="Times New Roman" w:hAnsi="Times New Roman" w:cs="Times New Roman"/>
        </w:rPr>
      </w:pPr>
      <w:proofErr w:type="spellStart"/>
      <w:r w:rsidRPr="00440F3F">
        <w:rPr>
          <w:rFonts w:ascii="Times New Roman" w:hAnsi="Times New Roman" w:cs="Times New Roman"/>
        </w:rPr>
        <w:t>Tushman</w:t>
      </w:r>
      <w:proofErr w:type="spellEnd"/>
      <w:r w:rsidRPr="00440F3F">
        <w:rPr>
          <w:rFonts w:ascii="Times New Roman" w:hAnsi="Times New Roman" w:cs="Times New Roman"/>
        </w:rPr>
        <w:t xml:space="preserve">, M.L. &amp; Nadler D.A. (1978). </w:t>
      </w:r>
      <w:hyperlink r:id="rId20" w:history="1">
        <w:r w:rsidRPr="00440F3F">
          <w:rPr>
            <w:rStyle w:val="Hyperlink"/>
            <w:rFonts w:ascii="Times New Roman" w:hAnsi="Times New Roman" w:cs="Times New Roman"/>
            <w:color w:val="auto"/>
            <w:u w:val="none"/>
            <w:shd w:val="clear" w:color="auto" w:fill="FFFFFF"/>
          </w:rPr>
          <w:t>Information Processing as an Integrating Concept in Organizational Design.</w:t>
        </w:r>
      </w:hyperlink>
      <w:r w:rsidRPr="00440F3F">
        <w:rPr>
          <w:rFonts w:ascii="Times New Roman" w:hAnsi="Times New Roman" w:cs="Times New Roman"/>
        </w:rPr>
        <w:t xml:space="preserve"> </w:t>
      </w:r>
      <w:r w:rsidRPr="00440F3F">
        <w:rPr>
          <w:rFonts w:ascii="Times New Roman" w:hAnsi="Times New Roman" w:cs="Times New Roman"/>
          <w:i/>
        </w:rPr>
        <w:t>Academy of Management Review</w:t>
      </w:r>
      <w:r w:rsidRPr="00440F3F">
        <w:rPr>
          <w:rFonts w:ascii="Times New Roman" w:hAnsi="Times New Roman" w:cs="Times New Roman"/>
        </w:rPr>
        <w:t xml:space="preserve"> 3 (3), 613-624</w:t>
      </w:r>
    </w:p>
    <w:p w14:paraId="6D90ED36" w14:textId="352881A5" w:rsidR="004D6867" w:rsidRPr="008B2352" w:rsidRDefault="004D6867"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Van de </w:t>
      </w:r>
      <w:proofErr w:type="spellStart"/>
      <w:r w:rsidRPr="008B2352">
        <w:rPr>
          <w:rFonts w:ascii="Times New Roman" w:hAnsi="Times New Roman" w:cs="Times New Roman"/>
        </w:rPr>
        <w:t>Ven</w:t>
      </w:r>
      <w:proofErr w:type="spellEnd"/>
      <w:r w:rsidRPr="008B2352">
        <w:rPr>
          <w:rFonts w:ascii="Times New Roman" w:hAnsi="Times New Roman" w:cs="Times New Roman"/>
        </w:rPr>
        <w:t xml:space="preserve">, A., </w:t>
      </w:r>
      <w:proofErr w:type="spellStart"/>
      <w:r w:rsidRPr="008B2352">
        <w:rPr>
          <w:rFonts w:ascii="Times New Roman" w:hAnsi="Times New Roman" w:cs="Times New Roman"/>
        </w:rPr>
        <w:t>Delbecq</w:t>
      </w:r>
      <w:proofErr w:type="spellEnd"/>
      <w:r w:rsidRPr="008B2352">
        <w:rPr>
          <w:rFonts w:ascii="Times New Roman" w:hAnsi="Times New Roman" w:cs="Times New Roman"/>
        </w:rPr>
        <w:t xml:space="preserve">, A., &amp; Koenig, R. (1976). Determinants of Coordination Modes within Organizations. </w:t>
      </w:r>
      <w:r w:rsidRPr="008B2352">
        <w:rPr>
          <w:rFonts w:ascii="Times New Roman" w:hAnsi="Times New Roman" w:cs="Times New Roman"/>
          <w:i/>
        </w:rPr>
        <w:t>American Sociology Review, 41</w:t>
      </w:r>
      <w:r w:rsidRPr="008B2352">
        <w:rPr>
          <w:rFonts w:ascii="Times New Roman" w:hAnsi="Times New Roman" w:cs="Times New Roman"/>
        </w:rPr>
        <w:t>, 322-338.</w:t>
      </w:r>
    </w:p>
    <w:p w14:paraId="0C4C1F6F"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lastRenderedPageBreak/>
        <w:t xml:space="preserve">Van de </w:t>
      </w:r>
      <w:proofErr w:type="spellStart"/>
      <w:r w:rsidRPr="008B2352">
        <w:rPr>
          <w:rFonts w:ascii="Times New Roman" w:hAnsi="Times New Roman" w:cs="Times New Roman"/>
        </w:rPr>
        <w:t>Ven</w:t>
      </w:r>
      <w:proofErr w:type="spellEnd"/>
      <w:r w:rsidRPr="008B2352">
        <w:rPr>
          <w:rFonts w:ascii="Times New Roman" w:hAnsi="Times New Roman" w:cs="Times New Roman"/>
        </w:rPr>
        <w:t xml:space="preserve">, A., &amp; </w:t>
      </w:r>
      <w:proofErr w:type="spellStart"/>
      <w:r w:rsidRPr="008B2352">
        <w:rPr>
          <w:rFonts w:ascii="Times New Roman" w:hAnsi="Times New Roman" w:cs="Times New Roman"/>
        </w:rPr>
        <w:t>Drazin</w:t>
      </w:r>
      <w:proofErr w:type="spellEnd"/>
      <w:r w:rsidRPr="008B2352">
        <w:rPr>
          <w:rFonts w:ascii="Times New Roman" w:hAnsi="Times New Roman" w:cs="Times New Roman"/>
        </w:rPr>
        <w:t xml:space="preserve">, R. (1985). The Concept of Fit in Contingency Theory. </w:t>
      </w:r>
      <w:r w:rsidRPr="008B2352">
        <w:rPr>
          <w:rFonts w:ascii="Times New Roman" w:hAnsi="Times New Roman" w:cs="Times New Roman"/>
          <w:i/>
        </w:rPr>
        <w:t xml:space="preserve">Research Organizational </w:t>
      </w:r>
      <w:proofErr w:type="spellStart"/>
      <w:r w:rsidRPr="008B2352">
        <w:rPr>
          <w:rFonts w:ascii="Times New Roman" w:hAnsi="Times New Roman" w:cs="Times New Roman"/>
          <w:i/>
        </w:rPr>
        <w:t>Behaviour</w:t>
      </w:r>
      <w:proofErr w:type="spellEnd"/>
      <w:r w:rsidRPr="008B2352">
        <w:rPr>
          <w:rFonts w:ascii="Times New Roman" w:hAnsi="Times New Roman" w:cs="Times New Roman"/>
          <w:i/>
        </w:rPr>
        <w:t>, 7</w:t>
      </w:r>
      <w:r w:rsidRPr="008B2352">
        <w:rPr>
          <w:rFonts w:ascii="Times New Roman" w:hAnsi="Times New Roman" w:cs="Times New Roman"/>
        </w:rPr>
        <w:t>, 333-365.</w:t>
      </w:r>
    </w:p>
    <w:p w14:paraId="5F5E9BA5" w14:textId="4F63790E" w:rsidR="004651E2" w:rsidRPr="008B2352" w:rsidRDefault="004651E2" w:rsidP="008B2352">
      <w:pPr>
        <w:spacing w:after="0" w:line="360" w:lineRule="auto"/>
        <w:ind w:left="360" w:hanging="720"/>
        <w:rPr>
          <w:rFonts w:ascii="Times New Roman" w:hAnsi="Times New Roman" w:cs="Times New Roman"/>
        </w:rPr>
      </w:pPr>
      <w:r w:rsidRPr="008B2352">
        <w:rPr>
          <w:rFonts w:ascii="Times New Roman" w:hAnsi="Times New Roman" w:cs="Times New Roman"/>
        </w:rPr>
        <w:t>Von Hippel, E. (1994)</w:t>
      </w:r>
      <w:r w:rsidR="00583560">
        <w:rPr>
          <w:rFonts w:ascii="Times New Roman" w:hAnsi="Times New Roman" w:cs="Times New Roman"/>
        </w:rPr>
        <w:t>.</w:t>
      </w:r>
      <w:r w:rsidRPr="008B2352">
        <w:rPr>
          <w:rFonts w:ascii="Times New Roman" w:hAnsi="Times New Roman" w:cs="Times New Roman"/>
        </w:rPr>
        <w:t xml:space="preserve"> Sticky information and the locus of problem solving: implications for innovation, </w:t>
      </w:r>
      <w:r w:rsidRPr="008B2352">
        <w:rPr>
          <w:rFonts w:ascii="Times New Roman" w:hAnsi="Times New Roman" w:cs="Times New Roman"/>
          <w:i/>
        </w:rPr>
        <w:t>Management Science</w:t>
      </w:r>
      <w:r w:rsidRPr="008B2352">
        <w:rPr>
          <w:rFonts w:ascii="Times New Roman" w:hAnsi="Times New Roman" w:cs="Times New Roman"/>
        </w:rPr>
        <w:t>, 40</w:t>
      </w:r>
      <w:r w:rsidR="00B50870" w:rsidRPr="008B2352">
        <w:rPr>
          <w:rFonts w:ascii="Times New Roman" w:hAnsi="Times New Roman" w:cs="Times New Roman"/>
        </w:rPr>
        <w:t xml:space="preserve"> (4): </w:t>
      </w:r>
      <w:r w:rsidRPr="008B2352">
        <w:rPr>
          <w:rFonts w:ascii="Times New Roman" w:hAnsi="Times New Roman" w:cs="Times New Roman"/>
        </w:rPr>
        <w:t>429-439.</w:t>
      </w:r>
    </w:p>
    <w:p w14:paraId="43511710" w14:textId="5408D947" w:rsidR="00BB64D7"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Von Krogh, G., </w:t>
      </w:r>
      <w:proofErr w:type="spellStart"/>
      <w:r w:rsidRPr="008B2352">
        <w:rPr>
          <w:rFonts w:ascii="Times New Roman" w:hAnsi="Times New Roman" w:cs="Times New Roman"/>
        </w:rPr>
        <w:t>Ishijo</w:t>
      </w:r>
      <w:proofErr w:type="spellEnd"/>
      <w:r w:rsidRPr="008B2352">
        <w:rPr>
          <w:rFonts w:ascii="Times New Roman" w:hAnsi="Times New Roman" w:cs="Times New Roman"/>
        </w:rPr>
        <w:t xml:space="preserve">, K., &amp; </w:t>
      </w:r>
      <w:proofErr w:type="spellStart"/>
      <w:r w:rsidRPr="008B2352">
        <w:rPr>
          <w:rFonts w:ascii="Times New Roman" w:hAnsi="Times New Roman" w:cs="Times New Roman"/>
        </w:rPr>
        <w:t>Nonaka</w:t>
      </w:r>
      <w:proofErr w:type="spellEnd"/>
      <w:r w:rsidRPr="008B2352">
        <w:rPr>
          <w:rFonts w:ascii="Times New Roman" w:hAnsi="Times New Roman" w:cs="Times New Roman"/>
        </w:rPr>
        <w:t>, I. (2000). Enabling knowledge creation: How to unlock the mystery of tacit knowledge and release the power of innovation. Ne</w:t>
      </w:r>
      <w:r w:rsidR="00440F3F">
        <w:rPr>
          <w:rFonts w:ascii="Times New Roman" w:hAnsi="Times New Roman" w:cs="Times New Roman"/>
        </w:rPr>
        <w:t>w York: Oxford University Press.</w:t>
      </w:r>
    </w:p>
    <w:p w14:paraId="6E5096AC" w14:textId="0DF31C2D" w:rsidR="00C7279C" w:rsidRPr="008B2352" w:rsidRDefault="00C7279C" w:rsidP="008B2352">
      <w:pPr>
        <w:spacing w:after="0" w:line="360" w:lineRule="auto"/>
        <w:ind w:left="360" w:hanging="720"/>
        <w:rPr>
          <w:rFonts w:ascii="Times New Roman" w:hAnsi="Times New Roman" w:cs="Times New Roman"/>
          <w:shd w:val="clear" w:color="auto" w:fill="F7F7F7"/>
        </w:rPr>
      </w:pPr>
      <w:r w:rsidRPr="008B2352">
        <w:rPr>
          <w:rFonts w:ascii="Times New Roman" w:hAnsi="Times New Roman" w:cs="Times New Roman"/>
          <w:shd w:val="clear" w:color="auto" w:fill="F7F7F7"/>
        </w:rPr>
        <w:t xml:space="preserve">Wang, C.L. </w:t>
      </w:r>
      <w:r w:rsidR="00BF6917" w:rsidRPr="008B2352">
        <w:rPr>
          <w:rFonts w:ascii="Times New Roman" w:hAnsi="Times New Roman" w:cs="Times New Roman"/>
          <w:shd w:val="clear" w:color="auto" w:fill="F7F7F7"/>
        </w:rPr>
        <w:t>&amp;</w:t>
      </w:r>
      <w:r w:rsidRPr="008B2352">
        <w:rPr>
          <w:rFonts w:ascii="Times New Roman" w:hAnsi="Times New Roman" w:cs="Times New Roman"/>
          <w:shd w:val="clear" w:color="auto" w:fill="F7F7F7"/>
        </w:rPr>
        <w:t xml:space="preserve"> Ahmed, P.K. 2003. Organizational learning: a critical review.</w:t>
      </w:r>
      <w:r w:rsidRPr="008B2352">
        <w:rPr>
          <w:rStyle w:val="apple-converted-space"/>
          <w:rFonts w:ascii="Times New Roman" w:hAnsi="Times New Roman" w:cs="Times New Roman"/>
          <w:shd w:val="clear" w:color="auto" w:fill="F7F7F7"/>
        </w:rPr>
        <w:t> </w:t>
      </w:r>
      <w:r w:rsidRPr="008B2352">
        <w:rPr>
          <w:rFonts w:ascii="Times New Roman" w:hAnsi="Times New Roman" w:cs="Times New Roman"/>
          <w:i/>
          <w:iCs/>
          <w:shd w:val="clear" w:color="auto" w:fill="F7F7F7"/>
        </w:rPr>
        <w:t>The learning organization</w:t>
      </w:r>
      <w:r w:rsidRPr="008B2352">
        <w:rPr>
          <w:rFonts w:ascii="Times New Roman" w:hAnsi="Times New Roman" w:cs="Times New Roman"/>
          <w:shd w:val="clear" w:color="auto" w:fill="F7F7F7"/>
        </w:rPr>
        <w:t>, 10 (1)</w:t>
      </w:r>
      <w:r w:rsidR="00B50870" w:rsidRPr="008B2352">
        <w:rPr>
          <w:rFonts w:ascii="Times New Roman" w:hAnsi="Times New Roman" w:cs="Times New Roman"/>
          <w:shd w:val="clear" w:color="auto" w:fill="F7F7F7"/>
        </w:rPr>
        <w:t>:</w:t>
      </w:r>
      <w:r w:rsidRPr="008B2352">
        <w:rPr>
          <w:rFonts w:ascii="Times New Roman" w:hAnsi="Times New Roman" w:cs="Times New Roman"/>
          <w:shd w:val="clear" w:color="auto" w:fill="F7F7F7"/>
        </w:rPr>
        <w:t xml:space="preserve"> 8-17.</w:t>
      </w:r>
    </w:p>
    <w:p w14:paraId="24B14750" w14:textId="77777777" w:rsidR="00D937FB" w:rsidRPr="008B2352" w:rsidRDefault="00D937FB" w:rsidP="008B2352">
      <w:pPr>
        <w:spacing w:after="0" w:line="360" w:lineRule="auto"/>
        <w:ind w:left="360" w:hanging="720"/>
        <w:rPr>
          <w:rFonts w:ascii="Times New Roman" w:hAnsi="Times New Roman" w:cs="Times New Roman"/>
          <w:sz w:val="28"/>
        </w:rPr>
      </w:pPr>
      <w:r w:rsidRPr="008B2352">
        <w:rPr>
          <w:rFonts w:ascii="Times New Roman" w:eastAsia="Times New Roman" w:hAnsi="Times New Roman" w:cs="Times New Roman"/>
          <w:color w:val="222222"/>
          <w:szCs w:val="19"/>
          <w:bdr w:val="none" w:sz="0" w:space="0" w:color="auto" w:frame="1"/>
        </w:rPr>
        <w:t>Watkins</w:t>
      </w:r>
      <w:r w:rsidR="005A4A15" w:rsidRPr="008B2352">
        <w:rPr>
          <w:rFonts w:ascii="Times New Roman" w:eastAsia="Times New Roman" w:hAnsi="Times New Roman" w:cs="Times New Roman"/>
          <w:color w:val="222222"/>
          <w:szCs w:val="19"/>
          <w:bdr w:val="none" w:sz="0" w:space="0" w:color="auto" w:frame="1"/>
        </w:rPr>
        <w:t>,</w:t>
      </w:r>
      <w:r w:rsidRPr="008B2352">
        <w:rPr>
          <w:rFonts w:ascii="Times New Roman" w:eastAsia="Times New Roman" w:hAnsi="Times New Roman" w:cs="Times New Roman"/>
          <w:color w:val="222222"/>
          <w:szCs w:val="19"/>
          <w:bdr w:val="none" w:sz="0" w:space="0" w:color="auto" w:frame="1"/>
        </w:rPr>
        <w:t> T.</w:t>
      </w:r>
      <w:r w:rsidRPr="008B2352">
        <w:rPr>
          <w:rFonts w:ascii="Times New Roman" w:hAnsi="Times New Roman" w:cs="Times New Roman"/>
          <w:color w:val="222222"/>
          <w:szCs w:val="19"/>
          <w:bdr w:val="none" w:sz="0" w:space="0" w:color="auto" w:frame="1"/>
          <w:shd w:val="clear" w:color="auto" w:fill="FFFFFF"/>
        </w:rPr>
        <w:t xml:space="preserve"> (1996). Stage 1: Creating a new MBA core with team teaching. </w:t>
      </w:r>
      <w:r w:rsidRPr="008B2352">
        <w:rPr>
          <w:rFonts w:ascii="Times New Roman" w:hAnsi="Times New Roman" w:cs="Times New Roman"/>
          <w:i/>
          <w:color w:val="222222"/>
          <w:szCs w:val="19"/>
          <w:bdr w:val="none" w:sz="0" w:space="0" w:color="auto" w:frame="1"/>
          <w:shd w:val="clear" w:color="auto" w:fill="FFFFFF"/>
        </w:rPr>
        <w:t>Journal of Management Education</w:t>
      </w:r>
      <w:r w:rsidRPr="008B2352">
        <w:rPr>
          <w:rFonts w:ascii="Times New Roman" w:hAnsi="Times New Roman" w:cs="Times New Roman"/>
          <w:color w:val="222222"/>
          <w:szCs w:val="19"/>
          <w:bdr w:val="none" w:sz="0" w:space="0" w:color="auto" w:frame="1"/>
          <w:shd w:val="clear" w:color="auto" w:fill="FFFFFF"/>
        </w:rPr>
        <w:t>, </w:t>
      </w:r>
      <w:r w:rsidRPr="008B2352">
        <w:rPr>
          <w:rFonts w:ascii="Times New Roman" w:hAnsi="Times New Roman" w:cs="Times New Roman"/>
          <w:b/>
          <w:bCs/>
          <w:color w:val="222222"/>
          <w:szCs w:val="19"/>
          <w:bdr w:val="none" w:sz="0" w:space="0" w:color="auto" w:frame="1"/>
          <w:shd w:val="clear" w:color="auto" w:fill="FFFFFF"/>
        </w:rPr>
        <w:t>20</w:t>
      </w:r>
      <w:r w:rsidRPr="008B2352">
        <w:rPr>
          <w:rFonts w:ascii="Times New Roman" w:hAnsi="Times New Roman" w:cs="Times New Roman"/>
          <w:color w:val="222222"/>
          <w:szCs w:val="19"/>
          <w:bdr w:val="none" w:sz="0" w:space="0" w:color="auto" w:frame="1"/>
          <w:shd w:val="clear" w:color="auto" w:fill="FFFFFF"/>
        </w:rPr>
        <w:t> (4): 411–42</w:t>
      </w:r>
    </w:p>
    <w:p w14:paraId="4009813C" w14:textId="77777777" w:rsidR="00C7279C" w:rsidRPr="008B2352" w:rsidRDefault="00C7279C" w:rsidP="008B2352">
      <w:pPr>
        <w:spacing w:after="0" w:line="360" w:lineRule="auto"/>
        <w:ind w:left="360" w:hanging="720"/>
        <w:rPr>
          <w:rFonts w:ascii="Times New Roman" w:hAnsi="Times New Roman" w:cs="Times New Roman"/>
        </w:rPr>
      </w:pPr>
      <w:proofErr w:type="spellStart"/>
      <w:r w:rsidRPr="008B2352">
        <w:rPr>
          <w:rFonts w:ascii="Times New Roman" w:hAnsi="Times New Roman" w:cs="Times New Roman"/>
        </w:rPr>
        <w:t>Weick</w:t>
      </w:r>
      <w:proofErr w:type="spellEnd"/>
      <w:r w:rsidRPr="008B2352">
        <w:rPr>
          <w:rFonts w:ascii="Times New Roman" w:hAnsi="Times New Roman" w:cs="Times New Roman"/>
        </w:rPr>
        <w:t xml:space="preserve">, K. E. (1993). The collapse of </w:t>
      </w:r>
      <w:proofErr w:type="spellStart"/>
      <w:r w:rsidRPr="008B2352">
        <w:rPr>
          <w:rFonts w:ascii="Times New Roman" w:hAnsi="Times New Roman" w:cs="Times New Roman"/>
        </w:rPr>
        <w:t>sensemaking</w:t>
      </w:r>
      <w:proofErr w:type="spellEnd"/>
      <w:r w:rsidRPr="008B2352">
        <w:rPr>
          <w:rFonts w:ascii="Times New Roman" w:hAnsi="Times New Roman" w:cs="Times New Roman"/>
        </w:rPr>
        <w:t xml:space="preserve"> in organizations: The Mann Gulch disaster. </w:t>
      </w:r>
      <w:r w:rsidRPr="008B2352">
        <w:rPr>
          <w:rFonts w:ascii="Times New Roman" w:hAnsi="Times New Roman" w:cs="Times New Roman"/>
          <w:i/>
        </w:rPr>
        <w:t>Administrative Science Quarterly</w:t>
      </w:r>
      <w:r w:rsidRPr="008B2352">
        <w:rPr>
          <w:rFonts w:ascii="Times New Roman" w:hAnsi="Times New Roman" w:cs="Times New Roman"/>
        </w:rPr>
        <w:t>, 38, 628-652</w:t>
      </w:r>
    </w:p>
    <w:p w14:paraId="47AFA4FA" w14:textId="402F7C21" w:rsidR="004651E2" w:rsidRPr="008B2352" w:rsidRDefault="004651E2" w:rsidP="008B2352">
      <w:pPr>
        <w:spacing w:after="0" w:line="360" w:lineRule="auto"/>
        <w:ind w:left="360" w:hanging="720"/>
        <w:rPr>
          <w:rFonts w:ascii="Times New Roman" w:hAnsi="Times New Roman" w:cs="Times New Roman"/>
          <w:lang w:val="en"/>
        </w:rPr>
      </w:pPr>
      <w:proofErr w:type="spellStart"/>
      <w:r w:rsidRPr="008B2352">
        <w:rPr>
          <w:rFonts w:ascii="Times New Roman" w:hAnsi="Times New Roman" w:cs="Times New Roman"/>
          <w:lang w:val="en"/>
        </w:rPr>
        <w:t>Wernerfelt</w:t>
      </w:r>
      <w:proofErr w:type="spellEnd"/>
      <w:r w:rsidRPr="008B2352">
        <w:rPr>
          <w:rFonts w:ascii="Times New Roman" w:hAnsi="Times New Roman" w:cs="Times New Roman"/>
          <w:lang w:val="en"/>
        </w:rPr>
        <w:t xml:space="preserve">, </w:t>
      </w:r>
      <w:r w:rsidR="008A5063" w:rsidRPr="008B2352">
        <w:rPr>
          <w:rFonts w:ascii="Times New Roman" w:hAnsi="Times New Roman" w:cs="Times New Roman"/>
          <w:lang w:val="en"/>
        </w:rPr>
        <w:t>B</w:t>
      </w:r>
      <w:r w:rsidRPr="008B2352">
        <w:rPr>
          <w:rFonts w:ascii="Times New Roman" w:hAnsi="Times New Roman" w:cs="Times New Roman"/>
          <w:lang w:val="en"/>
        </w:rPr>
        <w:t xml:space="preserve">. </w:t>
      </w:r>
      <w:r w:rsidR="008A5063" w:rsidRPr="008B2352">
        <w:rPr>
          <w:rFonts w:ascii="Times New Roman" w:hAnsi="Times New Roman" w:cs="Times New Roman"/>
          <w:lang w:val="en"/>
        </w:rPr>
        <w:t xml:space="preserve">(1984). </w:t>
      </w:r>
      <w:hyperlink r:id="rId21" w:history="1">
        <w:r w:rsidRPr="008B2352">
          <w:rPr>
            <w:rStyle w:val="Hyperlink"/>
            <w:rFonts w:ascii="Times New Roman" w:hAnsi="Times New Roman" w:cs="Times New Roman"/>
            <w:color w:val="auto"/>
            <w:u w:val="none"/>
            <w:lang w:val="en"/>
          </w:rPr>
          <w:t>A resource</w:t>
        </w:r>
        <w:r w:rsidRPr="008B2352">
          <w:rPr>
            <w:rStyle w:val="Hyperlink"/>
            <w:rFonts w:ascii="Cambria Math" w:hAnsi="Cambria Math" w:cs="Cambria Math"/>
            <w:color w:val="auto"/>
            <w:u w:val="none"/>
            <w:lang w:val="en"/>
          </w:rPr>
          <w:t>‐</w:t>
        </w:r>
        <w:r w:rsidRPr="008B2352">
          <w:rPr>
            <w:rStyle w:val="Hyperlink"/>
            <w:rFonts w:ascii="Times New Roman" w:hAnsi="Times New Roman" w:cs="Times New Roman"/>
            <w:color w:val="auto"/>
            <w:u w:val="none"/>
            <w:lang w:val="en"/>
          </w:rPr>
          <w:t>based view of the firm</w:t>
        </w:r>
      </w:hyperlink>
      <w:r w:rsidR="008A5063" w:rsidRPr="008B2352">
        <w:rPr>
          <w:rFonts w:ascii="Times New Roman" w:hAnsi="Times New Roman" w:cs="Times New Roman"/>
          <w:lang w:val="en"/>
        </w:rPr>
        <w:t>.</w:t>
      </w:r>
      <w:r w:rsidRPr="008B2352">
        <w:rPr>
          <w:rFonts w:ascii="Times New Roman" w:hAnsi="Times New Roman" w:cs="Times New Roman"/>
          <w:lang w:val="en"/>
        </w:rPr>
        <w:t xml:space="preserve"> </w:t>
      </w:r>
      <w:r w:rsidRPr="008B2352">
        <w:rPr>
          <w:rFonts w:ascii="Times New Roman" w:hAnsi="Times New Roman" w:cs="Times New Roman"/>
          <w:i/>
          <w:iCs/>
          <w:lang w:val="en"/>
        </w:rPr>
        <w:t>Strategic Management Journal</w:t>
      </w:r>
      <w:r w:rsidR="00E94B95" w:rsidRPr="008B2352">
        <w:rPr>
          <w:rFonts w:ascii="Times New Roman" w:hAnsi="Times New Roman" w:cs="Times New Roman"/>
          <w:lang w:val="en"/>
        </w:rPr>
        <w:t xml:space="preserve">, </w:t>
      </w:r>
      <w:r w:rsidRPr="008B2352">
        <w:rPr>
          <w:rFonts w:ascii="Times New Roman" w:hAnsi="Times New Roman" w:cs="Times New Roman"/>
          <w:lang w:val="en"/>
        </w:rPr>
        <w:t>5: 171-180.</w:t>
      </w:r>
    </w:p>
    <w:p w14:paraId="6B8A6154" w14:textId="77777777" w:rsidR="002E3FCB" w:rsidRDefault="00A8614D" w:rsidP="008B2352">
      <w:pPr>
        <w:spacing w:after="0" w:line="360" w:lineRule="auto"/>
        <w:ind w:left="360" w:hanging="720"/>
        <w:rPr>
          <w:rStyle w:val="volume"/>
          <w:rFonts w:ascii="Times New Roman" w:hAnsi="Times New Roman" w:cs="Times New Roman"/>
        </w:rPr>
      </w:pPr>
      <w:proofErr w:type="spellStart"/>
      <w:r w:rsidRPr="008B2352">
        <w:rPr>
          <w:rFonts w:ascii="Times New Roman" w:hAnsi="Times New Roman" w:cs="Times New Roman"/>
          <w:lang w:val="en"/>
        </w:rPr>
        <w:t>Wilden</w:t>
      </w:r>
      <w:proofErr w:type="spellEnd"/>
      <w:r w:rsidRPr="008B2352">
        <w:rPr>
          <w:rFonts w:ascii="Times New Roman" w:hAnsi="Times New Roman" w:cs="Times New Roman"/>
          <w:lang w:val="en"/>
        </w:rPr>
        <w:t xml:space="preserve">, R., </w:t>
      </w:r>
      <w:proofErr w:type="spellStart"/>
      <w:r w:rsidRPr="008B2352">
        <w:rPr>
          <w:rFonts w:ascii="Times New Roman" w:hAnsi="Times New Roman" w:cs="Times New Roman"/>
          <w:lang w:val="en"/>
        </w:rPr>
        <w:t>Devinney</w:t>
      </w:r>
      <w:proofErr w:type="spellEnd"/>
      <w:r w:rsidRPr="008B2352">
        <w:rPr>
          <w:rFonts w:ascii="Times New Roman" w:hAnsi="Times New Roman" w:cs="Times New Roman"/>
          <w:lang w:val="en"/>
        </w:rPr>
        <w:t xml:space="preserve">, </w:t>
      </w:r>
      <w:r w:rsidR="006C36AA" w:rsidRPr="008B2352">
        <w:rPr>
          <w:rFonts w:ascii="Times New Roman" w:hAnsi="Times New Roman" w:cs="Times New Roman"/>
          <w:lang w:val="en"/>
        </w:rPr>
        <w:t xml:space="preserve">T.M. </w:t>
      </w:r>
      <w:proofErr w:type="gramStart"/>
      <w:r w:rsidR="006C36AA" w:rsidRPr="008B2352">
        <w:rPr>
          <w:rFonts w:ascii="Times New Roman" w:hAnsi="Times New Roman" w:cs="Times New Roman"/>
          <w:lang w:val="en"/>
        </w:rPr>
        <w:t xml:space="preserve">&amp; </w:t>
      </w:r>
      <w:r w:rsidRPr="008B2352">
        <w:rPr>
          <w:rFonts w:ascii="Times New Roman" w:hAnsi="Times New Roman" w:cs="Times New Roman"/>
          <w:lang w:val="en"/>
        </w:rPr>
        <w:t xml:space="preserve"> Dowling</w:t>
      </w:r>
      <w:proofErr w:type="gramEnd"/>
      <w:r w:rsidRPr="008B2352">
        <w:rPr>
          <w:rFonts w:ascii="Times New Roman" w:hAnsi="Times New Roman" w:cs="Times New Roman"/>
          <w:lang w:val="en"/>
        </w:rPr>
        <w:t xml:space="preserve"> G.R. (2016). </w:t>
      </w:r>
      <w:r w:rsidRPr="008B2352">
        <w:rPr>
          <w:rStyle w:val="hlfld-title"/>
          <w:rFonts w:ascii="Times New Roman" w:hAnsi="Times New Roman" w:cs="Times New Roman"/>
          <w:shd w:val="clear" w:color="auto" w:fill="FFFFFF"/>
        </w:rPr>
        <w:t xml:space="preserve"> </w:t>
      </w:r>
      <w:hyperlink r:id="rId22" w:anchor="abstract" w:history="1">
        <w:r w:rsidRPr="008B2352">
          <w:rPr>
            <w:rStyle w:val="Hyperlink"/>
            <w:rFonts w:ascii="Times New Roman" w:hAnsi="Times New Roman" w:cs="Times New Roman"/>
            <w:color w:val="auto"/>
            <w:u w:val="none"/>
            <w:shd w:val="clear" w:color="auto" w:fill="FFFFFF"/>
          </w:rPr>
          <w:t>The Architecture of Dynamic Capability Research Identifying the Building Blocks of a Configurational Approach</w:t>
        </w:r>
      </w:hyperlink>
      <w:r w:rsidRPr="008B2352">
        <w:rPr>
          <w:rStyle w:val="hlfld-title"/>
          <w:rFonts w:ascii="Times New Roman" w:hAnsi="Times New Roman" w:cs="Times New Roman"/>
          <w:shd w:val="clear" w:color="auto" w:fill="FFFFFF"/>
        </w:rPr>
        <w:t xml:space="preserve">.  </w:t>
      </w:r>
      <w:hyperlink r:id="rId23" w:history="1">
        <w:r w:rsidRPr="008B2352">
          <w:rPr>
            <w:rStyle w:val="Hyperlink"/>
            <w:rFonts w:ascii="Times New Roman" w:hAnsi="Times New Roman" w:cs="Times New Roman"/>
            <w:i/>
            <w:color w:val="auto"/>
            <w:u w:val="none"/>
          </w:rPr>
          <w:t>Academy of Management Annals</w:t>
        </w:r>
      </w:hyperlink>
      <w:r w:rsidRPr="008B2352">
        <w:rPr>
          <w:rStyle w:val="journal"/>
          <w:rFonts w:ascii="Times New Roman" w:hAnsi="Times New Roman" w:cs="Times New Roman"/>
        </w:rPr>
        <w:t xml:space="preserve">, </w:t>
      </w:r>
      <w:r w:rsidR="00B50870" w:rsidRPr="008B2352">
        <w:rPr>
          <w:rStyle w:val="volume"/>
          <w:rFonts w:ascii="Times New Roman" w:hAnsi="Times New Roman" w:cs="Times New Roman"/>
        </w:rPr>
        <w:t>10, 1:</w:t>
      </w:r>
      <w:r w:rsidRPr="008B2352">
        <w:rPr>
          <w:rStyle w:val="volume"/>
          <w:rFonts w:ascii="Times New Roman" w:hAnsi="Times New Roman" w:cs="Times New Roman"/>
        </w:rPr>
        <w:t xml:space="preserve"> 997-1076</w:t>
      </w:r>
    </w:p>
    <w:p w14:paraId="034559AA" w14:textId="31521431" w:rsidR="00BB64D7" w:rsidRPr="008B2352" w:rsidRDefault="00440F3F" w:rsidP="008B2352">
      <w:pPr>
        <w:spacing w:after="0" w:line="360" w:lineRule="auto"/>
        <w:ind w:left="360" w:hanging="720"/>
        <w:rPr>
          <w:rFonts w:ascii="Times New Roman" w:hAnsi="Times New Roman" w:cs="Times New Roman"/>
        </w:rPr>
      </w:pPr>
      <w:proofErr w:type="spellStart"/>
      <w:r>
        <w:rPr>
          <w:rFonts w:ascii="Times New Roman" w:hAnsi="Times New Roman" w:cs="Times New Roman"/>
        </w:rPr>
        <w:t>Wilensky</w:t>
      </w:r>
      <w:proofErr w:type="spellEnd"/>
      <w:r>
        <w:rPr>
          <w:rFonts w:ascii="Times New Roman" w:hAnsi="Times New Roman" w:cs="Times New Roman"/>
        </w:rPr>
        <w:t xml:space="preserve">, </w:t>
      </w:r>
      <w:r w:rsidR="00BB64D7" w:rsidRPr="008B2352">
        <w:rPr>
          <w:rFonts w:ascii="Times New Roman" w:hAnsi="Times New Roman" w:cs="Times New Roman"/>
        </w:rPr>
        <w:t xml:space="preserve">H.L. (1964). The Professionalization of Everyone? </w:t>
      </w:r>
      <w:r w:rsidR="00BB64D7" w:rsidRPr="008B2352">
        <w:rPr>
          <w:rFonts w:ascii="Times New Roman" w:hAnsi="Times New Roman" w:cs="Times New Roman"/>
          <w:i/>
        </w:rPr>
        <w:t>American Journal of Sociology</w:t>
      </w:r>
      <w:r w:rsidR="00BB64D7" w:rsidRPr="008B2352">
        <w:rPr>
          <w:rFonts w:ascii="Times New Roman" w:hAnsi="Times New Roman" w:cs="Times New Roman"/>
        </w:rPr>
        <w:t>, 70 (2): 137-158.</w:t>
      </w:r>
    </w:p>
    <w:p w14:paraId="3C05E509" w14:textId="77777777" w:rsidR="00E22D62" w:rsidRPr="008B2352" w:rsidRDefault="00E22D62" w:rsidP="00E22D62">
      <w:pPr>
        <w:spacing w:after="0" w:line="360" w:lineRule="auto"/>
        <w:ind w:left="360" w:hanging="720"/>
        <w:rPr>
          <w:rFonts w:ascii="Times New Roman" w:hAnsi="Times New Roman" w:cs="Times New Roman"/>
        </w:rPr>
      </w:pPr>
      <w:r w:rsidRPr="008B2352">
        <w:rPr>
          <w:rFonts w:ascii="Times New Roman" w:hAnsi="Times New Roman" w:cs="Times New Roman"/>
        </w:rPr>
        <w:t xml:space="preserve">Williamson, O.E. (1975). </w:t>
      </w:r>
      <w:r w:rsidRPr="008B2352">
        <w:rPr>
          <w:rFonts w:ascii="Times New Roman" w:hAnsi="Times New Roman" w:cs="Times New Roman"/>
          <w:i/>
        </w:rPr>
        <w:t xml:space="preserve">Markets and Hierarchies: Antitrust Implications. </w:t>
      </w:r>
      <w:r w:rsidRPr="008B2352">
        <w:rPr>
          <w:rFonts w:ascii="Times New Roman" w:hAnsi="Times New Roman" w:cs="Times New Roman"/>
        </w:rPr>
        <w:t>New York: The Free Press.</w:t>
      </w:r>
    </w:p>
    <w:p w14:paraId="0CD3CE16" w14:textId="77777777" w:rsidR="00E22D62" w:rsidRPr="008B2352" w:rsidRDefault="00E22D62" w:rsidP="00E22D62">
      <w:pPr>
        <w:spacing w:after="0" w:line="360" w:lineRule="auto"/>
        <w:ind w:left="360" w:hanging="720"/>
        <w:rPr>
          <w:rFonts w:ascii="Times New Roman" w:hAnsi="Times New Roman" w:cs="Times New Roman"/>
        </w:rPr>
      </w:pPr>
      <w:r w:rsidRPr="008B2352">
        <w:rPr>
          <w:rFonts w:ascii="Times New Roman" w:hAnsi="Times New Roman" w:cs="Times New Roman"/>
        </w:rPr>
        <w:t xml:space="preserve">Williamson, O.E. (1981). The Modern Corporation: Origins, Evolution, Attributes. </w:t>
      </w:r>
      <w:r w:rsidRPr="008B2352">
        <w:rPr>
          <w:rFonts w:ascii="Times New Roman" w:hAnsi="Times New Roman" w:cs="Times New Roman"/>
          <w:i/>
        </w:rPr>
        <w:t>Journal of Economic Literature</w:t>
      </w:r>
      <w:r w:rsidRPr="008B2352">
        <w:rPr>
          <w:rFonts w:ascii="Times New Roman" w:hAnsi="Times New Roman" w:cs="Times New Roman"/>
        </w:rPr>
        <w:t xml:space="preserve"> 19 (December): 1537-1568.</w:t>
      </w:r>
    </w:p>
    <w:p w14:paraId="56180E18" w14:textId="77777777" w:rsidR="00E22D62" w:rsidRPr="008B2352" w:rsidRDefault="00E22D62" w:rsidP="00E22D62">
      <w:pPr>
        <w:spacing w:after="0" w:line="360" w:lineRule="auto"/>
        <w:ind w:left="360" w:hanging="720"/>
        <w:rPr>
          <w:rFonts w:ascii="Times New Roman" w:hAnsi="Times New Roman" w:cs="Times New Roman"/>
        </w:rPr>
      </w:pPr>
      <w:r w:rsidRPr="008B2352">
        <w:rPr>
          <w:rFonts w:ascii="Times New Roman" w:hAnsi="Times New Roman" w:cs="Times New Roman"/>
        </w:rPr>
        <w:t xml:space="preserve">Williamson, O.E. (1985). </w:t>
      </w:r>
      <w:r w:rsidRPr="008B2352">
        <w:rPr>
          <w:rFonts w:ascii="Times New Roman" w:hAnsi="Times New Roman" w:cs="Times New Roman"/>
          <w:i/>
        </w:rPr>
        <w:t xml:space="preserve">Economic Institutions of Capitalism. </w:t>
      </w:r>
      <w:r w:rsidRPr="008B2352">
        <w:rPr>
          <w:rFonts w:ascii="Times New Roman" w:hAnsi="Times New Roman" w:cs="Times New Roman"/>
        </w:rPr>
        <w:t>New York: The Free Press.</w:t>
      </w:r>
    </w:p>
    <w:p w14:paraId="5BF3D638" w14:textId="77777777" w:rsidR="00E22D62" w:rsidRPr="008B2352" w:rsidRDefault="00E22D62" w:rsidP="00E22D62">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 xml:space="preserve">Williamson O.E. (1996), </w:t>
      </w:r>
      <w:r w:rsidRPr="008B2352">
        <w:rPr>
          <w:rFonts w:ascii="Times New Roman" w:hAnsi="Times New Roman" w:cs="Times New Roman"/>
          <w:i/>
        </w:rPr>
        <w:t>The Mechanisms of Governance</w:t>
      </w:r>
      <w:r w:rsidRPr="008B2352">
        <w:rPr>
          <w:rFonts w:ascii="Times New Roman" w:hAnsi="Times New Roman" w:cs="Times New Roman"/>
        </w:rPr>
        <w:t>, Oxford, U.K.: Oxford University Press.</w:t>
      </w:r>
    </w:p>
    <w:p w14:paraId="38EDE4C8" w14:textId="77777777" w:rsidR="00440F3F" w:rsidRPr="008B2352" w:rsidRDefault="00440F3F" w:rsidP="00440F3F">
      <w:pPr>
        <w:autoSpaceDE w:val="0"/>
        <w:autoSpaceDN w:val="0"/>
        <w:adjustRightInd w:val="0"/>
        <w:spacing w:after="0" w:line="360" w:lineRule="auto"/>
        <w:ind w:left="360" w:hanging="720"/>
        <w:rPr>
          <w:rFonts w:ascii="Times New Roman" w:hAnsi="Times New Roman" w:cs="Times New Roman"/>
        </w:rPr>
      </w:pPr>
      <w:r w:rsidRPr="008B2352">
        <w:rPr>
          <w:rFonts w:ascii="Times New Roman" w:hAnsi="Times New Roman" w:cs="Times New Roman"/>
        </w:rPr>
        <w:t xml:space="preserve">Williamson O.E. (1999), Strategy Research: Governance and Competence Perspectives, </w:t>
      </w:r>
      <w:r w:rsidRPr="008B2352">
        <w:rPr>
          <w:rFonts w:ascii="Times New Roman" w:hAnsi="Times New Roman" w:cs="Times New Roman"/>
          <w:i/>
          <w:iCs/>
        </w:rPr>
        <w:t>Strategic Management Journal</w:t>
      </w:r>
      <w:r w:rsidRPr="008B2352">
        <w:rPr>
          <w:rFonts w:ascii="Times New Roman" w:hAnsi="Times New Roman" w:cs="Times New Roman"/>
        </w:rPr>
        <w:t>, 20: 1087-1108.</w:t>
      </w:r>
    </w:p>
    <w:p w14:paraId="18CC1EDA" w14:textId="0680CBC3" w:rsidR="008A5063" w:rsidRPr="008B2352" w:rsidRDefault="008A5063" w:rsidP="008B2352">
      <w:pPr>
        <w:spacing w:after="0" w:line="360" w:lineRule="auto"/>
        <w:ind w:left="360" w:hanging="720"/>
        <w:rPr>
          <w:rFonts w:ascii="Times New Roman" w:hAnsi="Times New Roman" w:cs="Times New Roman"/>
          <w:sz w:val="28"/>
        </w:rPr>
      </w:pPr>
      <w:r w:rsidRPr="008B2352">
        <w:rPr>
          <w:rFonts w:ascii="Times New Roman" w:eastAsia="AdvOT1ef757c0" w:hAnsi="Times New Roman" w:cs="Times New Roman"/>
          <w:color w:val="000000"/>
          <w:szCs w:val="18"/>
        </w:rPr>
        <w:t>Winter, S. (</w:t>
      </w:r>
      <w:r w:rsidRPr="008B2352">
        <w:rPr>
          <w:rFonts w:ascii="Times New Roman" w:eastAsia="AdvOT1ef757c0" w:hAnsi="Times New Roman" w:cs="Times New Roman"/>
          <w:szCs w:val="18"/>
        </w:rPr>
        <w:t>2003</w:t>
      </w:r>
      <w:r w:rsidRPr="008B2352">
        <w:rPr>
          <w:rFonts w:ascii="Times New Roman" w:eastAsia="AdvOT1ef757c0" w:hAnsi="Times New Roman" w:cs="Times New Roman"/>
          <w:color w:val="000000"/>
          <w:szCs w:val="18"/>
        </w:rPr>
        <w:t xml:space="preserve">). Understanding dynamic capabilities. </w:t>
      </w:r>
      <w:r w:rsidRPr="008B2352">
        <w:rPr>
          <w:rFonts w:ascii="Times New Roman" w:eastAsia="AdvOT1ef757c0" w:hAnsi="Times New Roman" w:cs="Times New Roman"/>
          <w:i/>
          <w:color w:val="000000"/>
          <w:szCs w:val="18"/>
        </w:rPr>
        <w:t>Strategic Management Journal</w:t>
      </w:r>
      <w:r w:rsidRPr="008B2352">
        <w:rPr>
          <w:rFonts w:ascii="Times New Roman" w:eastAsia="AdvOT1ef757c0" w:hAnsi="Times New Roman" w:cs="Times New Roman"/>
          <w:color w:val="000000"/>
          <w:szCs w:val="18"/>
        </w:rPr>
        <w:t>, 24</w:t>
      </w:r>
      <w:r w:rsidR="00E94B95" w:rsidRPr="008B2352">
        <w:rPr>
          <w:rFonts w:ascii="Times New Roman" w:eastAsia="AdvOT1ef757c0" w:hAnsi="Times New Roman" w:cs="Times New Roman"/>
          <w:color w:val="000000"/>
          <w:szCs w:val="18"/>
        </w:rPr>
        <w:t>:</w:t>
      </w:r>
      <w:r w:rsidRPr="008B2352">
        <w:rPr>
          <w:rFonts w:ascii="Times New Roman" w:eastAsia="AdvOT1ef757c0" w:hAnsi="Times New Roman" w:cs="Times New Roman"/>
          <w:color w:val="000000"/>
          <w:szCs w:val="18"/>
        </w:rPr>
        <w:t xml:space="preserve"> 991–995</w:t>
      </w:r>
    </w:p>
    <w:p w14:paraId="69C84B30"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Winter, S. (1987). Knowledge and Competence as Strategic Assets</w:t>
      </w:r>
      <w:r w:rsidR="008A5063" w:rsidRPr="008B2352">
        <w:rPr>
          <w:rFonts w:ascii="Times New Roman" w:hAnsi="Times New Roman" w:cs="Times New Roman"/>
        </w:rPr>
        <w:t>,</w:t>
      </w:r>
      <w:r w:rsidRPr="008B2352">
        <w:rPr>
          <w:rFonts w:ascii="Times New Roman" w:hAnsi="Times New Roman" w:cs="Times New Roman"/>
        </w:rPr>
        <w:t xml:space="preserve"> in </w:t>
      </w:r>
      <w:r w:rsidRPr="008B2352">
        <w:rPr>
          <w:rFonts w:ascii="Times New Roman" w:hAnsi="Times New Roman" w:cs="Times New Roman"/>
          <w:i/>
        </w:rPr>
        <w:t>The Competitive Challenge: Strategies for Industrial Innovation and Renewal</w:t>
      </w:r>
      <w:r w:rsidRPr="008B2352">
        <w:rPr>
          <w:rFonts w:ascii="Times New Roman" w:hAnsi="Times New Roman" w:cs="Times New Roman"/>
        </w:rPr>
        <w:t xml:space="preserve">, ed. D. </w:t>
      </w:r>
      <w:proofErr w:type="spellStart"/>
      <w:r w:rsidRPr="008B2352">
        <w:rPr>
          <w:rFonts w:ascii="Times New Roman" w:hAnsi="Times New Roman" w:cs="Times New Roman"/>
        </w:rPr>
        <w:t>Teece</w:t>
      </w:r>
      <w:proofErr w:type="spellEnd"/>
      <w:r w:rsidRPr="008B2352">
        <w:rPr>
          <w:rFonts w:ascii="Times New Roman" w:hAnsi="Times New Roman" w:cs="Times New Roman"/>
        </w:rPr>
        <w:t>. Cambridge, MA: Ballinger: 159-184.</w:t>
      </w:r>
    </w:p>
    <w:p w14:paraId="43F960E8" w14:textId="14E35E6D"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Woodward, J. (</w:t>
      </w:r>
      <w:r w:rsidR="00D80C04" w:rsidRPr="008B2352">
        <w:rPr>
          <w:rFonts w:ascii="Times New Roman" w:hAnsi="Times New Roman" w:cs="Times New Roman"/>
        </w:rPr>
        <w:t>1965</w:t>
      </w:r>
      <w:r w:rsidRPr="008B2352">
        <w:rPr>
          <w:rFonts w:ascii="Times New Roman" w:hAnsi="Times New Roman" w:cs="Times New Roman"/>
        </w:rPr>
        <w:t xml:space="preserve">). </w:t>
      </w:r>
      <w:r w:rsidRPr="008B2352">
        <w:rPr>
          <w:rFonts w:ascii="Times New Roman" w:hAnsi="Times New Roman" w:cs="Times New Roman"/>
          <w:i/>
        </w:rPr>
        <w:t>Industrial Organization: Theory and Practice</w:t>
      </w:r>
      <w:r w:rsidRPr="008B2352">
        <w:rPr>
          <w:rFonts w:ascii="Times New Roman" w:hAnsi="Times New Roman" w:cs="Times New Roman"/>
        </w:rPr>
        <w:t>. Oxford, UK: Oxford Press.</w:t>
      </w:r>
    </w:p>
    <w:p w14:paraId="51077068" w14:textId="77777777" w:rsidR="00C7279C" w:rsidRPr="008B2352" w:rsidRDefault="00C7279C" w:rsidP="008B2352">
      <w:pPr>
        <w:spacing w:after="0" w:line="360" w:lineRule="auto"/>
        <w:ind w:left="360" w:hanging="720"/>
        <w:rPr>
          <w:rFonts w:ascii="Times New Roman" w:hAnsi="Times New Roman" w:cs="Times New Roman"/>
        </w:rPr>
      </w:pPr>
      <w:r w:rsidRPr="008B2352">
        <w:rPr>
          <w:rFonts w:ascii="Times New Roman" w:hAnsi="Times New Roman" w:cs="Times New Roman"/>
        </w:rPr>
        <w:t xml:space="preserve">Zander, B. &amp; </w:t>
      </w:r>
      <w:proofErr w:type="spellStart"/>
      <w:r w:rsidRPr="008B2352">
        <w:rPr>
          <w:rFonts w:ascii="Times New Roman" w:hAnsi="Times New Roman" w:cs="Times New Roman"/>
        </w:rPr>
        <w:t>Kogut</w:t>
      </w:r>
      <w:proofErr w:type="spellEnd"/>
      <w:r w:rsidRPr="008B2352">
        <w:rPr>
          <w:rFonts w:ascii="Times New Roman" w:hAnsi="Times New Roman" w:cs="Times New Roman"/>
        </w:rPr>
        <w:t xml:space="preserve">, U. (1996). What Firms Do? Coordination, Identity, and Learning. </w:t>
      </w:r>
      <w:r w:rsidRPr="008B2352">
        <w:rPr>
          <w:rFonts w:ascii="Times New Roman" w:hAnsi="Times New Roman" w:cs="Times New Roman"/>
          <w:i/>
        </w:rPr>
        <w:t>Organization Science, 7</w:t>
      </w:r>
      <w:r w:rsidRPr="008B2352">
        <w:rPr>
          <w:rFonts w:ascii="Times New Roman" w:hAnsi="Times New Roman" w:cs="Times New Roman"/>
        </w:rPr>
        <w:t>, 502-518.</w:t>
      </w:r>
    </w:p>
    <w:p w14:paraId="2570349A" w14:textId="6FD8A52F" w:rsidR="00C7279C" w:rsidRPr="008B2352" w:rsidRDefault="004651E2" w:rsidP="008B2352">
      <w:pPr>
        <w:spacing w:after="0" w:line="360" w:lineRule="auto"/>
        <w:ind w:left="360" w:hanging="720"/>
        <w:rPr>
          <w:rFonts w:ascii="Times New Roman" w:hAnsi="Times New Roman" w:cs="Times New Roman"/>
          <w:color w:val="000000"/>
        </w:rPr>
      </w:pPr>
      <w:r w:rsidRPr="008B2352">
        <w:rPr>
          <w:rFonts w:ascii="Times New Roman" w:hAnsi="Times New Roman" w:cs="Times New Roman"/>
          <w:color w:val="000000"/>
        </w:rPr>
        <w:t>Zenger, T</w:t>
      </w:r>
      <w:r w:rsidR="002E3FCB">
        <w:rPr>
          <w:rFonts w:ascii="Times New Roman" w:hAnsi="Times New Roman" w:cs="Times New Roman"/>
          <w:color w:val="000000"/>
        </w:rPr>
        <w:t>.</w:t>
      </w:r>
      <w:r w:rsidRPr="008B2352">
        <w:rPr>
          <w:rFonts w:ascii="Times New Roman" w:hAnsi="Times New Roman" w:cs="Times New Roman"/>
          <w:color w:val="000000"/>
        </w:rPr>
        <w:t xml:space="preserve"> (2013). Strategy: The Uniqueness Challenge</w:t>
      </w:r>
      <w:r w:rsidR="00D11D78">
        <w:rPr>
          <w:rFonts w:ascii="Times New Roman" w:hAnsi="Times New Roman" w:cs="Times New Roman"/>
          <w:color w:val="000000"/>
        </w:rPr>
        <w:t>.</w:t>
      </w:r>
      <w:r w:rsidRPr="008B2352">
        <w:rPr>
          <w:rFonts w:ascii="Times New Roman" w:hAnsi="Times New Roman" w:cs="Times New Roman"/>
          <w:color w:val="000000"/>
        </w:rPr>
        <w:t xml:space="preserve"> </w:t>
      </w:r>
      <w:r w:rsidRPr="008B2352">
        <w:rPr>
          <w:rFonts w:ascii="Times New Roman" w:hAnsi="Times New Roman" w:cs="Times New Roman"/>
          <w:i/>
          <w:color w:val="000000"/>
        </w:rPr>
        <w:t>Harvard Business Review</w:t>
      </w:r>
      <w:r w:rsidRPr="008B2352">
        <w:rPr>
          <w:rFonts w:ascii="Times New Roman" w:hAnsi="Times New Roman" w:cs="Times New Roman"/>
          <w:color w:val="000000"/>
        </w:rPr>
        <w:t>, November, 52-58</w:t>
      </w:r>
    </w:p>
    <w:p w14:paraId="5C9EC439" w14:textId="6C739F5A" w:rsidR="00C7279C" w:rsidRDefault="009D2D70" w:rsidP="00C436ED">
      <w:pPr>
        <w:autoSpaceDE w:val="0"/>
        <w:autoSpaceDN w:val="0"/>
        <w:adjustRightInd w:val="0"/>
        <w:spacing w:after="0" w:line="360" w:lineRule="auto"/>
        <w:ind w:left="360" w:hanging="720"/>
        <w:rPr>
          <w:rFonts w:ascii="Times New Roman" w:hAnsi="Times New Roman" w:cs="Times New Roman"/>
          <w:sz w:val="24"/>
          <w:szCs w:val="24"/>
        </w:rPr>
      </w:pPr>
      <w:proofErr w:type="spellStart"/>
      <w:r w:rsidRPr="008B2352">
        <w:rPr>
          <w:rFonts w:ascii="Times New Roman" w:eastAsia="AdvOT1ef757c0" w:hAnsi="Times New Roman" w:cs="Times New Roman"/>
          <w:color w:val="000000"/>
        </w:rPr>
        <w:t>Zollo</w:t>
      </w:r>
      <w:proofErr w:type="spellEnd"/>
      <w:r w:rsidRPr="008B2352">
        <w:rPr>
          <w:rFonts w:ascii="Times New Roman" w:eastAsia="AdvOT1ef757c0" w:hAnsi="Times New Roman" w:cs="Times New Roman"/>
          <w:color w:val="000000"/>
        </w:rPr>
        <w:t>, M., &amp; Winter, S. (</w:t>
      </w:r>
      <w:r w:rsidRPr="009C6BB5">
        <w:rPr>
          <w:rFonts w:ascii="Times New Roman" w:eastAsia="AdvOT1ef757c0" w:hAnsi="Times New Roman" w:cs="Times New Roman"/>
        </w:rPr>
        <w:t>2002</w:t>
      </w:r>
      <w:r w:rsidRPr="008B2352">
        <w:rPr>
          <w:rFonts w:ascii="Times New Roman" w:eastAsia="AdvOT1ef757c0" w:hAnsi="Times New Roman" w:cs="Times New Roman"/>
          <w:color w:val="000000"/>
        </w:rPr>
        <w:t>). Deliberate learning and the evolution of dynamic capabilities.</w:t>
      </w:r>
      <w:r w:rsidR="00261650" w:rsidRPr="008B2352">
        <w:rPr>
          <w:rFonts w:ascii="Times New Roman" w:eastAsia="AdvOT1ef757c0" w:hAnsi="Times New Roman" w:cs="Times New Roman"/>
          <w:color w:val="000000"/>
        </w:rPr>
        <w:t xml:space="preserve"> </w:t>
      </w:r>
      <w:r w:rsidRPr="008B2352">
        <w:rPr>
          <w:rFonts w:ascii="Times New Roman" w:eastAsia="AdvOT1ef757c0" w:hAnsi="Times New Roman" w:cs="Times New Roman"/>
          <w:i/>
          <w:color w:val="000000"/>
        </w:rPr>
        <w:t>Organization Science</w:t>
      </w:r>
      <w:r w:rsidRPr="008B2352">
        <w:rPr>
          <w:rFonts w:ascii="Times New Roman" w:eastAsia="AdvOT1ef757c0" w:hAnsi="Times New Roman" w:cs="Times New Roman"/>
          <w:color w:val="000000"/>
        </w:rPr>
        <w:t>, 13(3), 339–351</w:t>
      </w:r>
    </w:p>
    <w:p w14:paraId="0B6A7819" w14:textId="77777777" w:rsidR="00571239" w:rsidRDefault="00571239" w:rsidP="00571239">
      <w:pPr>
        <w:spacing w:after="0" w:line="240" w:lineRule="auto"/>
        <w:rPr>
          <w:rFonts w:ascii="Times New Roman" w:hAnsi="Times New Roman" w:cs="Times New Roman"/>
          <w:sz w:val="24"/>
          <w:szCs w:val="24"/>
        </w:rPr>
        <w:sectPr w:rsidR="00571239" w:rsidSect="00C346D4">
          <w:headerReference w:type="default" r:id="rId24"/>
          <w:footerReference w:type="default" r:id="rId25"/>
          <w:pgSz w:w="12240" w:h="15840"/>
          <w:pgMar w:top="1440" w:right="1440" w:bottom="1440" w:left="1440" w:header="720" w:footer="720" w:gutter="0"/>
          <w:cols w:space="720"/>
          <w:docGrid w:linePitch="360"/>
        </w:sectPr>
      </w:pPr>
    </w:p>
    <w:p w14:paraId="35550D6C" w14:textId="3EA2A6FE" w:rsidR="00C7279C" w:rsidRPr="004D1537" w:rsidRDefault="00571239" w:rsidP="00571239">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5D75B3C" wp14:editId="00F9D682">
            <wp:extent cx="8634730" cy="521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74500" cy="5243741"/>
                    </a:xfrm>
                    <a:prstGeom prst="rect">
                      <a:avLst/>
                    </a:prstGeom>
                    <a:noFill/>
                  </pic:spPr>
                </pic:pic>
              </a:graphicData>
            </a:graphic>
          </wp:inline>
        </w:drawing>
      </w:r>
    </w:p>
    <w:sectPr w:rsidR="00C7279C" w:rsidRPr="004D1537" w:rsidSect="005712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1589" w14:textId="77777777" w:rsidR="002E437A" w:rsidRDefault="002E437A" w:rsidP="0061662D">
      <w:pPr>
        <w:spacing w:after="0" w:line="240" w:lineRule="auto"/>
      </w:pPr>
      <w:r>
        <w:separator/>
      </w:r>
    </w:p>
  </w:endnote>
  <w:endnote w:type="continuationSeparator" w:id="0">
    <w:p w14:paraId="19198297" w14:textId="77777777" w:rsidR="002E437A" w:rsidRDefault="002E437A" w:rsidP="0061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OT1ef757c0">
    <w:altName w:val="Thorndale Duospace WT J"/>
    <w:panose1 w:val="00000000000000000000"/>
    <w:charset w:val="81"/>
    <w:family w:val="auto"/>
    <w:notTrueType/>
    <w:pitch w:val="default"/>
    <w:sig w:usb0="00000001" w:usb1="09060000" w:usb2="00000010" w:usb3="00000000" w:csb0="00080000"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65467"/>
      <w:docPartObj>
        <w:docPartGallery w:val="Page Numbers (Bottom of Page)"/>
        <w:docPartUnique/>
      </w:docPartObj>
    </w:sdtPr>
    <w:sdtEndPr>
      <w:rPr>
        <w:noProof/>
      </w:rPr>
    </w:sdtEndPr>
    <w:sdtContent>
      <w:p w14:paraId="2AEE1F6C" w14:textId="1A1C8000" w:rsidR="00757C44" w:rsidRDefault="00757C44" w:rsidP="00757C44">
        <w:pPr>
          <w:pStyle w:val="Footer"/>
          <w:jc w:val="center"/>
        </w:pPr>
        <w:r>
          <w:fldChar w:fldCharType="begin"/>
        </w:r>
        <w:r>
          <w:instrText xml:space="preserve"> PAGE   \* MERGEFORMAT </w:instrText>
        </w:r>
        <w:r>
          <w:fldChar w:fldCharType="separate"/>
        </w:r>
        <w:r w:rsidR="00855F7C">
          <w:rPr>
            <w:noProof/>
          </w:rPr>
          <w:t>1</w:t>
        </w:r>
        <w:r>
          <w:rPr>
            <w:noProof/>
          </w:rPr>
          <w:fldChar w:fldCharType="end"/>
        </w:r>
      </w:p>
    </w:sdtContent>
  </w:sdt>
  <w:p w14:paraId="17E257D8" w14:textId="77777777" w:rsidR="00757C44" w:rsidRDefault="00757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D8DD" w14:textId="77777777" w:rsidR="002E437A" w:rsidRDefault="002E437A" w:rsidP="0061662D">
      <w:pPr>
        <w:spacing w:after="0" w:line="240" w:lineRule="auto"/>
      </w:pPr>
      <w:r>
        <w:separator/>
      </w:r>
    </w:p>
  </w:footnote>
  <w:footnote w:type="continuationSeparator" w:id="0">
    <w:p w14:paraId="31C57191" w14:textId="77777777" w:rsidR="002E437A" w:rsidRDefault="002E437A" w:rsidP="0061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1914" w14:textId="146BD515" w:rsidR="00FF74A6" w:rsidRDefault="00FF74A6" w:rsidP="00757C44">
    <w:pPr>
      <w:pStyle w:val="Header"/>
      <w:jc w:val="right"/>
    </w:pPr>
  </w:p>
  <w:p w14:paraId="3EDAD7DA" w14:textId="1F79AAA2" w:rsidR="00FF74A6" w:rsidRDefault="00FF74A6" w:rsidP="00757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573"/>
    <w:multiLevelType w:val="hybridMultilevel"/>
    <w:tmpl w:val="9BC0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927AA"/>
    <w:multiLevelType w:val="hybridMultilevel"/>
    <w:tmpl w:val="DB2A6FA8"/>
    <w:lvl w:ilvl="0" w:tplc="3C529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82147"/>
    <w:multiLevelType w:val="multilevel"/>
    <w:tmpl w:val="908E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C791E"/>
    <w:multiLevelType w:val="hybridMultilevel"/>
    <w:tmpl w:val="3E1E8E5A"/>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E02B89"/>
    <w:multiLevelType w:val="hybridMultilevel"/>
    <w:tmpl w:val="CDA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AFB"/>
    <w:multiLevelType w:val="multilevel"/>
    <w:tmpl w:val="B88C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04F57"/>
    <w:multiLevelType w:val="multilevel"/>
    <w:tmpl w:val="01A0B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9720B"/>
    <w:multiLevelType w:val="hybridMultilevel"/>
    <w:tmpl w:val="DB0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0F39"/>
    <w:multiLevelType w:val="multilevel"/>
    <w:tmpl w:val="908E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80358"/>
    <w:multiLevelType w:val="multilevel"/>
    <w:tmpl w:val="11AE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D228B"/>
    <w:multiLevelType w:val="multilevel"/>
    <w:tmpl w:val="BE8E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618FF"/>
    <w:multiLevelType w:val="multilevel"/>
    <w:tmpl w:val="24B2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C3B11"/>
    <w:multiLevelType w:val="multilevel"/>
    <w:tmpl w:val="8F12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60DC6"/>
    <w:multiLevelType w:val="multilevel"/>
    <w:tmpl w:val="094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572E1E"/>
    <w:multiLevelType w:val="multilevel"/>
    <w:tmpl w:val="BE72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A280D"/>
    <w:multiLevelType w:val="hybridMultilevel"/>
    <w:tmpl w:val="5FA2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2681B"/>
    <w:multiLevelType w:val="hybridMultilevel"/>
    <w:tmpl w:val="294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55DDF"/>
    <w:multiLevelType w:val="hybridMultilevel"/>
    <w:tmpl w:val="206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5778C"/>
    <w:multiLevelType w:val="multilevel"/>
    <w:tmpl w:val="0CD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DB045C"/>
    <w:multiLevelType w:val="multilevel"/>
    <w:tmpl w:val="E83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30BFB"/>
    <w:multiLevelType w:val="hybridMultilevel"/>
    <w:tmpl w:val="BA5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76C12"/>
    <w:multiLevelType w:val="hybridMultilevel"/>
    <w:tmpl w:val="705CD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5"/>
  </w:num>
  <w:num w:numId="5">
    <w:abstractNumId w:val="16"/>
  </w:num>
  <w:num w:numId="6">
    <w:abstractNumId w:val="4"/>
  </w:num>
  <w:num w:numId="7">
    <w:abstractNumId w:val="21"/>
  </w:num>
  <w:num w:numId="8">
    <w:abstractNumId w:val="7"/>
  </w:num>
  <w:num w:numId="9">
    <w:abstractNumId w:val="20"/>
  </w:num>
  <w:num w:numId="10">
    <w:abstractNumId w:val="19"/>
  </w:num>
  <w:num w:numId="11">
    <w:abstractNumId w:val="14"/>
  </w:num>
  <w:num w:numId="12">
    <w:abstractNumId w:val="13"/>
  </w:num>
  <w:num w:numId="13">
    <w:abstractNumId w:val="18"/>
  </w:num>
  <w:num w:numId="14">
    <w:abstractNumId w:val="12"/>
  </w:num>
  <w:num w:numId="15">
    <w:abstractNumId w:val="5"/>
  </w:num>
  <w:num w:numId="16">
    <w:abstractNumId w:val="9"/>
  </w:num>
  <w:num w:numId="17">
    <w:abstractNumId w:val="10"/>
  </w:num>
  <w:num w:numId="18">
    <w:abstractNumId w:val="6"/>
  </w:num>
  <w:num w:numId="19">
    <w:abstractNumId w:val="2"/>
  </w:num>
  <w:num w:numId="20">
    <w:abstractNumId w:val="8"/>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92"/>
    <w:rsid w:val="00001D7A"/>
    <w:rsid w:val="000030D5"/>
    <w:rsid w:val="00003F2D"/>
    <w:rsid w:val="00006818"/>
    <w:rsid w:val="00007E29"/>
    <w:rsid w:val="000119E7"/>
    <w:rsid w:val="00013856"/>
    <w:rsid w:val="00016144"/>
    <w:rsid w:val="00017073"/>
    <w:rsid w:val="00021BC4"/>
    <w:rsid w:val="00022FBA"/>
    <w:rsid w:val="00023153"/>
    <w:rsid w:val="00025DCB"/>
    <w:rsid w:val="0002696D"/>
    <w:rsid w:val="0003291A"/>
    <w:rsid w:val="00033169"/>
    <w:rsid w:val="000336C9"/>
    <w:rsid w:val="0003391F"/>
    <w:rsid w:val="00034FB6"/>
    <w:rsid w:val="00035639"/>
    <w:rsid w:val="000358BD"/>
    <w:rsid w:val="000365AD"/>
    <w:rsid w:val="000416CC"/>
    <w:rsid w:val="00041A41"/>
    <w:rsid w:val="0004601C"/>
    <w:rsid w:val="000477C9"/>
    <w:rsid w:val="00047CC4"/>
    <w:rsid w:val="000510DB"/>
    <w:rsid w:val="00052AC9"/>
    <w:rsid w:val="0005567A"/>
    <w:rsid w:val="00055BA6"/>
    <w:rsid w:val="00060058"/>
    <w:rsid w:val="0006210F"/>
    <w:rsid w:val="000646EB"/>
    <w:rsid w:val="00064CC5"/>
    <w:rsid w:val="00067B04"/>
    <w:rsid w:val="00071A82"/>
    <w:rsid w:val="00071E08"/>
    <w:rsid w:val="000736E5"/>
    <w:rsid w:val="00073BC1"/>
    <w:rsid w:val="00073BC8"/>
    <w:rsid w:val="00077CFA"/>
    <w:rsid w:val="000812C8"/>
    <w:rsid w:val="00081AD4"/>
    <w:rsid w:val="00083CB9"/>
    <w:rsid w:val="00086FBE"/>
    <w:rsid w:val="0009027F"/>
    <w:rsid w:val="00091C34"/>
    <w:rsid w:val="000922B3"/>
    <w:rsid w:val="00093389"/>
    <w:rsid w:val="000944FB"/>
    <w:rsid w:val="000958FE"/>
    <w:rsid w:val="000A07C8"/>
    <w:rsid w:val="000A2FF1"/>
    <w:rsid w:val="000A5337"/>
    <w:rsid w:val="000A7889"/>
    <w:rsid w:val="000B2218"/>
    <w:rsid w:val="000C106A"/>
    <w:rsid w:val="000C109B"/>
    <w:rsid w:val="000C326B"/>
    <w:rsid w:val="000C599E"/>
    <w:rsid w:val="000C67EA"/>
    <w:rsid w:val="000C70A6"/>
    <w:rsid w:val="000D1C8E"/>
    <w:rsid w:val="000D6EA6"/>
    <w:rsid w:val="000D75E5"/>
    <w:rsid w:val="000D7B17"/>
    <w:rsid w:val="000E09E0"/>
    <w:rsid w:val="000E09E9"/>
    <w:rsid w:val="000E119C"/>
    <w:rsid w:val="000E1456"/>
    <w:rsid w:val="000E355F"/>
    <w:rsid w:val="000E3A92"/>
    <w:rsid w:val="000E4153"/>
    <w:rsid w:val="000E421E"/>
    <w:rsid w:val="000E51B8"/>
    <w:rsid w:val="000E6E38"/>
    <w:rsid w:val="000F008D"/>
    <w:rsid w:val="000F012D"/>
    <w:rsid w:val="000F0BC1"/>
    <w:rsid w:val="000F128A"/>
    <w:rsid w:val="000F2F8C"/>
    <w:rsid w:val="000F48A9"/>
    <w:rsid w:val="000F49B5"/>
    <w:rsid w:val="000F5203"/>
    <w:rsid w:val="000F5A89"/>
    <w:rsid w:val="000F5E16"/>
    <w:rsid w:val="000F720B"/>
    <w:rsid w:val="000F7DAB"/>
    <w:rsid w:val="00100397"/>
    <w:rsid w:val="00101073"/>
    <w:rsid w:val="00101AD2"/>
    <w:rsid w:val="00101E6B"/>
    <w:rsid w:val="00102DC8"/>
    <w:rsid w:val="00104D8A"/>
    <w:rsid w:val="00106165"/>
    <w:rsid w:val="00106BFC"/>
    <w:rsid w:val="001073F2"/>
    <w:rsid w:val="001108A6"/>
    <w:rsid w:val="00113695"/>
    <w:rsid w:val="00114D44"/>
    <w:rsid w:val="00116200"/>
    <w:rsid w:val="00116250"/>
    <w:rsid w:val="001170F8"/>
    <w:rsid w:val="00117285"/>
    <w:rsid w:val="00117AAC"/>
    <w:rsid w:val="00120DBD"/>
    <w:rsid w:val="0012127B"/>
    <w:rsid w:val="0012152B"/>
    <w:rsid w:val="00121740"/>
    <w:rsid w:val="00121E59"/>
    <w:rsid w:val="001221FF"/>
    <w:rsid w:val="0012330C"/>
    <w:rsid w:val="00124131"/>
    <w:rsid w:val="001268D2"/>
    <w:rsid w:val="0013056F"/>
    <w:rsid w:val="00136020"/>
    <w:rsid w:val="00136910"/>
    <w:rsid w:val="00142C3E"/>
    <w:rsid w:val="00143F8F"/>
    <w:rsid w:val="0014420E"/>
    <w:rsid w:val="00145F0F"/>
    <w:rsid w:val="00145F27"/>
    <w:rsid w:val="00150D48"/>
    <w:rsid w:val="00151D5B"/>
    <w:rsid w:val="00153026"/>
    <w:rsid w:val="00155085"/>
    <w:rsid w:val="0015523A"/>
    <w:rsid w:val="00155AA7"/>
    <w:rsid w:val="001566D8"/>
    <w:rsid w:val="001603D1"/>
    <w:rsid w:val="001635B0"/>
    <w:rsid w:val="001646F6"/>
    <w:rsid w:val="001708F1"/>
    <w:rsid w:val="00170B6A"/>
    <w:rsid w:val="00171BA4"/>
    <w:rsid w:val="00171F58"/>
    <w:rsid w:val="00172D1F"/>
    <w:rsid w:val="00177EE7"/>
    <w:rsid w:val="00180582"/>
    <w:rsid w:val="001818CF"/>
    <w:rsid w:val="00181CAE"/>
    <w:rsid w:val="00182C1D"/>
    <w:rsid w:val="00184DA1"/>
    <w:rsid w:val="001854BB"/>
    <w:rsid w:val="00185F0F"/>
    <w:rsid w:val="00185F46"/>
    <w:rsid w:val="00190D51"/>
    <w:rsid w:val="00191296"/>
    <w:rsid w:val="00191959"/>
    <w:rsid w:val="00191BF3"/>
    <w:rsid w:val="001927DD"/>
    <w:rsid w:val="00193A52"/>
    <w:rsid w:val="00194BB9"/>
    <w:rsid w:val="00195A3B"/>
    <w:rsid w:val="00195DE0"/>
    <w:rsid w:val="0019720C"/>
    <w:rsid w:val="001A087B"/>
    <w:rsid w:val="001A167C"/>
    <w:rsid w:val="001A1D76"/>
    <w:rsid w:val="001A3535"/>
    <w:rsid w:val="001A3A21"/>
    <w:rsid w:val="001A5268"/>
    <w:rsid w:val="001A5B17"/>
    <w:rsid w:val="001A5E07"/>
    <w:rsid w:val="001B187C"/>
    <w:rsid w:val="001B3AC6"/>
    <w:rsid w:val="001B46AF"/>
    <w:rsid w:val="001B7CDD"/>
    <w:rsid w:val="001C02B1"/>
    <w:rsid w:val="001C0B93"/>
    <w:rsid w:val="001C0BB3"/>
    <w:rsid w:val="001C1F88"/>
    <w:rsid w:val="001C4A9C"/>
    <w:rsid w:val="001C6DA6"/>
    <w:rsid w:val="001D2964"/>
    <w:rsid w:val="001D29FA"/>
    <w:rsid w:val="001D2B48"/>
    <w:rsid w:val="001D3992"/>
    <w:rsid w:val="001D6912"/>
    <w:rsid w:val="001D7D1D"/>
    <w:rsid w:val="001E0E73"/>
    <w:rsid w:val="001E4240"/>
    <w:rsid w:val="001E57BB"/>
    <w:rsid w:val="001F3255"/>
    <w:rsid w:val="001F33C9"/>
    <w:rsid w:val="001F38C6"/>
    <w:rsid w:val="001F64FE"/>
    <w:rsid w:val="001F6F63"/>
    <w:rsid w:val="001F7E57"/>
    <w:rsid w:val="002000DE"/>
    <w:rsid w:val="00202237"/>
    <w:rsid w:val="00202B61"/>
    <w:rsid w:val="00204375"/>
    <w:rsid w:val="002052AD"/>
    <w:rsid w:val="0020739C"/>
    <w:rsid w:val="00210BBA"/>
    <w:rsid w:val="002119D5"/>
    <w:rsid w:val="002120E3"/>
    <w:rsid w:val="0021249B"/>
    <w:rsid w:val="00212772"/>
    <w:rsid w:val="0021327D"/>
    <w:rsid w:val="00221A8C"/>
    <w:rsid w:val="002220A3"/>
    <w:rsid w:val="002220D2"/>
    <w:rsid w:val="00222A75"/>
    <w:rsid w:val="002237EC"/>
    <w:rsid w:val="00224D1A"/>
    <w:rsid w:val="00224FE5"/>
    <w:rsid w:val="0022622D"/>
    <w:rsid w:val="0023007B"/>
    <w:rsid w:val="00230C5D"/>
    <w:rsid w:val="002328E2"/>
    <w:rsid w:val="00232CD9"/>
    <w:rsid w:val="00235DC8"/>
    <w:rsid w:val="00236461"/>
    <w:rsid w:val="00237412"/>
    <w:rsid w:val="002400C3"/>
    <w:rsid w:val="002411A6"/>
    <w:rsid w:val="0024161F"/>
    <w:rsid w:val="0024178D"/>
    <w:rsid w:val="002428D5"/>
    <w:rsid w:val="00243403"/>
    <w:rsid w:val="002438C6"/>
    <w:rsid w:val="00243FF9"/>
    <w:rsid w:val="002446C9"/>
    <w:rsid w:val="00246485"/>
    <w:rsid w:val="002472C4"/>
    <w:rsid w:val="00247AF1"/>
    <w:rsid w:val="0025075D"/>
    <w:rsid w:val="00250FA0"/>
    <w:rsid w:val="002512A5"/>
    <w:rsid w:val="002520CD"/>
    <w:rsid w:val="0025240F"/>
    <w:rsid w:val="00253872"/>
    <w:rsid w:val="002547D1"/>
    <w:rsid w:val="00254E45"/>
    <w:rsid w:val="002551AE"/>
    <w:rsid w:val="0025684B"/>
    <w:rsid w:val="00260C21"/>
    <w:rsid w:val="00261650"/>
    <w:rsid w:val="00261C22"/>
    <w:rsid w:val="0026225D"/>
    <w:rsid w:val="0026236A"/>
    <w:rsid w:val="0026319B"/>
    <w:rsid w:val="002643F7"/>
    <w:rsid w:val="002655E5"/>
    <w:rsid w:val="0026679B"/>
    <w:rsid w:val="00266EDE"/>
    <w:rsid w:val="00267CAD"/>
    <w:rsid w:val="00275BBC"/>
    <w:rsid w:val="0027606B"/>
    <w:rsid w:val="0027709C"/>
    <w:rsid w:val="00277F3E"/>
    <w:rsid w:val="00282DF4"/>
    <w:rsid w:val="00284D4B"/>
    <w:rsid w:val="00284DEC"/>
    <w:rsid w:val="002865DA"/>
    <w:rsid w:val="002867DF"/>
    <w:rsid w:val="00286B80"/>
    <w:rsid w:val="002872FA"/>
    <w:rsid w:val="00292BDE"/>
    <w:rsid w:val="002938E2"/>
    <w:rsid w:val="00294E02"/>
    <w:rsid w:val="0029529C"/>
    <w:rsid w:val="00295E23"/>
    <w:rsid w:val="00296A5D"/>
    <w:rsid w:val="00297313"/>
    <w:rsid w:val="00297598"/>
    <w:rsid w:val="002A01FC"/>
    <w:rsid w:val="002A05CD"/>
    <w:rsid w:val="002A0A17"/>
    <w:rsid w:val="002A25FB"/>
    <w:rsid w:val="002A3002"/>
    <w:rsid w:val="002A6666"/>
    <w:rsid w:val="002A67CC"/>
    <w:rsid w:val="002B0EC1"/>
    <w:rsid w:val="002B0FAC"/>
    <w:rsid w:val="002B2AC6"/>
    <w:rsid w:val="002B2DCA"/>
    <w:rsid w:val="002B2E32"/>
    <w:rsid w:val="002B4698"/>
    <w:rsid w:val="002C088A"/>
    <w:rsid w:val="002C110C"/>
    <w:rsid w:val="002C21D2"/>
    <w:rsid w:val="002C4E5B"/>
    <w:rsid w:val="002C50C1"/>
    <w:rsid w:val="002C5AC4"/>
    <w:rsid w:val="002C68AE"/>
    <w:rsid w:val="002C6F00"/>
    <w:rsid w:val="002D1030"/>
    <w:rsid w:val="002D1C9C"/>
    <w:rsid w:val="002D2C1D"/>
    <w:rsid w:val="002D554F"/>
    <w:rsid w:val="002D7D9D"/>
    <w:rsid w:val="002D7EA2"/>
    <w:rsid w:val="002E2B3A"/>
    <w:rsid w:val="002E3FCB"/>
    <w:rsid w:val="002E437A"/>
    <w:rsid w:val="002E6331"/>
    <w:rsid w:val="002F0408"/>
    <w:rsid w:val="002F0D86"/>
    <w:rsid w:val="002F283B"/>
    <w:rsid w:val="002F2B32"/>
    <w:rsid w:val="002F5616"/>
    <w:rsid w:val="002F6C1F"/>
    <w:rsid w:val="002F711C"/>
    <w:rsid w:val="002F7E42"/>
    <w:rsid w:val="00301446"/>
    <w:rsid w:val="0030152E"/>
    <w:rsid w:val="003024F1"/>
    <w:rsid w:val="00303D7C"/>
    <w:rsid w:val="00303F57"/>
    <w:rsid w:val="003047B9"/>
    <w:rsid w:val="003048F5"/>
    <w:rsid w:val="00304EE6"/>
    <w:rsid w:val="00307B06"/>
    <w:rsid w:val="00307E7E"/>
    <w:rsid w:val="00310741"/>
    <w:rsid w:val="00311E8E"/>
    <w:rsid w:val="00315E6F"/>
    <w:rsid w:val="00320C89"/>
    <w:rsid w:val="00323999"/>
    <w:rsid w:val="00323E7C"/>
    <w:rsid w:val="00323F7C"/>
    <w:rsid w:val="0032464E"/>
    <w:rsid w:val="003252D4"/>
    <w:rsid w:val="00325966"/>
    <w:rsid w:val="00326C95"/>
    <w:rsid w:val="00326DAF"/>
    <w:rsid w:val="00327395"/>
    <w:rsid w:val="00331647"/>
    <w:rsid w:val="00340BE1"/>
    <w:rsid w:val="00341DBF"/>
    <w:rsid w:val="00342871"/>
    <w:rsid w:val="00343052"/>
    <w:rsid w:val="00344914"/>
    <w:rsid w:val="00344CA0"/>
    <w:rsid w:val="00344D84"/>
    <w:rsid w:val="00345030"/>
    <w:rsid w:val="003462D9"/>
    <w:rsid w:val="00347117"/>
    <w:rsid w:val="003512E6"/>
    <w:rsid w:val="00351DE7"/>
    <w:rsid w:val="00352E6F"/>
    <w:rsid w:val="00353511"/>
    <w:rsid w:val="00355BB5"/>
    <w:rsid w:val="00360DCE"/>
    <w:rsid w:val="003641FE"/>
    <w:rsid w:val="0036760F"/>
    <w:rsid w:val="0037012C"/>
    <w:rsid w:val="003701BC"/>
    <w:rsid w:val="003721EC"/>
    <w:rsid w:val="00372B91"/>
    <w:rsid w:val="00373C53"/>
    <w:rsid w:val="00373F28"/>
    <w:rsid w:val="00374D5E"/>
    <w:rsid w:val="00376A0E"/>
    <w:rsid w:val="003776DD"/>
    <w:rsid w:val="003802E8"/>
    <w:rsid w:val="00382D4A"/>
    <w:rsid w:val="00383159"/>
    <w:rsid w:val="00383DE3"/>
    <w:rsid w:val="003879D7"/>
    <w:rsid w:val="00387DAE"/>
    <w:rsid w:val="00391C69"/>
    <w:rsid w:val="00392C13"/>
    <w:rsid w:val="0039486C"/>
    <w:rsid w:val="00394DB0"/>
    <w:rsid w:val="00396FB6"/>
    <w:rsid w:val="00397A77"/>
    <w:rsid w:val="003A1AC2"/>
    <w:rsid w:val="003A47A2"/>
    <w:rsid w:val="003A54EB"/>
    <w:rsid w:val="003A5615"/>
    <w:rsid w:val="003A77DF"/>
    <w:rsid w:val="003B03C8"/>
    <w:rsid w:val="003B12AF"/>
    <w:rsid w:val="003B172A"/>
    <w:rsid w:val="003B1757"/>
    <w:rsid w:val="003B4878"/>
    <w:rsid w:val="003B53B0"/>
    <w:rsid w:val="003B6925"/>
    <w:rsid w:val="003B6C0A"/>
    <w:rsid w:val="003B7590"/>
    <w:rsid w:val="003C00A3"/>
    <w:rsid w:val="003C1BF7"/>
    <w:rsid w:val="003C2BFF"/>
    <w:rsid w:val="003C4746"/>
    <w:rsid w:val="003C547D"/>
    <w:rsid w:val="003D029F"/>
    <w:rsid w:val="003D090A"/>
    <w:rsid w:val="003D120C"/>
    <w:rsid w:val="003D1417"/>
    <w:rsid w:val="003D15AB"/>
    <w:rsid w:val="003D1A41"/>
    <w:rsid w:val="003D1D8F"/>
    <w:rsid w:val="003D7AFB"/>
    <w:rsid w:val="003E0238"/>
    <w:rsid w:val="003E43BF"/>
    <w:rsid w:val="003E55FF"/>
    <w:rsid w:val="003E6887"/>
    <w:rsid w:val="003F16CB"/>
    <w:rsid w:val="003F574C"/>
    <w:rsid w:val="003F672B"/>
    <w:rsid w:val="00402E7C"/>
    <w:rsid w:val="004077B3"/>
    <w:rsid w:val="00411520"/>
    <w:rsid w:val="0041171C"/>
    <w:rsid w:val="004138C2"/>
    <w:rsid w:val="00415467"/>
    <w:rsid w:val="0041615A"/>
    <w:rsid w:val="004164CE"/>
    <w:rsid w:val="00416562"/>
    <w:rsid w:val="00416ACD"/>
    <w:rsid w:val="00417713"/>
    <w:rsid w:val="004203F9"/>
    <w:rsid w:val="0042084A"/>
    <w:rsid w:val="00420FAC"/>
    <w:rsid w:val="00421137"/>
    <w:rsid w:val="00423371"/>
    <w:rsid w:val="00425118"/>
    <w:rsid w:val="00425CC5"/>
    <w:rsid w:val="00425FA9"/>
    <w:rsid w:val="0042652C"/>
    <w:rsid w:val="00431199"/>
    <w:rsid w:val="00431889"/>
    <w:rsid w:val="00437CBB"/>
    <w:rsid w:val="00440F3F"/>
    <w:rsid w:val="0044163A"/>
    <w:rsid w:val="0044315B"/>
    <w:rsid w:val="004436B1"/>
    <w:rsid w:val="0044398A"/>
    <w:rsid w:val="0044407C"/>
    <w:rsid w:val="004469EE"/>
    <w:rsid w:val="0045041B"/>
    <w:rsid w:val="00452AA1"/>
    <w:rsid w:val="00452F2C"/>
    <w:rsid w:val="004539A0"/>
    <w:rsid w:val="00454A66"/>
    <w:rsid w:val="00457309"/>
    <w:rsid w:val="0046103D"/>
    <w:rsid w:val="0046304D"/>
    <w:rsid w:val="00463F07"/>
    <w:rsid w:val="004651E2"/>
    <w:rsid w:val="004667F2"/>
    <w:rsid w:val="00466C6C"/>
    <w:rsid w:val="0046750B"/>
    <w:rsid w:val="0047088C"/>
    <w:rsid w:val="0047200F"/>
    <w:rsid w:val="00473215"/>
    <w:rsid w:val="00473A80"/>
    <w:rsid w:val="004742E8"/>
    <w:rsid w:val="00476009"/>
    <w:rsid w:val="00477F2C"/>
    <w:rsid w:val="00482E11"/>
    <w:rsid w:val="00482EC3"/>
    <w:rsid w:val="00483AE7"/>
    <w:rsid w:val="00487FAE"/>
    <w:rsid w:val="00490CEE"/>
    <w:rsid w:val="004927D4"/>
    <w:rsid w:val="00492C64"/>
    <w:rsid w:val="00493F64"/>
    <w:rsid w:val="004944BE"/>
    <w:rsid w:val="00494882"/>
    <w:rsid w:val="0049570A"/>
    <w:rsid w:val="0049575E"/>
    <w:rsid w:val="00495EC4"/>
    <w:rsid w:val="004A0BB1"/>
    <w:rsid w:val="004A1966"/>
    <w:rsid w:val="004A2056"/>
    <w:rsid w:val="004A2DD7"/>
    <w:rsid w:val="004A67C5"/>
    <w:rsid w:val="004B0F22"/>
    <w:rsid w:val="004B1144"/>
    <w:rsid w:val="004B295F"/>
    <w:rsid w:val="004B32B5"/>
    <w:rsid w:val="004B433B"/>
    <w:rsid w:val="004B7E9C"/>
    <w:rsid w:val="004C19F7"/>
    <w:rsid w:val="004C22B6"/>
    <w:rsid w:val="004C3CD9"/>
    <w:rsid w:val="004C5C68"/>
    <w:rsid w:val="004C76B8"/>
    <w:rsid w:val="004D080B"/>
    <w:rsid w:val="004D1352"/>
    <w:rsid w:val="004D1487"/>
    <w:rsid w:val="004D1537"/>
    <w:rsid w:val="004D1F40"/>
    <w:rsid w:val="004D25DD"/>
    <w:rsid w:val="004D3597"/>
    <w:rsid w:val="004D4A6B"/>
    <w:rsid w:val="004D5932"/>
    <w:rsid w:val="004D6867"/>
    <w:rsid w:val="004D7B7D"/>
    <w:rsid w:val="004E306E"/>
    <w:rsid w:val="004E354D"/>
    <w:rsid w:val="004E614B"/>
    <w:rsid w:val="004E70B4"/>
    <w:rsid w:val="004E7A78"/>
    <w:rsid w:val="004E7A85"/>
    <w:rsid w:val="004E7F2B"/>
    <w:rsid w:val="004F04F3"/>
    <w:rsid w:val="004F1506"/>
    <w:rsid w:val="004F3969"/>
    <w:rsid w:val="004F3F94"/>
    <w:rsid w:val="00500543"/>
    <w:rsid w:val="00501C90"/>
    <w:rsid w:val="0050363B"/>
    <w:rsid w:val="00504473"/>
    <w:rsid w:val="005052DB"/>
    <w:rsid w:val="00506B63"/>
    <w:rsid w:val="00507B3A"/>
    <w:rsid w:val="0051000E"/>
    <w:rsid w:val="005108D3"/>
    <w:rsid w:val="00514FBD"/>
    <w:rsid w:val="00515028"/>
    <w:rsid w:val="00515B6A"/>
    <w:rsid w:val="005177CB"/>
    <w:rsid w:val="00520AA9"/>
    <w:rsid w:val="00521311"/>
    <w:rsid w:val="00522C92"/>
    <w:rsid w:val="00523B40"/>
    <w:rsid w:val="005248A3"/>
    <w:rsid w:val="0052690F"/>
    <w:rsid w:val="00526B97"/>
    <w:rsid w:val="00526E64"/>
    <w:rsid w:val="005271C1"/>
    <w:rsid w:val="00532BA5"/>
    <w:rsid w:val="0053377A"/>
    <w:rsid w:val="005358B3"/>
    <w:rsid w:val="00536CFB"/>
    <w:rsid w:val="00537700"/>
    <w:rsid w:val="00540145"/>
    <w:rsid w:val="0054095B"/>
    <w:rsid w:val="00541D4E"/>
    <w:rsid w:val="00543696"/>
    <w:rsid w:val="0054373F"/>
    <w:rsid w:val="0054456C"/>
    <w:rsid w:val="005448EB"/>
    <w:rsid w:val="0054582C"/>
    <w:rsid w:val="005462D5"/>
    <w:rsid w:val="00550A48"/>
    <w:rsid w:val="0055260B"/>
    <w:rsid w:val="00553165"/>
    <w:rsid w:val="0055442F"/>
    <w:rsid w:val="00555C4A"/>
    <w:rsid w:val="005563A2"/>
    <w:rsid w:val="005564F2"/>
    <w:rsid w:val="00556F1B"/>
    <w:rsid w:val="0056040E"/>
    <w:rsid w:val="00560435"/>
    <w:rsid w:val="0056638D"/>
    <w:rsid w:val="00566DDC"/>
    <w:rsid w:val="00570A81"/>
    <w:rsid w:val="00570FE1"/>
    <w:rsid w:val="005710BB"/>
    <w:rsid w:val="00571239"/>
    <w:rsid w:val="00571FD7"/>
    <w:rsid w:val="0057269C"/>
    <w:rsid w:val="00572F48"/>
    <w:rsid w:val="0057459D"/>
    <w:rsid w:val="005755A5"/>
    <w:rsid w:val="00575DF4"/>
    <w:rsid w:val="00575E81"/>
    <w:rsid w:val="00576DC2"/>
    <w:rsid w:val="005813F6"/>
    <w:rsid w:val="005814E7"/>
    <w:rsid w:val="00582E4A"/>
    <w:rsid w:val="0058315A"/>
    <w:rsid w:val="00583560"/>
    <w:rsid w:val="00584A85"/>
    <w:rsid w:val="005851B4"/>
    <w:rsid w:val="00585217"/>
    <w:rsid w:val="00585F06"/>
    <w:rsid w:val="00586BB1"/>
    <w:rsid w:val="005949BD"/>
    <w:rsid w:val="00594B34"/>
    <w:rsid w:val="005978C3"/>
    <w:rsid w:val="005A2CA6"/>
    <w:rsid w:val="005A3989"/>
    <w:rsid w:val="005A4A15"/>
    <w:rsid w:val="005A5020"/>
    <w:rsid w:val="005A67D0"/>
    <w:rsid w:val="005B1840"/>
    <w:rsid w:val="005B1ED1"/>
    <w:rsid w:val="005B32BC"/>
    <w:rsid w:val="005B4BB8"/>
    <w:rsid w:val="005B61D7"/>
    <w:rsid w:val="005C1CA1"/>
    <w:rsid w:val="005C23CE"/>
    <w:rsid w:val="005C404C"/>
    <w:rsid w:val="005C535C"/>
    <w:rsid w:val="005C6D5D"/>
    <w:rsid w:val="005D1301"/>
    <w:rsid w:val="005D402B"/>
    <w:rsid w:val="005D5AE1"/>
    <w:rsid w:val="005D6072"/>
    <w:rsid w:val="005D6FE8"/>
    <w:rsid w:val="005E1E0D"/>
    <w:rsid w:val="005E5C41"/>
    <w:rsid w:val="005E7477"/>
    <w:rsid w:val="005F126B"/>
    <w:rsid w:val="005F2A57"/>
    <w:rsid w:val="005F31CB"/>
    <w:rsid w:val="005F32B3"/>
    <w:rsid w:val="005F747B"/>
    <w:rsid w:val="006001AE"/>
    <w:rsid w:val="00600480"/>
    <w:rsid w:val="00600AAA"/>
    <w:rsid w:val="00600B75"/>
    <w:rsid w:val="0060534F"/>
    <w:rsid w:val="00605A90"/>
    <w:rsid w:val="006064E8"/>
    <w:rsid w:val="006067F5"/>
    <w:rsid w:val="00606811"/>
    <w:rsid w:val="00606FC3"/>
    <w:rsid w:val="00613656"/>
    <w:rsid w:val="0061662D"/>
    <w:rsid w:val="00616AC5"/>
    <w:rsid w:val="00616DDD"/>
    <w:rsid w:val="00617D80"/>
    <w:rsid w:val="00621D64"/>
    <w:rsid w:val="0062244A"/>
    <w:rsid w:val="0062450D"/>
    <w:rsid w:val="00625C44"/>
    <w:rsid w:val="00625DA2"/>
    <w:rsid w:val="0062679D"/>
    <w:rsid w:val="00632285"/>
    <w:rsid w:val="0063269C"/>
    <w:rsid w:val="006340ED"/>
    <w:rsid w:val="00634445"/>
    <w:rsid w:val="00640AA6"/>
    <w:rsid w:val="006417D3"/>
    <w:rsid w:val="006426F4"/>
    <w:rsid w:val="00642E9C"/>
    <w:rsid w:val="006435DB"/>
    <w:rsid w:val="00643D62"/>
    <w:rsid w:val="00644C12"/>
    <w:rsid w:val="00647375"/>
    <w:rsid w:val="006479DC"/>
    <w:rsid w:val="00650803"/>
    <w:rsid w:val="00651F9C"/>
    <w:rsid w:val="00652709"/>
    <w:rsid w:val="00653C6F"/>
    <w:rsid w:val="00655BF0"/>
    <w:rsid w:val="0066044C"/>
    <w:rsid w:val="006611AD"/>
    <w:rsid w:val="00661920"/>
    <w:rsid w:val="00661CB5"/>
    <w:rsid w:val="00663ADB"/>
    <w:rsid w:val="00663BF6"/>
    <w:rsid w:val="00664491"/>
    <w:rsid w:val="00666B03"/>
    <w:rsid w:val="0066718B"/>
    <w:rsid w:val="00672FC9"/>
    <w:rsid w:val="006758E9"/>
    <w:rsid w:val="00675C0F"/>
    <w:rsid w:val="006760A9"/>
    <w:rsid w:val="0067634F"/>
    <w:rsid w:val="00676AAE"/>
    <w:rsid w:val="00676D19"/>
    <w:rsid w:val="00676F3F"/>
    <w:rsid w:val="006775D7"/>
    <w:rsid w:val="00677A5E"/>
    <w:rsid w:val="00681F87"/>
    <w:rsid w:val="0068339B"/>
    <w:rsid w:val="006857F3"/>
    <w:rsid w:val="006870A7"/>
    <w:rsid w:val="00687B70"/>
    <w:rsid w:val="0069098F"/>
    <w:rsid w:val="00690DEF"/>
    <w:rsid w:val="00691628"/>
    <w:rsid w:val="0069320B"/>
    <w:rsid w:val="006937D0"/>
    <w:rsid w:val="00693F59"/>
    <w:rsid w:val="006944AB"/>
    <w:rsid w:val="00696028"/>
    <w:rsid w:val="00696864"/>
    <w:rsid w:val="00697031"/>
    <w:rsid w:val="00697881"/>
    <w:rsid w:val="00697954"/>
    <w:rsid w:val="006A1055"/>
    <w:rsid w:val="006A1C5B"/>
    <w:rsid w:val="006A5362"/>
    <w:rsid w:val="006A7F5D"/>
    <w:rsid w:val="006B064D"/>
    <w:rsid w:val="006B075B"/>
    <w:rsid w:val="006B2706"/>
    <w:rsid w:val="006B2EB1"/>
    <w:rsid w:val="006C0175"/>
    <w:rsid w:val="006C213D"/>
    <w:rsid w:val="006C369C"/>
    <w:rsid w:val="006C36AA"/>
    <w:rsid w:val="006C702D"/>
    <w:rsid w:val="006D0581"/>
    <w:rsid w:val="006D1974"/>
    <w:rsid w:val="006D1C8E"/>
    <w:rsid w:val="006D2E20"/>
    <w:rsid w:val="006D710A"/>
    <w:rsid w:val="006D792C"/>
    <w:rsid w:val="006E1B32"/>
    <w:rsid w:val="006E73EC"/>
    <w:rsid w:val="006F2739"/>
    <w:rsid w:val="006F3643"/>
    <w:rsid w:val="006F4488"/>
    <w:rsid w:val="006F6019"/>
    <w:rsid w:val="007001CB"/>
    <w:rsid w:val="007010D4"/>
    <w:rsid w:val="00701121"/>
    <w:rsid w:val="00703BEA"/>
    <w:rsid w:val="00706EA2"/>
    <w:rsid w:val="00707817"/>
    <w:rsid w:val="00710589"/>
    <w:rsid w:val="0071176A"/>
    <w:rsid w:val="007119D0"/>
    <w:rsid w:val="00711CA2"/>
    <w:rsid w:val="00712393"/>
    <w:rsid w:val="007123CA"/>
    <w:rsid w:val="00714738"/>
    <w:rsid w:val="00715E5C"/>
    <w:rsid w:val="00715F65"/>
    <w:rsid w:val="00717454"/>
    <w:rsid w:val="00717A5D"/>
    <w:rsid w:val="007201A4"/>
    <w:rsid w:val="00720935"/>
    <w:rsid w:val="00720BFB"/>
    <w:rsid w:val="00721068"/>
    <w:rsid w:val="007217A4"/>
    <w:rsid w:val="00722625"/>
    <w:rsid w:val="0072294F"/>
    <w:rsid w:val="007248BF"/>
    <w:rsid w:val="00725845"/>
    <w:rsid w:val="00725F10"/>
    <w:rsid w:val="00726404"/>
    <w:rsid w:val="00727B08"/>
    <w:rsid w:val="007317F5"/>
    <w:rsid w:val="00731B8C"/>
    <w:rsid w:val="00733633"/>
    <w:rsid w:val="0073367A"/>
    <w:rsid w:val="00733F49"/>
    <w:rsid w:val="0073492D"/>
    <w:rsid w:val="00735CF3"/>
    <w:rsid w:val="00735E63"/>
    <w:rsid w:val="00737B03"/>
    <w:rsid w:val="00737C4C"/>
    <w:rsid w:val="007425ED"/>
    <w:rsid w:val="007428A6"/>
    <w:rsid w:val="00742D73"/>
    <w:rsid w:val="00743928"/>
    <w:rsid w:val="00745365"/>
    <w:rsid w:val="00745726"/>
    <w:rsid w:val="0075076B"/>
    <w:rsid w:val="00754519"/>
    <w:rsid w:val="0075669C"/>
    <w:rsid w:val="007578C1"/>
    <w:rsid w:val="00757B83"/>
    <w:rsid w:val="00757C44"/>
    <w:rsid w:val="007603F2"/>
    <w:rsid w:val="0076279A"/>
    <w:rsid w:val="00762931"/>
    <w:rsid w:val="00763A2F"/>
    <w:rsid w:val="00763B11"/>
    <w:rsid w:val="00763CCA"/>
    <w:rsid w:val="00766705"/>
    <w:rsid w:val="00767E1C"/>
    <w:rsid w:val="00770A40"/>
    <w:rsid w:val="00772266"/>
    <w:rsid w:val="00772D91"/>
    <w:rsid w:val="00773FB3"/>
    <w:rsid w:val="00775A42"/>
    <w:rsid w:val="007767E3"/>
    <w:rsid w:val="00784493"/>
    <w:rsid w:val="00784946"/>
    <w:rsid w:val="00784C69"/>
    <w:rsid w:val="0078732E"/>
    <w:rsid w:val="00787638"/>
    <w:rsid w:val="0079086F"/>
    <w:rsid w:val="0079106E"/>
    <w:rsid w:val="00792546"/>
    <w:rsid w:val="007937D1"/>
    <w:rsid w:val="00794E0C"/>
    <w:rsid w:val="00797545"/>
    <w:rsid w:val="00797BE4"/>
    <w:rsid w:val="007A0EB3"/>
    <w:rsid w:val="007A27B1"/>
    <w:rsid w:val="007A305E"/>
    <w:rsid w:val="007A7D94"/>
    <w:rsid w:val="007B1697"/>
    <w:rsid w:val="007B41BE"/>
    <w:rsid w:val="007B4C29"/>
    <w:rsid w:val="007B51DB"/>
    <w:rsid w:val="007B6A7C"/>
    <w:rsid w:val="007B77F0"/>
    <w:rsid w:val="007B7F0F"/>
    <w:rsid w:val="007C033C"/>
    <w:rsid w:val="007C0BA2"/>
    <w:rsid w:val="007C0BE2"/>
    <w:rsid w:val="007C653F"/>
    <w:rsid w:val="007D0D85"/>
    <w:rsid w:val="007D2319"/>
    <w:rsid w:val="007D3073"/>
    <w:rsid w:val="007D3262"/>
    <w:rsid w:val="007D327C"/>
    <w:rsid w:val="007D380E"/>
    <w:rsid w:val="007D579B"/>
    <w:rsid w:val="007D7168"/>
    <w:rsid w:val="007E0162"/>
    <w:rsid w:val="007E0F7E"/>
    <w:rsid w:val="007E1AE2"/>
    <w:rsid w:val="007E66F6"/>
    <w:rsid w:val="007E7791"/>
    <w:rsid w:val="007E7E8D"/>
    <w:rsid w:val="007F1F49"/>
    <w:rsid w:val="007F6F72"/>
    <w:rsid w:val="007F75A6"/>
    <w:rsid w:val="008019D1"/>
    <w:rsid w:val="00805EF9"/>
    <w:rsid w:val="00806E5A"/>
    <w:rsid w:val="00806F0A"/>
    <w:rsid w:val="00807C27"/>
    <w:rsid w:val="00812845"/>
    <w:rsid w:val="00812910"/>
    <w:rsid w:val="00812A3E"/>
    <w:rsid w:val="00812A75"/>
    <w:rsid w:val="00814F99"/>
    <w:rsid w:val="00815B23"/>
    <w:rsid w:val="008174AB"/>
    <w:rsid w:val="008203F0"/>
    <w:rsid w:val="008208E4"/>
    <w:rsid w:val="008217A2"/>
    <w:rsid w:val="00821AD3"/>
    <w:rsid w:val="0082421F"/>
    <w:rsid w:val="00826CA4"/>
    <w:rsid w:val="0083175E"/>
    <w:rsid w:val="00832041"/>
    <w:rsid w:val="00832052"/>
    <w:rsid w:val="00832A26"/>
    <w:rsid w:val="0083398C"/>
    <w:rsid w:val="00833B49"/>
    <w:rsid w:val="00835D0C"/>
    <w:rsid w:val="00836DFD"/>
    <w:rsid w:val="008406D9"/>
    <w:rsid w:val="00841C69"/>
    <w:rsid w:val="00841CC7"/>
    <w:rsid w:val="00841DA7"/>
    <w:rsid w:val="008422EE"/>
    <w:rsid w:val="00842A0A"/>
    <w:rsid w:val="00843BF3"/>
    <w:rsid w:val="00844A28"/>
    <w:rsid w:val="00846560"/>
    <w:rsid w:val="00846A48"/>
    <w:rsid w:val="008506BC"/>
    <w:rsid w:val="00851488"/>
    <w:rsid w:val="0085302B"/>
    <w:rsid w:val="00853367"/>
    <w:rsid w:val="00853A78"/>
    <w:rsid w:val="00855F7C"/>
    <w:rsid w:val="00856C55"/>
    <w:rsid w:val="008600EC"/>
    <w:rsid w:val="008623AE"/>
    <w:rsid w:val="00864A4E"/>
    <w:rsid w:val="008664A2"/>
    <w:rsid w:val="0087212B"/>
    <w:rsid w:val="00873652"/>
    <w:rsid w:val="00874055"/>
    <w:rsid w:val="00876EA8"/>
    <w:rsid w:val="00876F3A"/>
    <w:rsid w:val="00880C5F"/>
    <w:rsid w:val="00882B9B"/>
    <w:rsid w:val="00882E2B"/>
    <w:rsid w:val="0088311F"/>
    <w:rsid w:val="008832E1"/>
    <w:rsid w:val="008838F4"/>
    <w:rsid w:val="00884365"/>
    <w:rsid w:val="00886237"/>
    <w:rsid w:val="00887551"/>
    <w:rsid w:val="008879FA"/>
    <w:rsid w:val="0089025B"/>
    <w:rsid w:val="008903E7"/>
    <w:rsid w:val="00893AD6"/>
    <w:rsid w:val="00894438"/>
    <w:rsid w:val="00894AC0"/>
    <w:rsid w:val="00895DE2"/>
    <w:rsid w:val="0089605B"/>
    <w:rsid w:val="008A07F4"/>
    <w:rsid w:val="008A137F"/>
    <w:rsid w:val="008A2060"/>
    <w:rsid w:val="008A2307"/>
    <w:rsid w:val="008A2C23"/>
    <w:rsid w:val="008A31A9"/>
    <w:rsid w:val="008A49EC"/>
    <w:rsid w:val="008A4DA4"/>
    <w:rsid w:val="008A5063"/>
    <w:rsid w:val="008A5355"/>
    <w:rsid w:val="008A606F"/>
    <w:rsid w:val="008A663C"/>
    <w:rsid w:val="008A7551"/>
    <w:rsid w:val="008A7D85"/>
    <w:rsid w:val="008B08B9"/>
    <w:rsid w:val="008B16BB"/>
    <w:rsid w:val="008B16CE"/>
    <w:rsid w:val="008B2352"/>
    <w:rsid w:val="008B2A8D"/>
    <w:rsid w:val="008B37E4"/>
    <w:rsid w:val="008B4C23"/>
    <w:rsid w:val="008B638F"/>
    <w:rsid w:val="008B6EF0"/>
    <w:rsid w:val="008C18B0"/>
    <w:rsid w:val="008C492B"/>
    <w:rsid w:val="008C73D8"/>
    <w:rsid w:val="008D0881"/>
    <w:rsid w:val="008D0BA0"/>
    <w:rsid w:val="008D1436"/>
    <w:rsid w:val="008D1BBF"/>
    <w:rsid w:val="008D42BA"/>
    <w:rsid w:val="008D49A5"/>
    <w:rsid w:val="008D7C0F"/>
    <w:rsid w:val="008E176A"/>
    <w:rsid w:val="008E1B5B"/>
    <w:rsid w:val="008E5F8F"/>
    <w:rsid w:val="008F0FAB"/>
    <w:rsid w:val="008F1B82"/>
    <w:rsid w:val="008F1EA3"/>
    <w:rsid w:val="008F26CE"/>
    <w:rsid w:val="008F4A39"/>
    <w:rsid w:val="008F6DEC"/>
    <w:rsid w:val="00900060"/>
    <w:rsid w:val="00900068"/>
    <w:rsid w:val="00904C46"/>
    <w:rsid w:val="0090546A"/>
    <w:rsid w:val="009056C2"/>
    <w:rsid w:val="00905F5C"/>
    <w:rsid w:val="00906109"/>
    <w:rsid w:val="009062C1"/>
    <w:rsid w:val="009068FF"/>
    <w:rsid w:val="00907047"/>
    <w:rsid w:val="00907572"/>
    <w:rsid w:val="009075F6"/>
    <w:rsid w:val="00913328"/>
    <w:rsid w:val="009146AF"/>
    <w:rsid w:val="009148B7"/>
    <w:rsid w:val="00915811"/>
    <w:rsid w:val="009169AC"/>
    <w:rsid w:val="00916CF2"/>
    <w:rsid w:val="00917D4F"/>
    <w:rsid w:val="00917F85"/>
    <w:rsid w:val="0092027E"/>
    <w:rsid w:val="009218AC"/>
    <w:rsid w:val="00921D41"/>
    <w:rsid w:val="009226C2"/>
    <w:rsid w:val="00925B9B"/>
    <w:rsid w:val="00927717"/>
    <w:rsid w:val="009305F2"/>
    <w:rsid w:val="00930BE1"/>
    <w:rsid w:val="009322E1"/>
    <w:rsid w:val="00932BCA"/>
    <w:rsid w:val="00940D75"/>
    <w:rsid w:val="00942C6B"/>
    <w:rsid w:val="00943D86"/>
    <w:rsid w:val="00944497"/>
    <w:rsid w:val="009459FF"/>
    <w:rsid w:val="00950C6B"/>
    <w:rsid w:val="00950EA2"/>
    <w:rsid w:val="00952204"/>
    <w:rsid w:val="00954293"/>
    <w:rsid w:val="00955BD9"/>
    <w:rsid w:val="00957379"/>
    <w:rsid w:val="0095787D"/>
    <w:rsid w:val="00957B64"/>
    <w:rsid w:val="00960521"/>
    <w:rsid w:val="0096169D"/>
    <w:rsid w:val="00962B91"/>
    <w:rsid w:val="00966762"/>
    <w:rsid w:val="00971D9E"/>
    <w:rsid w:val="00972C2A"/>
    <w:rsid w:val="0097532D"/>
    <w:rsid w:val="00976DFE"/>
    <w:rsid w:val="00976F24"/>
    <w:rsid w:val="009800F6"/>
    <w:rsid w:val="00981C3E"/>
    <w:rsid w:val="00981F7F"/>
    <w:rsid w:val="00986937"/>
    <w:rsid w:val="0099175B"/>
    <w:rsid w:val="009918CD"/>
    <w:rsid w:val="00992991"/>
    <w:rsid w:val="00993942"/>
    <w:rsid w:val="009943ED"/>
    <w:rsid w:val="009947F5"/>
    <w:rsid w:val="00995E0D"/>
    <w:rsid w:val="009A1452"/>
    <w:rsid w:val="009A4BAC"/>
    <w:rsid w:val="009A595F"/>
    <w:rsid w:val="009A5B53"/>
    <w:rsid w:val="009A5C7A"/>
    <w:rsid w:val="009B001C"/>
    <w:rsid w:val="009B107B"/>
    <w:rsid w:val="009B2717"/>
    <w:rsid w:val="009B32E0"/>
    <w:rsid w:val="009B4015"/>
    <w:rsid w:val="009B4651"/>
    <w:rsid w:val="009B4685"/>
    <w:rsid w:val="009B4E70"/>
    <w:rsid w:val="009B595A"/>
    <w:rsid w:val="009B5B7B"/>
    <w:rsid w:val="009B6836"/>
    <w:rsid w:val="009B6E23"/>
    <w:rsid w:val="009B77D6"/>
    <w:rsid w:val="009C31DD"/>
    <w:rsid w:val="009C65C8"/>
    <w:rsid w:val="009C6BB5"/>
    <w:rsid w:val="009C7EA3"/>
    <w:rsid w:val="009D0568"/>
    <w:rsid w:val="009D1ACD"/>
    <w:rsid w:val="009D2D70"/>
    <w:rsid w:val="009D3051"/>
    <w:rsid w:val="009D3712"/>
    <w:rsid w:val="009D3CBE"/>
    <w:rsid w:val="009D45D7"/>
    <w:rsid w:val="009D471E"/>
    <w:rsid w:val="009D7622"/>
    <w:rsid w:val="009D7C0B"/>
    <w:rsid w:val="009E0248"/>
    <w:rsid w:val="009E0861"/>
    <w:rsid w:val="009E0C78"/>
    <w:rsid w:val="009E2495"/>
    <w:rsid w:val="009E24A6"/>
    <w:rsid w:val="009E2D1C"/>
    <w:rsid w:val="009E588D"/>
    <w:rsid w:val="009E5931"/>
    <w:rsid w:val="009F054A"/>
    <w:rsid w:val="009F068D"/>
    <w:rsid w:val="009F1F36"/>
    <w:rsid w:val="009F2DE3"/>
    <w:rsid w:val="009F2F3C"/>
    <w:rsid w:val="009F3622"/>
    <w:rsid w:val="009F3703"/>
    <w:rsid w:val="009F3D2C"/>
    <w:rsid w:val="009F4AE6"/>
    <w:rsid w:val="009F6467"/>
    <w:rsid w:val="009F665F"/>
    <w:rsid w:val="009F7C3D"/>
    <w:rsid w:val="00A027FD"/>
    <w:rsid w:val="00A03243"/>
    <w:rsid w:val="00A041DD"/>
    <w:rsid w:val="00A041FA"/>
    <w:rsid w:val="00A0492D"/>
    <w:rsid w:val="00A04EA7"/>
    <w:rsid w:val="00A051D8"/>
    <w:rsid w:val="00A05379"/>
    <w:rsid w:val="00A06BE6"/>
    <w:rsid w:val="00A07B88"/>
    <w:rsid w:val="00A11B54"/>
    <w:rsid w:val="00A12F5D"/>
    <w:rsid w:val="00A133B1"/>
    <w:rsid w:val="00A1594A"/>
    <w:rsid w:val="00A15DE1"/>
    <w:rsid w:val="00A160EB"/>
    <w:rsid w:val="00A16ED3"/>
    <w:rsid w:val="00A211B9"/>
    <w:rsid w:val="00A22A13"/>
    <w:rsid w:val="00A2310D"/>
    <w:rsid w:val="00A23170"/>
    <w:rsid w:val="00A237BC"/>
    <w:rsid w:val="00A257F2"/>
    <w:rsid w:val="00A25E43"/>
    <w:rsid w:val="00A30517"/>
    <w:rsid w:val="00A30900"/>
    <w:rsid w:val="00A30B50"/>
    <w:rsid w:val="00A3255F"/>
    <w:rsid w:val="00A32A15"/>
    <w:rsid w:val="00A32A3D"/>
    <w:rsid w:val="00A3337E"/>
    <w:rsid w:val="00A36B54"/>
    <w:rsid w:val="00A36E50"/>
    <w:rsid w:val="00A433FD"/>
    <w:rsid w:val="00A4348F"/>
    <w:rsid w:val="00A4354C"/>
    <w:rsid w:val="00A452D7"/>
    <w:rsid w:val="00A453C2"/>
    <w:rsid w:val="00A45F26"/>
    <w:rsid w:val="00A47C60"/>
    <w:rsid w:val="00A502FA"/>
    <w:rsid w:val="00A51DC1"/>
    <w:rsid w:val="00A51FEA"/>
    <w:rsid w:val="00A52F18"/>
    <w:rsid w:val="00A5328B"/>
    <w:rsid w:val="00A53A23"/>
    <w:rsid w:val="00A53A7C"/>
    <w:rsid w:val="00A54D03"/>
    <w:rsid w:val="00A61FA5"/>
    <w:rsid w:val="00A631DD"/>
    <w:rsid w:val="00A662B6"/>
    <w:rsid w:val="00A6746D"/>
    <w:rsid w:val="00A67546"/>
    <w:rsid w:val="00A704B0"/>
    <w:rsid w:val="00A723D7"/>
    <w:rsid w:val="00A7322C"/>
    <w:rsid w:val="00A747AA"/>
    <w:rsid w:val="00A75CA9"/>
    <w:rsid w:val="00A81DEC"/>
    <w:rsid w:val="00A8614D"/>
    <w:rsid w:val="00A86213"/>
    <w:rsid w:val="00A875AF"/>
    <w:rsid w:val="00A87AE1"/>
    <w:rsid w:val="00A87CF7"/>
    <w:rsid w:val="00A91EC8"/>
    <w:rsid w:val="00A93055"/>
    <w:rsid w:val="00A93809"/>
    <w:rsid w:val="00A944CB"/>
    <w:rsid w:val="00A945F2"/>
    <w:rsid w:val="00A970DF"/>
    <w:rsid w:val="00A97184"/>
    <w:rsid w:val="00AA0752"/>
    <w:rsid w:val="00AA0959"/>
    <w:rsid w:val="00AA27E6"/>
    <w:rsid w:val="00AA3DCC"/>
    <w:rsid w:val="00AA4786"/>
    <w:rsid w:val="00AA60D2"/>
    <w:rsid w:val="00AB0A18"/>
    <w:rsid w:val="00AB0C56"/>
    <w:rsid w:val="00AB2C3E"/>
    <w:rsid w:val="00AB45FF"/>
    <w:rsid w:val="00AB64BE"/>
    <w:rsid w:val="00AB782B"/>
    <w:rsid w:val="00AC1067"/>
    <w:rsid w:val="00AC4266"/>
    <w:rsid w:val="00AC615E"/>
    <w:rsid w:val="00AC648B"/>
    <w:rsid w:val="00AC7741"/>
    <w:rsid w:val="00AD1306"/>
    <w:rsid w:val="00AD1514"/>
    <w:rsid w:val="00AD4C48"/>
    <w:rsid w:val="00AD4DEE"/>
    <w:rsid w:val="00AD5390"/>
    <w:rsid w:val="00AE3068"/>
    <w:rsid w:val="00AE32FF"/>
    <w:rsid w:val="00AE339E"/>
    <w:rsid w:val="00AE3D40"/>
    <w:rsid w:val="00AE4A38"/>
    <w:rsid w:val="00AE4C90"/>
    <w:rsid w:val="00AE4CBA"/>
    <w:rsid w:val="00AE5344"/>
    <w:rsid w:val="00AE7AFC"/>
    <w:rsid w:val="00AF2EEC"/>
    <w:rsid w:val="00AF2F4A"/>
    <w:rsid w:val="00AF3F58"/>
    <w:rsid w:val="00AF559C"/>
    <w:rsid w:val="00AF69D8"/>
    <w:rsid w:val="00B00C39"/>
    <w:rsid w:val="00B00D0D"/>
    <w:rsid w:val="00B015F5"/>
    <w:rsid w:val="00B03C87"/>
    <w:rsid w:val="00B052D6"/>
    <w:rsid w:val="00B0586B"/>
    <w:rsid w:val="00B1117A"/>
    <w:rsid w:val="00B13E48"/>
    <w:rsid w:val="00B140CA"/>
    <w:rsid w:val="00B1456F"/>
    <w:rsid w:val="00B14B4F"/>
    <w:rsid w:val="00B17A14"/>
    <w:rsid w:val="00B21438"/>
    <w:rsid w:val="00B2147A"/>
    <w:rsid w:val="00B23848"/>
    <w:rsid w:val="00B23AA2"/>
    <w:rsid w:val="00B24911"/>
    <w:rsid w:val="00B275AB"/>
    <w:rsid w:val="00B27724"/>
    <w:rsid w:val="00B300BF"/>
    <w:rsid w:val="00B32450"/>
    <w:rsid w:val="00B3377B"/>
    <w:rsid w:val="00B33D39"/>
    <w:rsid w:val="00B3586D"/>
    <w:rsid w:val="00B3587B"/>
    <w:rsid w:val="00B37981"/>
    <w:rsid w:val="00B37A3B"/>
    <w:rsid w:val="00B4271A"/>
    <w:rsid w:val="00B43F99"/>
    <w:rsid w:val="00B44161"/>
    <w:rsid w:val="00B442AE"/>
    <w:rsid w:val="00B44416"/>
    <w:rsid w:val="00B458CB"/>
    <w:rsid w:val="00B459E2"/>
    <w:rsid w:val="00B50870"/>
    <w:rsid w:val="00B5238E"/>
    <w:rsid w:val="00B52BC5"/>
    <w:rsid w:val="00B530CB"/>
    <w:rsid w:val="00B53239"/>
    <w:rsid w:val="00B53281"/>
    <w:rsid w:val="00B53ABB"/>
    <w:rsid w:val="00B5445B"/>
    <w:rsid w:val="00B54CBA"/>
    <w:rsid w:val="00B55402"/>
    <w:rsid w:val="00B578DD"/>
    <w:rsid w:val="00B610BA"/>
    <w:rsid w:val="00B619E6"/>
    <w:rsid w:val="00B61FF9"/>
    <w:rsid w:val="00B6284C"/>
    <w:rsid w:val="00B628EE"/>
    <w:rsid w:val="00B63222"/>
    <w:rsid w:val="00B6327D"/>
    <w:rsid w:val="00B64ED1"/>
    <w:rsid w:val="00B666F6"/>
    <w:rsid w:val="00B66C50"/>
    <w:rsid w:val="00B72776"/>
    <w:rsid w:val="00B72978"/>
    <w:rsid w:val="00B72B5B"/>
    <w:rsid w:val="00B7520F"/>
    <w:rsid w:val="00B7708D"/>
    <w:rsid w:val="00B8006D"/>
    <w:rsid w:val="00B81ABD"/>
    <w:rsid w:val="00B8237E"/>
    <w:rsid w:val="00B82B53"/>
    <w:rsid w:val="00B83B8E"/>
    <w:rsid w:val="00B91518"/>
    <w:rsid w:val="00B95606"/>
    <w:rsid w:val="00BA017F"/>
    <w:rsid w:val="00BA293A"/>
    <w:rsid w:val="00BA387A"/>
    <w:rsid w:val="00BA48C7"/>
    <w:rsid w:val="00BA775D"/>
    <w:rsid w:val="00BB19DF"/>
    <w:rsid w:val="00BB3605"/>
    <w:rsid w:val="00BB5680"/>
    <w:rsid w:val="00BB64D7"/>
    <w:rsid w:val="00BC0D4A"/>
    <w:rsid w:val="00BC4C74"/>
    <w:rsid w:val="00BC52D1"/>
    <w:rsid w:val="00BC6EC2"/>
    <w:rsid w:val="00BC7A1F"/>
    <w:rsid w:val="00BD01DD"/>
    <w:rsid w:val="00BD0D70"/>
    <w:rsid w:val="00BD1ED1"/>
    <w:rsid w:val="00BD6DA5"/>
    <w:rsid w:val="00BD706D"/>
    <w:rsid w:val="00BD7D51"/>
    <w:rsid w:val="00BD7FEF"/>
    <w:rsid w:val="00BE17A3"/>
    <w:rsid w:val="00BE1853"/>
    <w:rsid w:val="00BE289F"/>
    <w:rsid w:val="00BE31A7"/>
    <w:rsid w:val="00BE3508"/>
    <w:rsid w:val="00BE39EC"/>
    <w:rsid w:val="00BE4340"/>
    <w:rsid w:val="00BE4AF7"/>
    <w:rsid w:val="00BE589A"/>
    <w:rsid w:val="00BE63A0"/>
    <w:rsid w:val="00BE6766"/>
    <w:rsid w:val="00BE7946"/>
    <w:rsid w:val="00BF0552"/>
    <w:rsid w:val="00BF15D1"/>
    <w:rsid w:val="00BF269C"/>
    <w:rsid w:val="00BF2BC3"/>
    <w:rsid w:val="00BF3279"/>
    <w:rsid w:val="00BF36CD"/>
    <w:rsid w:val="00BF3847"/>
    <w:rsid w:val="00BF4442"/>
    <w:rsid w:val="00BF6917"/>
    <w:rsid w:val="00BF71ED"/>
    <w:rsid w:val="00BF7338"/>
    <w:rsid w:val="00C02FC5"/>
    <w:rsid w:val="00C03B88"/>
    <w:rsid w:val="00C04F1C"/>
    <w:rsid w:val="00C0732D"/>
    <w:rsid w:val="00C07DE1"/>
    <w:rsid w:val="00C10181"/>
    <w:rsid w:val="00C11D1A"/>
    <w:rsid w:val="00C1326C"/>
    <w:rsid w:val="00C15D0F"/>
    <w:rsid w:val="00C167D0"/>
    <w:rsid w:val="00C16EDA"/>
    <w:rsid w:val="00C17FEE"/>
    <w:rsid w:val="00C21DB4"/>
    <w:rsid w:val="00C2288D"/>
    <w:rsid w:val="00C22907"/>
    <w:rsid w:val="00C23747"/>
    <w:rsid w:val="00C2658C"/>
    <w:rsid w:val="00C26EED"/>
    <w:rsid w:val="00C2792E"/>
    <w:rsid w:val="00C3006D"/>
    <w:rsid w:val="00C312B5"/>
    <w:rsid w:val="00C346D4"/>
    <w:rsid w:val="00C36884"/>
    <w:rsid w:val="00C370CE"/>
    <w:rsid w:val="00C401B6"/>
    <w:rsid w:val="00C43219"/>
    <w:rsid w:val="00C435D8"/>
    <w:rsid w:val="00C436ED"/>
    <w:rsid w:val="00C44A4E"/>
    <w:rsid w:val="00C47A1F"/>
    <w:rsid w:val="00C50FFD"/>
    <w:rsid w:val="00C51820"/>
    <w:rsid w:val="00C52497"/>
    <w:rsid w:val="00C538DE"/>
    <w:rsid w:val="00C5491C"/>
    <w:rsid w:val="00C552CE"/>
    <w:rsid w:val="00C564CF"/>
    <w:rsid w:val="00C57A47"/>
    <w:rsid w:val="00C603E6"/>
    <w:rsid w:val="00C62D7A"/>
    <w:rsid w:val="00C63E7D"/>
    <w:rsid w:val="00C6606A"/>
    <w:rsid w:val="00C6661A"/>
    <w:rsid w:val="00C67630"/>
    <w:rsid w:val="00C70E1C"/>
    <w:rsid w:val="00C7279C"/>
    <w:rsid w:val="00C74BEA"/>
    <w:rsid w:val="00C75573"/>
    <w:rsid w:val="00C75C8A"/>
    <w:rsid w:val="00C85798"/>
    <w:rsid w:val="00C86EA3"/>
    <w:rsid w:val="00C905AE"/>
    <w:rsid w:val="00C92009"/>
    <w:rsid w:val="00C92341"/>
    <w:rsid w:val="00C94974"/>
    <w:rsid w:val="00C95435"/>
    <w:rsid w:val="00CA0240"/>
    <w:rsid w:val="00CA0679"/>
    <w:rsid w:val="00CA21F9"/>
    <w:rsid w:val="00CA6536"/>
    <w:rsid w:val="00CA6985"/>
    <w:rsid w:val="00CA6AC4"/>
    <w:rsid w:val="00CA7742"/>
    <w:rsid w:val="00CA7D20"/>
    <w:rsid w:val="00CB2C04"/>
    <w:rsid w:val="00CB339D"/>
    <w:rsid w:val="00CB3A03"/>
    <w:rsid w:val="00CB450D"/>
    <w:rsid w:val="00CB4959"/>
    <w:rsid w:val="00CB4D30"/>
    <w:rsid w:val="00CC030D"/>
    <w:rsid w:val="00CC0391"/>
    <w:rsid w:val="00CC054E"/>
    <w:rsid w:val="00CC082A"/>
    <w:rsid w:val="00CC0DE8"/>
    <w:rsid w:val="00CC109A"/>
    <w:rsid w:val="00CC202C"/>
    <w:rsid w:val="00CC297B"/>
    <w:rsid w:val="00CC364C"/>
    <w:rsid w:val="00CC3989"/>
    <w:rsid w:val="00CC3B24"/>
    <w:rsid w:val="00CC47F2"/>
    <w:rsid w:val="00CC4D76"/>
    <w:rsid w:val="00CC57C9"/>
    <w:rsid w:val="00CC6BD7"/>
    <w:rsid w:val="00CC7C2E"/>
    <w:rsid w:val="00CC7E0C"/>
    <w:rsid w:val="00CD08CD"/>
    <w:rsid w:val="00CD0945"/>
    <w:rsid w:val="00CD4841"/>
    <w:rsid w:val="00CD6428"/>
    <w:rsid w:val="00CE0278"/>
    <w:rsid w:val="00CE0408"/>
    <w:rsid w:val="00CE0422"/>
    <w:rsid w:val="00CE096D"/>
    <w:rsid w:val="00CE1152"/>
    <w:rsid w:val="00CE13E9"/>
    <w:rsid w:val="00CE1409"/>
    <w:rsid w:val="00CE2C15"/>
    <w:rsid w:val="00CE6073"/>
    <w:rsid w:val="00CF20C1"/>
    <w:rsid w:val="00CF22C8"/>
    <w:rsid w:val="00CF2BFA"/>
    <w:rsid w:val="00CF3787"/>
    <w:rsid w:val="00CF5C88"/>
    <w:rsid w:val="00D00C90"/>
    <w:rsid w:val="00D036BC"/>
    <w:rsid w:val="00D0535D"/>
    <w:rsid w:val="00D06A46"/>
    <w:rsid w:val="00D073F8"/>
    <w:rsid w:val="00D10B48"/>
    <w:rsid w:val="00D11D78"/>
    <w:rsid w:val="00D120B8"/>
    <w:rsid w:val="00D1313C"/>
    <w:rsid w:val="00D13F10"/>
    <w:rsid w:val="00D16D46"/>
    <w:rsid w:val="00D16FA1"/>
    <w:rsid w:val="00D1779D"/>
    <w:rsid w:val="00D2280E"/>
    <w:rsid w:val="00D22E47"/>
    <w:rsid w:val="00D235FF"/>
    <w:rsid w:val="00D23A64"/>
    <w:rsid w:val="00D24F13"/>
    <w:rsid w:val="00D261C7"/>
    <w:rsid w:val="00D266F6"/>
    <w:rsid w:val="00D27A6D"/>
    <w:rsid w:val="00D3042F"/>
    <w:rsid w:val="00D30A1C"/>
    <w:rsid w:val="00D30B52"/>
    <w:rsid w:val="00D31B25"/>
    <w:rsid w:val="00D336EF"/>
    <w:rsid w:val="00D351CC"/>
    <w:rsid w:val="00D35DFE"/>
    <w:rsid w:val="00D36ABB"/>
    <w:rsid w:val="00D3705C"/>
    <w:rsid w:val="00D37C9D"/>
    <w:rsid w:val="00D40A05"/>
    <w:rsid w:val="00D467BA"/>
    <w:rsid w:val="00D47EB7"/>
    <w:rsid w:val="00D51D32"/>
    <w:rsid w:val="00D52A78"/>
    <w:rsid w:val="00D53A4E"/>
    <w:rsid w:val="00D53BC8"/>
    <w:rsid w:val="00D5469A"/>
    <w:rsid w:val="00D54EA4"/>
    <w:rsid w:val="00D553BA"/>
    <w:rsid w:val="00D5555D"/>
    <w:rsid w:val="00D555EC"/>
    <w:rsid w:val="00D56484"/>
    <w:rsid w:val="00D5657B"/>
    <w:rsid w:val="00D61824"/>
    <w:rsid w:val="00D6412F"/>
    <w:rsid w:val="00D65770"/>
    <w:rsid w:val="00D65FCF"/>
    <w:rsid w:val="00D66C24"/>
    <w:rsid w:val="00D67E46"/>
    <w:rsid w:val="00D72273"/>
    <w:rsid w:val="00D72E8B"/>
    <w:rsid w:val="00D76750"/>
    <w:rsid w:val="00D773C7"/>
    <w:rsid w:val="00D778CF"/>
    <w:rsid w:val="00D779AA"/>
    <w:rsid w:val="00D77B03"/>
    <w:rsid w:val="00D80C04"/>
    <w:rsid w:val="00D80DC6"/>
    <w:rsid w:val="00D83967"/>
    <w:rsid w:val="00D86A17"/>
    <w:rsid w:val="00D87E30"/>
    <w:rsid w:val="00D90535"/>
    <w:rsid w:val="00D92F96"/>
    <w:rsid w:val="00D92FD1"/>
    <w:rsid w:val="00D932A7"/>
    <w:rsid w:val="00D937FB"/>
    <w:rsid w:val="00D95252"/>
    <w:rsid w:val="00D95FC4"/>
    <w:rsid w:val="00D9683B"/>
    <w:rsid w:val="00DA1F2D"/>
    <w:rsid w:val="00DA2BFA"/>
    <w:rsid w:val="00DA2C57"/>
    <w:rsid w:val="00DA3AA9"/>
    <w:rsid w:val="00DA3B3B"/>
    <w:rsid w:val="00DA4155"/>
    <w:rsid w:val="00DA515A"/>
    <w:rsid w:val="00DB083C"/>
    <w:rsid w:val="00DB0D64"/>
    <w:rsid w:val="00DB0E53"/>
    <w:rsid w:val="00DB1191"/>
    <w:rsid w:val="00DB1479"/>
    <w:rsid w:val="00DB250D"/>
    <w:rsid w:val="00DB3252"/>
    <w:rsid w:val="00DB336E"/>
    <w:rsid w:val="00DB3FA9"/>
    <w:rsid w:val="00DB46FF"/>
    <w:rsid w:val="00DB4764"/>
    <w:rsid w:val="00DB7D43"/>
    <w:rsid w:val="00DC2111"/>
    <w:rsid w:val="00DC286A"/>
    <w:rsid w:val="00DD1A0E"/>
    <w:rsid w:val="00DD2083"/>
    <w:rsid w:val="00DD41BE"/>
    <w:rsid w:val="00DD46AB"/>
    <w:rsid w:val="00DD4C56"/>
    <w:rsid w:val="00DD4E8D"/>
    <w:rsid w:val="00DD58BE"/>
    <w:rsid w:val="00DD6D75"/>
    <w:rsid w:val="00DE1DC9"/>
    <w:rsid w:val="00DE2059"/>
    <w:rsid w:val="00DE314F"/>
    <w:rsid w:val="00DE41D4"/>
    <w:rsid w:val="00DE6219"/>
    <w:rsid w:val="00DE662A"/>
    <w:rsid w:val="00DE7ABF"/>
    <w:rsid w:val="00DF123E"/>
    <w:rsid w:val="00DF2E3A"/>
    <w:rsid w:val="00E000E0"/>
    <w:rsid w:val="00E0099F"/>
    <w:rsid w:val="00E00B8A"/>
    <w:rsid w:val="00E00DAD"/>
    <w:rsid w:val="00E02B73"/>
    <w:rsid w:val="00E033E4"/>
    <w:rsid w:val="00E036AB"/>
    <w:rsid w:val="00E0753F"/>
    <w:rsid w:val="00E130E3"/>
    <w:rsid w:val="00E148F6"/>
    <w:rsid w:val="00E159A8"/>
    <w:rsid w:val="00E162E8"/>
    <w:rsid w:val="00E16891"/>
    <w:rsid w:val="00E20CBE"/>
    <w:rsid w:val="00E217BE"/>
    <w:rsid w:val="00E2229A"/>
    <w:rsid w:val="00E225F6"/>
    <w:rsid w:val="00E22D62"/>
    <w:rsid w:val="00E22D97"/>
    <w:rsid w:val="00E23D6E"/>
    <w:rsid w:val="00E242A9"/>
    <w:rsid w:val="00E24B76"/>
    <w:rsid w:val="00E24C1D"/>
    <w:rsid w:val="00E252B9"/>
    <w:rsid w:val="00E27208"/>
    <w:rsid w:val="00E303FE"/>
    <w:rsid w:val="00E340CC"/>
    <w:rsid w:val="00E3649A"/>
    <w:rsid w:val="00E42A35"/>
    <w:rsid w:val="00E469E1"/>
    <w:rsid w:val="00E46CAE"/>
    <w:rsid w:val="00E47E12"/>
    <w:rsid w:val="00E50244"/>
    <w:rsid w:val="00E522EE"/>
    <w:rsid w:val="00E540AA"/>
    <w:rsid w:val="00E56577"/>
    <w:rsid w:val="00E56BA0"/>
    <w:rsid w:val="00E56DD0"/>
    <w:rsid w:val="00E57795"/>
    <w:rsid w:val="00E6028C"/>
    <w:rsid w:val="00E60F75"/>
    <w:rsid w:val="00E63435"/>
    <w:rsid w:val="00E638CF"/>
    <w:rsid w:val="00E63C5B"/>
    <w:rsid w:val="00E64B40"/>
    <w:rsid w:val="00E64CF3"/>
    <w:rsid w:val="00E656E6"/>
    <w:rsid w:val="00E659B2"/>
    <w:rsid w:val="00E668AA"/>
    <w:rsid w:val="00E709FD"/>
    <w:rsid w:val="00E72128"/>
    <w:rsid w:val="00E745B3"/>
    <w:rsid w:val="00E7504F"/>
    <w:rsid w:val="00E7639C"/>
    <w:rsid w:val="00E778EC"/>
    <w:rsid w:val="00E80627"/>
    <w:rsid w:val="00E819CF"/>
    <w:rsid w:val="00E8316B"/>
    <w:rsid w:val="00E84AE5"/>
    <w:rsid w:val="00E85AC4"/>
    <w:rsid w:val="00E86058"/>
    <w:rsid w:val="00E908F7"/>
    <w:rsid w:val="00E908FB"/>
    <w:rsid w:val="00E91546"/>
    <w:rsid w:val="00E9179B"/>
    <w:rsid w:val="00E92023"/>
    <w:rsid w:val="00E94786"/>
    <w:rsid w:val="00E94B95"/>
    <w:rsid w:val="00EA08DE"/>
    <w:rsid w:val="00EA0C30"/>
    <w:rsid w:val="00EA200D"/>
    <w:rsid w:val="00EA20D6"/>
    <w:rsid w:val="00EA326C"/>
    <w:rsid w:val="00EA3B1D"/>
    <w:rsid w:val="00EA56DD"/>
    <w:rsid w:val="00EA5E4E"/>
    <w:rsid w:val="00EA6ED4"/>
    <w:rsid w:val="00EB15EF"/>
    <w:rsid w:val="00EB2952"/>
    <w:rsid w:val="00EB299E"/>
    <w:rsid w:val="00EB2AA0"/>
    <w:rsid w:val="00EB4481"/>
    <w:rsid w:val="00EB51C0"/>
    <w:rsid w:val="00EB5CC1"/>
    <w:rsid w:val="00EB6583"/>
    <w:rsid w:val="00EB7CB1"/>
    <w:rsid w:val="00EC2857"/>
    <w:rsid w:val="00EC2BE5"/>
    <w:rsid w:val="00EC5ED7"/>
    <w:rsid w:val="00EC70EB"/>
    <w:rsid w:val="00EC7AA6"/>
    <w:rsid w:val="00ED01DB"/>
    <w:rsid w:val="00EE166A"/>
    <w:rsid w:val="00EE250F"/>
    <w:rsid w:val="00EE30DD"/>
    <w:rsid w:val="00EE320B"/>
    <w:rsid w:val="00EE5AFC"/>
    <w:rsid w:val="00EF06BE"/>
    <w:rsid w:val="00EF175C"/>
    <w:rsid w:val="00EF2327"/>
    <w:rsid w:val="00EF2E43"/>
    <w:rsid w:val="00EF508C"/>
    <w:rsid w:val="00EF6102"/>
    <w:rsid w:val="00EF7EC1"/>
    <w:rsid w:val="00F01067"/>
    <w:rsid w:val="00F010E0"/>
    <w:rsid w:val="00F01630"/>
    <w:rsid w:val="00F019E0"/>
    <w:rsid w:val="00F0334E"/>
    <w:rsid w:val="00F03E0B"/>
    <w:rsid w:val="00F0407A"/>
    <w:rsid w:val="00F041D0"/>
    <w:rsid w:val="00F04431"/>
    <w:rsid w:val="00F04F67"/>
    <w:rsid w:val="00F06AB3"/>
    <w:rsid w:val="00F07B4D"/>
    <w:rsid w:val="00F07D2E"/>
    <w:rsid w:val="00F101C1"/>
    <w:rsid w:val="00F144A0"/>
    <w:rsid w:val="00F16086"/>
    <w:rsid w:val="00F17F8C"/>
    <w:rsid w:val="00F2025C"/>
    <w:rsid w:val="00F2064A"/>
    <w:rsid w:val="00F2181C"/>
    <w:rsid w:val="00F22F72"/>
    <w:rsid w:val="00F22FD6"/>
    <w:rsid w:val="00F23423"/>
    <w:rsid w:val="00F255CB"/>
    <w:rsid w:val="00F25BA4"/>
    <w:rsid w:val="00F268F3"/>
    <w:rsid w:val="00F26BAE"/>
    <w:rsid w:val="00F277B5"/>
    <w:rsid w:val="00F30DCF"/>
    <w:rsid w:val="00F33066"/>
    <w:rsid w:val="00F3374B"/>
    <w:rsid w:val="00F3389B"/>
    <w:rsid w:val="00F33E01"/>
    <w:rsid w:val="00F36621"/>
    <w:rsid w:val="00F36F82"/>
    <w:rsid w:val="00F37E71"/>
    <w:rsid w:val="00F4094D"/>
    <w:rsid w:val="00F40C52"/>
    <w:rsid w:val="00F413CF"/>
    <w:rsid w:val="00F42E53"/>
    <w:rsid w:val="00F45441"/>
    <w:rsid w:val="00F459A4"/>
    <w:rsid w:val="00F478F3"/>
    <w:rsid w:val="00F50DA6"/>
    <w:rsid w:val="00F51A5F"/>
    <w:rsid w:val="00F536ED"/>
    <w:rsid w:val="00F5520C"/>
    <w:rsid w:val="00F552A0"/>
    <w:rsid w:val="00F55AC6"/>
    <w:rsid w:val="00F566F9"/>
    <w:rsid w:val="00F61D61"/>
    <w:rsid w:val="00F6319F"/>
    <w:rsid w:val="00F6533E"/>
    <w:rsid w:val="00F654F0"/>
    <w:rsid w:val="00F65D49"/>
    <w:rsid w:val="00F66B02"/>
    <w:rsid w:val="00F72201"/>
    <w:rsid w:val="00F7630C"/>
    <w:rsid w:val="00F76B60"/>
    <w:rsid w:val="00F81672"/>
    <w:rsid w:val="00F83AAD"/>
    <w:rsid w:val="00F85859"/>
    <w:rsid w:val="00F85D0C"/>
    <w:rsid w:val="00F85EA8"/>
    <w:rsid w:val="00F8737C"/>
    <w:rsid w:val="00F87D0A"/>
    <w:rsid w:val="00F9006C"/>
    <w:rsid w:val="00F9319E"/>
    <w:rsid w:val="00F96BF7"/>
    <w:rsid w:val="00F979DA"/>
    <w:rsid w:val="00FA0171"/>
    <w:rsid w:val="00FA2910"/>
    <w:rsid w:val="00FA358B"/>
    <w:rsid w:val="00FA409F"/>
    <w:rsid w:val="00FA40DB"/>
    <w:rsid w:val="00FA5F1E"/>
    <w:rsid w:val="00FB1EEC"/>
    <w:rsid w:val="00FB3698"/>
    <w:rsid w:val="00FB6E26"/>
    <w:rsid w:val="00FB7220"/>
    <w:rsid w:val="00FB7E8F"/>
    <w:rsid w:val="00FC116A"/>
    <w:rsid w:val="00FC438D"/>
    <w:rsid w:val="00FC58E5"/>
    <w:rsid w:val="00FD188E"/>
    <w:rsid w:val="00FD38C5"/>
    <w:rsid w:val="00FD3E51"/>
    <w:rsid w:val="00FD432E"/>
    <w:rsid w:val="00FD46DA"/>
    <w:rsid w:val="00FD5796"/>
    <w:rsid w:val="00FD5D19"/>
    <w:rsid w:val="00FD67B6"/>
    <w:rsid w:val="00FE13F3"/>
    <w:rsid w:val="00FE2651"/>
    <w:rsid w:val="00FE4083"/>
    <w:rsid w:val="00FE48A5"/>
    <w:rsid w:val="00FE4DA3"/>
    <w:rsid w:val="00FE68EF"/>
    <w:rsid w:val="00FF1D2D"/>
    <w:rsid w:val="00FF2AC8"/>
    <w:rsid w:val="00FF30B3"/>
    <w:rsid w:val="00FF3B7E"/>
    <w:rsid w:val="00FF463F"/>
    <w:rsid w:val="00FF52C2"/>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BA99E"/>
  <w15:docId w15:val="{7FDD7217-D5F4-48A6-B2C1-B967392B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E3"/>
  </w:style>
  <w:style w:type="paragraph" w:styleId="Heading1">
    <w:name w:val="heading 1"/>
    <w:basedOn w:val="Normal"/>
    <w:link w:val="Heading1Char"/>
    <w:uiPriority w:val="9"/>
    <w:qFormat/>
    <w:rsid w:val="00AF3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94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0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889"/>
    <w:pPr>
      <w:ind w:left="720"/>
      <w:contextualSpacing/>
    </w:pPr>
  </w:style>
  <w:style w:type="paragraph" w:styleId="Header">
    <w:name w:val="header"/>
    <w:basedOn w:val="Normal"/>
    <w:link w:val="HeaderChar"/>
    <w:uiPriority w:val="99"/>
    <w:unhideWhenUsed/>
    <w:rsid w:val="0061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D"/>
  </w:style>
  <w:style w:type="paragraph" w:styleId="Footer">
    <w:name w:val="footer"/>
    <w:basedOn w:val="Normal"/>
    <w:link w:val="FooterChar"/>
    <w:uiPriority w:val="99"/>
    <w:unhideWhenUsed/>
    <w:rsid w:val="0061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D"/>
  </w:style>
  <w:style w:type="paragraph" w:styleId="FootnoteText">
    <w:name w:val="footnote text"/>
    <w:basedOn w:val="Normal"/>
    <w:link w:val="FootnoteTextChar"/>
    <w:uiPriority w:val="99"/>
    <w:semiHidden/>
    <w:unhideWhenUsed/>
    <w:rsid w:val="00697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954"/>
    <w:rPr>
      <w:sz w:val="20"/>
      <w:szCs w:val="20"/>
    </w:rPr>
  </w:style>
  <w:style w:type="character" w:styleId="FootnoteReference">
    <w:name w:val="footnote reference"/>
    <w:basedOn w:val="DefaultParagraphFont"/>
    <w:uiPriority w:val="99"/>
    <w:semiHidden/>
    <w:unhideWhenUsed/>
    <w:rsid w:val="00697954"/>
    <w:rPr>
      <w:vertAlign w:val="superscript"/>
    </w:rPr>
  </w:style>
  <w:style w:type="table" w:styleId="TableGrid">
    <w:name w:val="Table Grid"/>
    <w:basedOn w:val="TableNormal"/>
    <w:uiPriority w:val="59"/>
    <w:rsid w:val="007C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E3"/>
    <w:rPr>
      <w:rFonts w:ascii="Tahoma" w:hAnsi="Tahoma" w:cs="Tahoma"/>
      <w:sz w:val="16"/>
      <w:szCs w:val="16"/>
    </w:rPr>
  </w:style>
  <w:style w:type="character" w:styleId="CommentReference">
    <w:name w:val="annotation reference"/>
    <w:basedOn w:val="DefaultParagraphFont"/>
    <w:uiPriority w:val="99"/>
    <w:semiHidden/>
    <w:unhideWhenUsed/>
    <w:rsid w:val="00CE1152"/>
    <w:rPr>
      <w:sz w:val="16"/>
      <w:szCs w:val="16"/>
    </w:rPr>
  </w:style>
  <w:style w:type="paragraph" w:styleId="CommentText">
    <w:name w:val="annotation text"/>
    <w:basedOn w:val="Normal"/>
    <w:link w:val="CommentTextChar"/>
    <w:uiPriority w:val="99"/>
    <w:unhideWhenUsed/>
    <w:rsid w:val="00CE1152"/>
    <w:pPr>
      <w:spacing w:line="240" w:lineRule="auto"/>
    </w:pPr>
    <w:rPr>
      <w:sz w:val="20"/>
      <w:szCs w:val="20"/>
    </w:rPr>
  </w:style>
  <w:style w:type="character" w:customStyle="1" w:styleId="CommentTextChar">
    <w:name w:val="Comment Text Char"/>
    <w:basedOn w:val="DefaultParagraphFont"/>
    <w:link w:val="CommentText"/>
    <w:uiPriority w:val="99"/>
    <w:rsid w:val="00CE1152"/>
    <w:rPr>
      <w:sz w:val="20"/>
      <w:szCs w:val="20"/>
    </w:rPr>
  </w:style>
  <w:style w:type="paragraph" w:styleId="CommentSubject">
    <w:name w:val="annotation subject"/>
    <w:basedOn w:val="CommentText"/>
    <w:next w:val="CommentText"/>
    <w:link w:val="CommentSubjectChar"/>
    <w:uiPriority w:val="99"/>
    <w:semiHidden/>
    <w:unhideWhenUsed/>
    <w:rsid w:val="00CE1152"/>
    <w:rPr>
      <w:b/>
      <w:bCs/>
    </w:rPr>
  </w:style>
  <w:style w:type="character" w:customStyle="1" w:styleId="CommentSubjectChar">
    <w:name w:val="Comment Subject Char"/>
    <w:basedOn w:val="CommentTextChar"/>
    <w:link w:val="CommentSubject"/>
    <w:uiPriority w:val="99"/>
    <w:semiHidden/>
    <w:rsid w:val="00CE1152"/>
    <w:rPr>
      <w:b/>
      <w:bCs/>
      <w:sz w:val="20"/>
      <w:szCs w:val="20"/>
    </w:rPr>
  </w:style>
  <w:style w:type="character" w:customStyle="1" w:styleId="Heading1Char">
    <w:name w:val="Heading 1 Char"/>
    <w:basedOn w:val="DefaultParagraphFont"/>
    <w:link w:val="Heading1"/>
    <w:uiPriority w:val="9"/>
    <w:rsid w:val="00AF3F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3F58"/>
    <w:rPr>
      <w:color w:val="0000FF"/>
      <w:u w:val="single"/>
    </w:rPr>
  </w:style>
  <w:style w:type="character" w:customStyle="1" w:styleId="apple-converted-space">
    <w:name w:val="apple-converted-space"/>
    <w:basedOn w:val="DefaultParagraphFont"/>
    <w:rsid w:val="006A7F5D"/>
  </w:style>
  <w:style w:type="character" w:styleId="Emphasis">
    <w:name w:val="Emphasis"/>
    <w:basedOn w:val="DefaultParagraphFont"/>
    <w:uiPriority w:val="20"/>
    <w:qFormat/>
    <w:rsid w:val="00021BC4"/>
    <w:rPr>
      <w:i/>
      <w:iCs/>
    </w:rPr>
  </w:style>
  <w:style w:type="character" w:customStyle="1" w:styleId="Heading2Char">
    <w:name w:val="Heading 2 Char"/>
    <w:basedOn w:val="DefaultParagraphFont"/>
    <w:link w:val="Heading2"/>
    <w:uiPriority w:val="9"/>
    <w:rsid w:val="004944BE"/>
    <w:rPr>
      <w:rFonts w:asciiTheme="majorHAnsi" w:eastAsiaTheme="majorEastAsia" w:hAnsiTheme="majorHAnsi" w:cstheme="majorBidi"/>
      <w:b/>
      <w:bCs/>
      <w:color w:val="4F81BD" w:themeColor="accent1"/>
      <w:sz w:val="26"/>
      <w:szCs w:val="26"/>
    </w:rPr>
  </w:style>
  <w:style w:type="paragraph" w:customStyle="1" w:styleId="specialissue">
    <w:name w:val="specialissue"/>
    <w:basedOn w:val="Normal"/>
    <w:rsid w:val="00494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494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7BE4"/>
    <w:pPr>
      <w:autoSpaceDE w:val="0"/>
      <w:autoSpaceDN w:val="0"/>
      <w:adjustRightInd w:val="0"/>
      <w:spacing w:after="0" w:line="240" w:lineRule="auto"/>
    </w:pPr>
    <w:rPr>
      <w:rFonts w:ascii="Arial" w:hAnsi="Arial" w:cs="Arial"/>
      <w:color w:val="000000"/>
      <w:sz w:val="24"/>
      <w:szCs w:val="24"/>
    </w:rPr>
  </w:style>
  <w:style w:type="character" w:customStyle="1" w:styleId="error">
    <w:name w:val="error"/>
    <w:basedOn w:val="DefaultParagraphFont"/>
    <w:rsid w:val="0021249B"/>
  </w:style>
  <w:style w:type="character" w:styleId="HTMLCode">
    <w:name w:val="HTML Code"/>
    <w:basedOn w:val="DefaultParagraphFont"/>
    <w:uiPriority w:val="99"/>
    <w:semiHidden/>
    <w:unhideWhenUsed/>
    <w:rsid w:val="0021249B"/>
    <w:rPr>
      <w:rFonts w:ascii="Courier New" w:eastAsia="Times New Roman" w:hAnsi="Courier New" w:cs="Courier New"/>
      <w:sz w:val="20"/>
      <w:szCs w:val="20"/>
    </w:rPr>
  </w:style>
  <w:style w:type="character" w:customStyle="1" w:styleId="name">
    <w:name w:val="name"/>
    <w:basedOn w:val="DefaultParagraphFont"/>
    <w:rsid w:val="00266EDE"/>
  </w:style>
  <w:style w:type="character" w:customStyle="1" w:styleId="slug-pub-date">
    <w:name w:val="slug-pub-date"/>
    <w:basedOn w:val="DefaultParagraphFont"/>
    <w:rsid w:val="00266EDE"/>
  </w:style>
  <w:style w:type="character" w:customStyle="1" w:styleId="slug-vol">
    <w:name w:val="slug-vol"/>
    <w:basedOn w:val="DefaultParagraphFont"/>
    <w:rsid w:val="00266EDE"/>
  </w:style>
  <w:style w:type="character" w:customStyle="1" w:styleId="slug-issue">
    <w:name w:val="slug-issue"/>
    <w:basedOn w:val="DefaultParagraphFont"/>
    <w:rsid w:val="00266EDE"/>
  </w:style>
  <w:style w:type="character" w:customStyle="1" w:styleId="slug-pages">
    <w:name w:val="slug-pages"/>
    <w:basedOn w:val="DefaultParagraphFont"/>
    <w:rsid w:val="00266EDE"/>
  </w:style>
  <w:style w:type="character" w:customStyle="1" w:styleId="inlineboldsml1">
    <w:name w:val="inline_bold_sml1"/>
    <w:basedOn w:val="DefaultParagraphFont"/>
    <w:rsid w:val="00F268F3"/>
    <w:rPr>
      <w:b/>
      <w:bCs/>
      <w:color w:val="333333"/>
      <w:sz w:val="17"/>
      <w:szCs w:val="17"/>
    </w:rPr>
  </w:style>
  <w:style w:type="character" w:customStyle="1" w:styleId="hlfld-title">
    <w:name w:val="hlfld-title"/>
    <w:basedOn w:val="DefaultParagraphFont"/>
    <w:rsid w:val="00A8614D"/>
  </w:style>
  <w:style w:type="paragraph" w:styleId="NormalWeb">
    <w:name w:val="Normal (Web)"/>
    <w:basedOn w:val="Normal"/>
    <w:uiPriority w:val="99"/>
    <w:unhideWhenUsed/>
    <w:rsid w:val="00A86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8614D"/>
  </w:style>
  <w:style w:type="character" w:customStyle="1" w:styleId="hlfld-contribauthor">
    <w:name w:val="hlfld-contribauthor"/>
    <w:basedOn w:val="DefaultParagraphFont"/>
    <w:rsid w:val="00A8614D"/>
  </w:style>
  <w:style w:type="character" w:customStyle="1" w:styleId="journal">
    <w:name w:val="journal"/>
    <w:basedOn w:val="DefaultParagraphFont"/>
    <w:rsid w:val="00A8614D"/>
  </w:style>
  <w:style w:type="character" w:customStyle="1" w:styleId="volume">
    <w:name w:val="volume"/>
    <w:basedOn w:val="DefaultParagraphFont"/>
    <w:rsid w:val="00A8614D"/>
  </w:style>
  <w:style w:type="character" w:customStyle="1" w:styleId="search-term-highlight">
    <w:name w:val="search-term-highlight"/>
    <w:basedOn w:val="DefaultParagraphFont"/>
    <w:rsid w:val="00CE0278"/>
  </w:style>
  <w:style w:type="character" w:customStyle="1" w:styleId="cit-name-given-names">
    <w:name w:val="cit-name-given-names"/>
    <w:basedOn w:val="DefaultParagraphFont"/>
    <w:rsid w:val="00CE0278"/>
  </w:style>
  <w:style w:type="character" w:styleId="HTMLCite">
    <w:name w:val="HTML Cite"/>
    <w:basedOn w:val="DefaultParagraphFont"/>
    <w:uiPriority w:val="99"/>
    <w:semiHidden/>
    <w:unhideWhenUsed/>
    <w:rsid w:val="00CE0278"/>
    <w:rPr>
      <w:i/>
      <w:iCs/>
    </w:rPr>
  </w:style>
  <w:style w:type="character" w:customStyle="1" w:styleId="cit-article-title">
    <w:name w:val="cit-article-title"/>
    <w:basedOn w:val="DefaultParagraphFont"/>
    <w:rsid w:val="00CE0278"/>
  </w:style>
  <w:style w:type="character" w:customStyle="1" w:styleId="cit-vol">
    <w:name w:val="cit-vol"/>
    <w:basedOn w:val="DefaultParagraphFont"/>
    <w:rsid w:val="00CE0278"/>
  </w:style>
  <w:style w:type="character" w:customStyle="1" w:styleId="cit-fpage">
    <w:name w:val="cit-fpage"/>
    <w:basedOn w:val="DefaultParagraphFont"/>
    <w:rsid w:val="00CE0278"/>
  </w:style>
  <w:style w:type="character" w:customStyle="1" w:styleId="cit-lpage">
    <w:name w:val="cit-lpage"/>
    <w:basedOn w:val="DefaultParagraphFont"/>
    <w:rsid w:val="00CE0278"/>
  </w:style>
  <w:style w:type="character" w:customStyle="1" w:styleId="cit-issue">
    <w:name w:val="cit-issue"/>
    <w:basedOn w:val="DefaultParagraphFont"/>
    <w:rsid w:val="007D327C"/>
  </w:style>
  <w:style w:type="character" w:customStyle="1" w:styleId="cit-auth">
    <w:name w:val="cit-auth"/>
    <w:basedOn w:val="DefaultParagraphFont"/>
    <w:rsid w:val="007D327C"/>
  </w:style>
  <w:style w:type="character" w:customStyle="1" w:styleId="search-result-highlight">
    <w:name w:val="search-result-highlight"/>
    <w:basedOn w:val="DefaultParagraphFont"/>
    <w:rsid w:val="007D327C"/>
  </w:style>
  <w:style w:type="character" w:customStyle="1" w:styleId="cit-sep">
    <w:name w:val="cit-sep"/>
    <w:basedOn w:val="DefaultParagraphFont"/>
    <w:rsid w:val="007D327C"/>
  </w:style>
  <w:style w:type="character" w:customStyle="1" w:styleId="cit-title">
    <w:name w:val="cit-title"/>
    <w:basedOn w:val="DefaultParagraphFont"/>
    <w:rsid w:val="007D327C"/>
  </w:style>
  <w:style w:type="character" w:customStyle="1" w:styleId="cit-print-date">
    <w:name w:val="cit-print-date"/>
    <w:basedOn w:val="DefaultParagraphFont"/>
    <w:rsid w:val="007D327C"/>
  </w:style>
  <w:style w:type="character" w:customStyle="1" w:styleId="cit-first-page">
    <w:name w:val="cit-first-page"/>
    <w:basedOn w:val="DefaultParagraphFont"/>
    <w:rsid w:val="007D327C"/>
  </w:style>
  <w:style w:type="character" w:customStyle="1" w:styleId="cit-last-page">
    <w:name w:val="cit-last-page"/>
    <w:basedOn w:val="DefaultParagraphFont"/>
    <w:rsid w:val="007D327C"/>
  </w:style>
  <w:style w:type="character" w:styleId="FollowedHyperlink">
    <w:name w:val="FollowedHyperlink"/>
    <w:basedOn w:val="DefaultParagraphFont"/>
    <w:uiPriority w:val="99"/>
    <w:semiHidden/>
    <w:unhideWhenUsed/>
    <w:rsid w:val="009947F5"/>
    <w:rPr>
      <w:color w:val="800080" w:themeColor="followedHyperlink"/>
      <w:u w:val="single"/>
    </w:rPr>
  </w:style>
  <w:style w:type="character" w:customStyle="1" w:styleId="date-display-single">
    <w:name w:val="date-display-single"/>
    <w:basedOn w:val="DefaultParagraphFont"/>
    <w:rsid w:val="0044407C"/>
  </w:style>
  <w:style w:type="character" w:customStyle="1" w:styleId="Heading3Char">
    <w:name w:val="Heading 3 Char"/>
    <w:basedOn w:val="DefaultParagraphFont"/>
    <w:link w:val="Heading3"/>
    <w:uiPriority w:val="9"/>
    <w:semiHidden/>
    <w:rsid w:val="00B00C39"/>
    <w:rPr>
      <w:rFonts w:asciiTheme="majorHAnsi" w:eastAsiaTheme="majorEastAsia" w:hAnsiTheme="majorHAnsi" w:cstheme="majorBidi"/>
      <w:b/>
      <w:bCs/>
      <w:color w:val="4F81BD" w:themeColor="accent1"/>
    </w:rPr>
  </w:style>
  <w:style w:type="character" w:customStyle="1" w:styleId="product-source">
    <w:name w:val="product-source"/>
    <w:basedOn w:val="DefaultParagraphFont"/>
    <w:rsid w:val="00E709FD"/>
  </w:style>
  <w:style w:type="character" w:customStyle="1" w:styleId="product-publisher-loc">
    <w:name w:val="product-publisher-loc"/>
    <w:basedOn w:val="DefaultParagraphFont"/>
    <w:rsid w:val="00E709FD"/>
  </w:style>
  <w:style w:type="character" w:customStyle="1" w:styleId="product-publisher-name">
    <w:name w:val="product-publisher-name"/>
    <w:basedOn w:val="DefaultParagraphFont"/>
    <w:rsid w:val="00E709FD"/>
  </w:style>
  <w:style w:type="paragraph" w:customStyle="1" w:styleId="bnBstyleNormal">
    <w:name w:val="bnBstyleNormal"/>
    <w:basedOn w:val="Normal"/>
    <w:rsid w:val="00C401B6"/>
    <w:pPr>
      <w:spacing w:after="0" w:line="240" w:lineRule="auto"/>
      <w:ind w:firstLine="720"/>
    </w:pPr>
    <w:rPr>
      <w:rFonts w:ascii="Times New Roman" w:eastAsia="Times New Roman" w:hAnsi="Times New Roman" w:cs="Times New Roman"/>
      <w:sz w:val="24"/>
      <w:szCs w:val="20"/>
    </w:rPr>
  </w:style>
  <w:style w:type="paragraph" w:styleId="Revision">
    <w:name w:val="Revision"/>
    <w:hidden/>
    <w:uiPriority w:val="99"/>
    <w:semiHidden/>
    <w:rsid w:val="00F83AAD"/>
    <w:pPr>
      <w:spacing w:after="0" w:line="240" w:lineRule="auto"/>
    </w:pPr>
  </w:style>
  <w:style w:type="character" w:styleId="PlaceholderText">
    <w:name w:val="Placeholder Text"/>
    <w:basedOn w:val="DefaultParagraphFont"/>
    <w:uiPriority w:val="99"/>
    <w:semiHidden/>
    <w:rsid w:val="00763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188">
      <w:bodyDiv w:val="1"/>
      <w:marLeft w:val="0"/>
      <w:marRight w:val="0"/>
      <w:marTop w:val="0"/>
      <w:marBottom w:val="0"/>
      <w:divBdr>
        <w:top w:val="none" w:sz="0" w:space="0" w:color="auto"/>
        <w:left w:val="none" w:sz="0" w:space="0" w:color="auto"/>
        <w:bottom w:val="none" w:sz="0" w:space="0" w:color="auto"/>
        <w:right w:val="none" w:sz="0" w:space="0" w:color="auto"/>
      </w:divBdr>
    </w:div>
    <w:div w:id="35931695">
      <w:bodyDiv w:val="1"/>
      <w:marLeft w:val="0"/>
      <w:marRight w:val="0"/>
      <w:marTop w:val="0"/>
      <w:marBottom w:val="0"/>
      <w:divBdr>
        <w:top w:val="none" w:sz="0" w:space="0" w:color="auto"/>
        <w:left w:val="none" w:sz="0" w:space="0" w:color="auto"/>
        <w:bottom w:val="none" w:sz="0" w:space="0" w:color="auto"/>
        <w:right w:val="none" w:sz="0" w:space="0" w:color="auto"/>
      </w:divBdr>
    </w:div>
    <w:div w:id="59907452">
      <w:bodyDiv w:val="1"/>
      <w:marLeft w:val="0"/>
      <w:marRight w:val="0"/>
      <w:marTop w:val="0"/>
      <w:marBottom w:val="0"/>
      <w:divBdr>
        <w:top w:val="none" w:sz="0" w:space="0" w:color="auto"/>
        <w:left w:val="none" w:sz="0" w:space="0" w:color="auto"/>
        <w:bottom w:val="none" w:sz="0" w:space="0" w:color="auto"/>
        <w:right w:val="none" w:sz="0" w:space="0" w:color="auto"/>
      </w:divBdr>
    </w:div>
    <w:div w:id="151798553">
      <w:bodyDiv w:val="1"/>
      <w:marLeft w:val="0"/>
      <w:marRight w:val="0"/>
      <w:marTop w:val="0"/>
      <w:marBottom w:val="0"/>
      <w:divBdr>
        <w:top w:val="none" w:sz="0" w:space="0" w:color="auto"/>
        <w:left w:val="none" w:sz="0" w:space="0" w:color="auto"/>
        <w:bottom w:val="none" w:sz="0" w:space="0" w:color="auto"/>
        <w:right w:val="none" w:sz="0" w:space="0" w:color="auto"/>
      </w:divBdr>
    </w:div>
    <w:div w:id="518668025">
      <w:bodyDiv w:val="1"/>
      <w:marLeft w:val="0"/>
      <w:marRight w:val="0"/>
      <w:marTop w:val="0"/>
      <w:marBottom w:val="0"/>
      <w:divBdr>
        <w:top w:val="none" w:sz="0" w:space="0" w:color="auto"/>
        <w:left w:val="none" w:sz="0" w:space="0" w:color="auto"/>
        <w:bottom w:val="none" w:sz="0" w:space="0" w:color="auto"/>
        <w:right w:val="none" w:sz="0" w:space="0" w:color="auto"/>
      </w:divBdr>
      <w:divsChild>
        <w:div w:id="1465926251">
          <w:marLeft w:val="0"/>
          <w:marRight w:val="0"/>
          <w:marTop w:val="0"/>
          <w:marBottom w:val="240"/>
          <w:divBdr>
            <w:top w:val="none" w:sz="0" w:space="0" w:color="auto"/>
            <w:left w:val="none" w:sz="0" w:space="0" w:color="auto"/>
            <w:bottom w:val="none" w:sz="0" w:space="0" w:color="auto"/>
            <w:right w:val="none" w:sz="0" w:space="0" w:color="auto"/>
          </w:divBdr>
        </w:div>
      </w:divsChild>
    </w:div>
    <w:div w:id="1036739860">
      <w:bodyDiv w:val="1"/>
      <w:marLeft w:val="0"/>
      <w:marRight w:val="0"/>
      <w:marTop w:val="0"/>
      <w:marBottom w:val="0"/>
      <w:divBdr>
        <w:top w:val="none" w:sz="0" w:space="0" w:color="auto"/>
        <w:left w:val="none" w:sz="0" w:space="0" w:color="auto"/>
        <w:bottom w:val="none" w:sz="0" w:space="0" w:color="auto"/>
        <w:right w:val="none" w:sz="0" w:space="0" w:color="auto"/>
      </w:divBdr>
    </w:div>
    <w:div w:id="1253201645">
      <w:bodyDiv w:val="1"/>
      <w:marLeft w:val="0"/>
      <w:marRight w:val="0"/>
      <w:marTop w:val="0"/>
      <w:marBottom w:val="0"/>
      <w:divBdr>
        <w:top w:val="none" w:sz="0" w:space="0" w:color="auto"/>
        <w:left w:val="none" w:sz="0" w:space="0" w:color="auto"/>
        <w:bottom w:val="none" w:sz="0" w:space="0" w:color="auto"/>
        <w:right w:val="none" w:sz="0" w:space="0" w:color="auto"/>
      </w:divBdr>
      <w:divsChild>
        <w:div w:id="1569346112">
          <w:marLeft w:val="0"/>
          <w:marRight w:val="0"/>
          <w:marTop w:val="0"/>
          <w:marBottom w:val="0"/>
          <w:divBdr>
            <w:top w:val="none" w:sz="0" w:space="0" w:color="auto"/>
            <w:left w:val="none" w:sz="0" w:space="0" w:color="auto"/>
            <w:bottom w:val="none" w:sz="0" w:space="0" w:color="auto"/>
            <w:right w:val="none" w:sz="0" w:space="0" w:color="auto"/>
          </w:divBdr>
        </w:div>
        <w:div w:id="2140222429">
          <w:marLeft w:val="0"/>
          <w:marRight w:val="0"/>
          <w:marTop w:val="0"/>
          <w:marBottom w:val="0"/>
          <w:divBdr>
            <w:top w:val="none" w:sz="0" w:space="0" w:color="auto"/>
            <w:left w:val="none" w:sz="0" w:space="0" w:color="auto"/>
            <w:bottom w:val="none" w:sz="0" w:space="0" w:color="auto"/>
            <w:right w:val="none" w:sz="0" w:space="0" w:color="auto"/>
          </w:divBdr>
        </w:div>
      </w:divsChild>
    </w:div>
    <w:div w:id="1360815452">
      <w:bodyDiv w:val="1"/>
      <w:marLeft w:val="0"/>
      <w:marRight w:val="0"/>
      <w:marTop w:val="0"/>
      <w:marBottom w:val="0"/>
      <w:divBdr>
        <w:top w:val="none" w:sz="0" w:space="0" w:color="auto"/>
        <w:left w:val="none" w:sz="0" w:space="0" w:color="auto"/>
        <w:bottom w:val="none" w:sz="0" w:space="0" w:color="auto"/>
        <w:right w:val="none" w:sz="0" w:space="0" w:color="auto"/>
      </w:divBdr>
      <w:divsChild>
        <w:div w:id="1657223174">
          <w:marLeft w:val="0"/>
          <w:marRight w:val="0"/>
          <w:marTop w:val="0"/>
          <w:marBottom w:val="0"/>
          <w:divBdr>
            <w:top w:val="none" w:sz="0" w:space="0" w:color="auto"/>
            <w:left w:val="none" w:sz="0" w:space="0" w:color="auto"/>
            <w:bottom w:val="none" w:sz="0" w:space="0" w:color="auto"/>
            <w:right w:val="none" w:sz="0" w:space="0" w:color="auto"/>
          </w:divBdr>
          <w:divsChild>
            <w:div w:id="895359517">
              <w:marLeft w:val="0"/>
              <w:marRight w:val="0"/>
              <w:marTop w:val="0"/>
              <w:marBottom w:val="0"/>
              <w:divBdr>
                <w:top w:val="none" w:sz="0" w:space="0" w:color="auto"/>
                <w:left w:val="none" w:sz="0" w:space="0" w:color="auto"/>
                <w:bottom w:val="none" w:sz="0" w:space="0" w:color="auto"/>
                <w:right w:val="none" w:sz="0" w:space="0" w:color="auto"/>
              </w:divBdr>
              <w:divsChild>
                <w:div w:id="1242790859">
                  <w:marLeft w:val="0"/>
                  <w:marRight w:val="0"/>
                  <w:marTop w:val="0"/>
                  <w:marBottom w:val="0"/>
                  <w:divBdr>
                    <w:top w:val="none" w:sz="0" w:space="0" w:color="auto"/>
                    <w:left w:val="none" w:sz="0" w:space="0" w:color="auto"/>
                    <w:bottom w:val="none" w:sz="0" w:space="0" w:color="auto"/>
                    <w:right w:val="none" w:sz="0" w:space="0" w:color="auto"/>
                  </w:divBdr>
                  <w:divsChild>
                    <w:div w:id="796069721">
                      <w:marLeft w:val="0"/>
                      <w:marRight w:val="0"/>
                      <w:marTop w:val="0"/>
                      <w:marBottom w:val="0"/>
                      <w:divBdr>
                        <w:top w:val="none" w:sz="0" w:space="0" w:color="auto"/>
                        <w:left w:val="none" w:sz="0" w:space="0" w:color="auto"/>
                        <w:bottom w:val="none" w:sz="0" w:space="0" w:color="auto"/>
                        <w:right w:val="none" w:sz="0" w:space="0" w:color="auto"/>
                      </w:divBdr>
                      <w:divsChild>
                        <w:div w:id="703285524">
                          <w:marLeft w:val="0"/>
                          <w:marRight w:val="0"/>
                          <w:marTop w:val="0"/>
                          <w:marBottom w:val="0"/>
                          <w:divBdr>
                            <w:top w:val="none" w:sz="0" w:space="0" w:color="auto"/>
                            <w:left w:val="none" w:sz="0" w:space="0" w:color="auto"/>
                            <w:bottom w:val="none" w:sz="0" w:space="0" w:color="auto"/>
                            <w:right w:val="none" w:sz="0" w:space="0" w:color="auto"/>
                          </w:divBdr>
                          <w:divsChild>
                            <w:div w:id="1613628090">
                              <w:marLeft w:val="0"/>
                              <w:marRight w:val="0"/>
                              <w:marTop w:val="0"/>
                              <w:marBottom w:val="0"/>
                              <w:divBdr>
                                <w:top w:val="none" w:sz="0" w:space="0" w:color="auto"/>
                                <w:left w:val="none" w:sz="0" w:space="0" w:color="auto"/>
                                <w:bottom w:val="none" w:sz="0" w:space="0" w:color="auto"/>
                                <w:right w:val="none" w:sz="0" w:space="0" w:color="auto"/>
                              </w:divBdr>
                              <w:divsChild>
                                <w:div w:id="345055453">
                                  <w:marLeft w:val="0"/>
                                  <w:marRight w:val="0"/>
                                  <w:marTop w:val="0"/>
                                  <w:marBottom w:val="0"/>
                                  <w:divBdr>
                                    <w:top w:val="none" w:sz="0" w:space="0" w:color="auto"/>
                                    <w:left w:val="none" w:sz="0" w:space="0" w:color="auto"/>
                                    <w:bottom w:val="none" w:sz="0" w:space="0" w:color="auto"/>
                                    <w:right w:val="none" w:sz="0" w:space="0" w:color="auto"/>
                                  </w:divBdr>
                                  <w:divsChild>
                                    <w:div w:id="135413218">
                                      <w:marLeft w:val="0"/>
                                      <w:marRight w:val="0"/>
                                      <w:marTop w:val="0"/>
                                      <w:marBottom w:val="0"/>
                                      <w:divBdr>
                                        <w:top w:val="none" w:sz="0" w:space="0" w:color="auto"/>
                                        <w:left w:val="none" w:sz="0" w:space="0" w:color="auto"/>
                                        <w:bottom w:val="none" w:sz="0" w:space="0" w:color="auto"/>
                                        <w:right w:val="none" w:sz="0" w:space="0" w:color="auto"/>
                                      </w:divBdr>
                                      <w:divsChild>
                                        <w:div w:id="357856094">
                                          <w:marLeft w:val="0"/>
                                          <w:marRight w:val="0"/>
                                          <w:marTop w:val="0"/>
                                          <w:marBottom w:val="0"/>
                                          <w:divBdr>
                                            <w:top w:val="none" w:sz="0" w:space="0" w:color="auto"/>
                                            <w:left w:val="none" w:sz="0" w:space="0" w:color="auto"/>
                                            <w:bottom w:val="none" w:sz="0" w:space="0" w:color="auto"/>
                                            <w:right w:val="none" w:sz="0" w:space="0" w:color="auto"/>
                                          </w:divBdr>
                                          <w:divsChild>
                                            <w:div w:id="1111244842">
                                              <w:marLeft w:val="0"/>
                                              <w:marRight w:val="0"/>
                                              <w:marTop w:val="0"/>
                                              <w:marBottom w:val="0"/>
                                              <w:divBdr>
                                                <w:top w:val="none" w:sz="0" w:space="0" w:color="auto"/>
                                                <w:left w:val="none" w:sz="0" w:space="0" w:color="auto"/>
                                                <w:bottom w:val="none" w:sz="0" w:space="0" w:color="auto"/>
                                                <w:right w:val="none" w:sz="0" w:space="0" w:color="auto"/>
                                              </w:divBdr>
                                              <w:divsChild>
                                                <w:div w:id="9270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190799">
      <w:bodyDiv w:val="1"/>
      <w:marLeft w:val="0"/>
      <w:marRight w:val="0"/>
      <w:marTop w:val="0"/>
      <w:marBottom w:val="0"/>
      <w:divBdr>
        <w:top w:val="none" w:sz="0" w:space="0" w:color="auto"/>
        <w:left w:val="none" w:sz="0" w:space="0" w:color="auto"/>
        <w:bottom w:val="none" w:sz="0" w:space="0" w:color="auto"/>
        <w:right w:val="none" w:sz="0" w:space="0" w:color="auto"/>
      </w:divBdr>
      <w:divsChild>
        <w:div w:id="2083604185">
          <w:marLeft w:val="0"/>
          <w:marRight w:val="0"/>
          <w:marTop w:val="0"/>
          <w:marBottom w:val="0"/>
          <w:divBdr>
            <w:top w:val="none" w:sz="0" w:space="0" w:color="auto"/>
            <w:left w:val="none" w:sz="0" w:space="0" w:color="auto"/>
            <w:bottom w:val="none" w:sz="0" w:space="0" w:color="auto"/>
            <w:right w:val="none" w:sz="0" w:space="0" w:color="auto"/>
          </w:divBdr>
          <w:divsChild>
            <w:div w:id="35930946">
              <w:marLeft w:val="0"/>
              <w:marRight w:val="0"/>
              <w:marTop w:val="0"/>
              <w:marBottom w:val="0"/>
              <w:divBdr>
                <w:top w:val="none" w:sz="0" w:space="0" w:color="auto"/>
                <w:left w:val="none" w:sz="0" w:space="0" w:color="auto"/>
                <w:bottom w:val="none" w:sz="0" w:space="0" w:color="auto"/>
                <w:right w:val="none" w:sz="0" w:space="0" w:color="auto"/>
              </w:divBdr>
            </w:div>
            <w:div w:id="14108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7078">
      <w:bodyDiv w:val="1"/>
      <w:marLeft w:val="0"/>
      <w:marRight w:val="0"/>
      <w:marTop w:val="0"/>
      <w:marBottom w:val="0"/>
      <w:divBdr>
        <w:top w:val="none" w:sz="0" w:space="0" w:color="auto"/>
        <w:left w:val="none" w:sz="0" w:space="0" w:color="auto"/>
        <w:bottom w:val="none" w:sz="0" w:space="0" w:color="auto"/>
        <w:right w:val="none" w:sz="0" w:space="0" w:color="auto"/>
      </w:divBdr>
    </w:div>
    <w:div w:id="1919943125">
      <w:bodyDiv w:val="1"/>
      <w:marLeft w:val="0"/>
      <w:marRight w:val="0"/>
      <w:marTop w:val="0"/>
      <w:marBottom w:val="0"/>
      <w:divBdr>
        <w:top w:val="none" w:sz="0" w:space="0" w:color="auto"/>
        <w:left w:val="none" w:sz="0" w:space="0" w:color="auto"/>
        <w:bottom w:val="none" w:sz="0" w:space="0" w:color="auto"/>
        <w:right w:val="none" w:sz="0" w:space="0" w:color="auto"/>
      </w:divBdr>
      <w:divsChild>
        <w:div w:id="955528168">
          <w:marLeft w:val="0"/>
          <w:marRight w:val="0"/>
          <w:marTop w:val="150"/>
          <w:marBottom w:val="0"/>
          <w:divBdr>
            <w:top w:val="none" w:sz="0" w:space="0" w:color="auto"/>
            <w:left w:val="none" w:sz="0" w:space="0" w:color="auto"/>
            <w:bottom w:val="none" w:sz="0" w:space="0" w:color="auto"/>
            <w:right w:val="none" w:sz="0" w:space="0" w:color="auto"/>
          </w:divBdr>
          <w:divsChild>
            <w:div w:id="1374498560">
              <w:marLeft w:val="0"/>
              <w:marRight w:val="0"/>
              <w:marTop w:val="0"/>
              <w:marBottom w:val="0"/>
              <w:divBdr>
                <w:top w:val="none" w:sz="0" w:space="0" w:color="auto"/>
                <w:left w:val="none" w:sz="0" w:space="0" w:color="auto"/>
                <w:bottom w:val="none" w:sz="0" w:space="0" w:color="auto"/>
                <w:right w:val="none" w:sz="0" w:space="0" w:color="auto"/>
              </w:divBdr>
              <w:divsChild>
                <w:div w:id="15718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2999">
      <w:bodyDiv w:val="1"/>
      <w:marLeft w:val="0"/>
      <w:marRight w:val="0"/>
      <w:marTop w:val="0"/>
      <w:marBottom w:val="0"/>
      <w:divBdr>
        <w:top w:val="none" w:sz="0" w:space="0" w:color="auto"/>
        <w:left w:val="none" w:sz="0" w:space="0" w:color="auto"/>
        <w:bottom w:val="none" w:sz="0" w:space="0" w:color="auto"/>
        <w:right w:val="none" w:sz="0" w:space="0" w:color="auto"/>
      </w:divBdr>
    </w:div>
    <w:div w:id="2026396765">
      <w:bodyDiv w:val="1"/>
      <w:marLeft w:val="0"/>
      <w:marRight w:val="0"/>
      <w:marTop w:val="0"/>
      <w:marBottom w:val="0"/>
      <w:divBdr>
        <w:top w:val="none" w:sz="0" w:space="0" w:color="auto"/>
        <w:left w:val="none" w:sz="0" w:space="0" w:color="auto"/>
        <w:bottom w:val="none" w:sz="0" w:space="0" w:color="auto"/>
        <w:right w:val="none" w:sz="0" w:space="0" w:color="auto"/>
      </w:divBdr>
    </w:div>
    <w:div w:id="2123185262">
      <w:bodyDiv w:val="1"/>
      <w:marLeft w:val="0"/>
      <w:marRight w:val="0"/>
      <w:marTop w:val="0"/>
      <w:marBottom w:val="0"/>
      <w:divBdr>
        <w:top w:val="none" w:sz="0" w:space="0" w:color="auto"/>
        <w:left w:val="none" w:sz="0" w:space="0" w:color="auto"/>
        <w:bottom w:val="none" w:sz="0" w:space="0" w:color="auto"/>
        <w:right w:val="none" w:sz="0" w:space="0" w:color="auto"/>
      </w:divBdr>
      <w:divsChild>
        <w:div w:id="1967199337">
          <w:marLeft w:val="0"/>
          <w:marRight w:val="0"/>
          <w:marTop w:val="0"/>
          <w:marBottom w:val="0"/>
          <w:divBdr>
            <w:top w:val="none" w:sz="0" w:space="0" w:color="auto"/>
            <w:left w:val="none" w:sz="0" w:space="0" w:color="auto"/>
            <w:bottom w:val="none" w:sz="0" w:space="0" w:color="auto"/>
            <w:right w:val="none" w:sz="0" w:space="0" w:color="auto"/>
          </w:divBdr>
        </w:div>
        <w:div w:id="154106782">
          <w:marLeft w:val="0"/>
          <w:marRight w:val="0"/>
          <w:marTop w:val="0"/>
          <w:marBottom w:val="0"/>
          <w:divBdr>
            <w:top w:val="none" w:sz="0" w:space="0" w:color="auto"/>
            <w:left w:val="none" w:sz="0" w:space="0" w:color="auto"/>
            <w:bottom w:val="none" w:sz="0" w:space="0" w:color="auto"/>
            <w:right w:val="none" w:sz="0" w:space="0" w:color="auto"/>
          </w:divBdr>
        </w:div>
      </w:divsChild>
    </w:div>
    <w:div w:id="2140759935">
      <w:bodyDiv w:val="1"/>
      <w:marLeft w:val="0"/>
      <w:marRight w:val="0"/>
      <w:marTop w:val="0"/>
      <w:marBottom w:val="0"/>
      <w:divBdr>
        <w:top w:val="none" w:sz="0" w:space="0" w:color="auto"/>
        <w:left w:val="none" w:sz="0" w:space="0" w:color="auto"/>
        <w:bottom w:val="none" w:sz="0" w:space="0" w:color="auto"/>
        <w:right w:val="none" w:sz="0" w:space="0" w:color="auto"/>
      </w:divBdr>
      <w:divsChild>
        <w:div w:id="16498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on@fdu.edu" TargetMode="External"/><Relationship Id="rId13" Type="http://schemas.openxmlformats.org/officeDocument/2006/relationships/hyperlink" Target="http://aacsbblogs.typepad.com/dataandresearch/2013/12/significant-strides-in-specialized-masters-enrollment-.html" TargetMode="External"/><Relationship Id="rId18" Type="http://schemas.openxmlformats.org/officeDocument/2006/relationships/hyperlink" Target="http://faculty.fuqua.duke.edu/~charlesw/s591/Bocconi-Duke/Papers/C10/TeecePisanoShuenSMJ.pdf"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1.ximb.ac.in/users/fac/Amar/AmarNayak.nsf/dd5cab6801f1723585256474005327c8/456e5a8383adcf07652576a0004d9ba5/$FILE/RBV.pdf" TargetMode="External"/><Relationship Id="rId7" Type="http://schemas.openxmlformats.org/officeDocument/2006/relationships/endnotes" Target="endnotes.xml"/><Relationship Id="rId12" Type="http://schemas.openxmlformats.org/officeDocument/2006/relationships/hyperlink" Target="http://agb.org/trusteeship/2013/5/changing-academic-workforce" TargetMode="External"/><Relationship Id="rId17" Type="http://schemas.openxmlformats.org/officeDocument/2006/relationships/hyperlink" Target="https://en.wikipedia.org/wiki/Strategic_Management_Journ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library.wiley.com/doi/10.1002/smj.640/abstract" TargetMode="External"/><Relationship Id="rId20" Type="http://schemas.openxmlformats.org/officeDocument/2006/relationships/hyperlink" Target="https://scholar.google.com/citations?view_op=view_citation&amp;hl=en&amp;user=fw6xDy0AAAAJ&amp;citation_for_view=fw6xDy0AAAAJ:9yKSN-GCB0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works.umb.edu/econ_faculty_pubs/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mp.aom.org/search?author1=David+J.+Teece&amp;sortspec=date&amp;submit=Submit" TargetMode="External"/><Relationship Id="rId23" Type="http://schemas.openxmlformats.org/officeDocument/2006/relationships/hyperlink" Target="http://www.tandfonline.com/toc/rama20/current" TargetMode="External"/><Relationship Id="rId28" Type="http://schemas.openxmlformats.org/officeDocument/2006/relationships/theme" Target="theme/theme1.xml"/><Relationship Id="rId10" Type="http://schemas.openxmlformats.org/officeDocument/2006/relationships/hyperlink" Target="http://www.journals.uchicago.edu/doi/abs/10.1086/261729" TargetMode="External"/><Relationship Id="rId19" Type="http://schemas.openxmlformats.org/officeDocument/2006/relationships/hyperlink" Target="https://en.wikipedia.org/wiki/Strategic_Management_Journal" TargetMode="External"/><Relationship Id="rId4" Type="http://schemas.openxmlformats.org/officeDocument/2006/relationships/settings" Target="settings.xml"/><Relationship Id="rId9" Type="http://schemas.openxmlformats.org/officeDocument/2006/relationships/hyperlink" Target="http://aacsbblogs.typepad.com/dataandresearch/2012/10/enrollment-trends-at-aacsb-accredited-schools.html" TargetMode="External"/><Relationship Id="rId14" Type="http://schemas.openxmlformats.org/officeDocument/2006/relationships/hyperlink" Target="http://aacsbblogs.typepad.com/dataandresearch/2016/01/the-decline-and-fall-of-full-time-faculty.html" TargetMode="External"/><Relationship Id="rId22" Type="http://schemas.openxmlformats.org/officeDocument/2006/relationships/hyperlink" Target="http://www.tandfonline.com/doi/full/10.1080/19416520.2016.116196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F64F-DF4F-4F78-9631-2AD12529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33</Pages>
  <Words>10457</Words>
  <Characters>59607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Joel Harmon PhD</cp:lastModifiedBy>
  <cp:revision>7</cp:revision>
  <cp:lastPrinted>2017-01-08T21:57:00Z</cp:lastPrinted>
  <dcterms:created xsi:type="dcterms:W3CDTF">2017-01-20T20:01:00Z</dcterms:created>
  <dcterms:modified xsi:type="dcterms:W3CDTF">2017-05-17T21:51:00Z</dcterms:modified>
</cp:coreProperties>
</file>