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54D" w:rsidRPr="00345E24" w:rsidRDefault="008A254D" w:rsidP="00345E24">
      <w:pPr>
        <w:spacing w:line="480" w:lineRule="auto"/>
        <w:jc w:val="center"/>
      </w:pPr>
      <w:r w:rsidRPr="00345E24">
        <w:t>1.0 Introduction</w:t>
      </w:r>
    </w:p>
    <w:p w:rsidR="00C077D0" w:rsidRDefault="00004E2E" w:rsidP="00345E24">
      <w:pPr>
        <w:pStyle w:val="Body"/>
        <w:spacing w:after="0" w:line="480" w:lineRule="auto"/>
        <w:rPr>
          <w:rFonts w:ascii="Times New Roman" w:eastAsia="Times New Roman" w:hAnsi="Times New Roman" w:cs="Times New Roman"/>
          <w:sz w:val="24"/>
          <w:szCs w:val="24"/>
        </w:rPr>
      </w:pPr>
      <w:bookmarkStart w:id="0" w:name="_Toc529963204"/>
      <w:r w:rsidRPr="00345E24">
        <w:rPr>
          <w:rFonts w:ascii="Times New Roman" w:hAnsi="Times New Roman" w:cs="Times New Roman"/>
          <w:b/>
          <w:color w:val="auto"/>
          <w:sz w:val="24"/>
          <w:szCs w:val="24"/>
          <w:lang w:val="nl-NL"/>
        </w:rPr>
        <w:tab/>
      </w:r>
      <w:bookmarkEnd w:id="0"/>
      <w:r w:rsidR="00BD2385" w:rsidRPr="00345E24">
        <w:rPr>
          <w:rFonts w:ascii="Times New Roman" w:hAnsi="Times New Roman" w:cs="Times New Roman"/>
          <w:sz w:val="24"/>
          <w:szCs w:val="24"/>
        </w:rPr>
        <w:t>In recent</w:t>
      </w:r>
      <w:r w:rsidR="00BD2385">
        <w:rPr>
          <w:rFonts w:ascii="Times New Roman" w:hAnsi="Times New Roman" w:cs="Times New Roman"/>
          <w:sz w:val="24"/>
          <w:szCs w:val="24"/>
        </w:rPr>
        <w:t xml:space="preserve"> years, t</w:t>
      </w:r>
      <w:r w:rsidR="00CE75A9" w:rsidRPr="00D92041">
        <w:rPr>
          <w:rFonts w:ascii="Times New Roman" w:hAnsi="Times New Roman" w:cs="Times New Roman"/>
          <w:sz w:val="24"/>
          <w:szCs w:val="24"/>
        </w:rPr>
        <w:t>here has been a growing interest in the practice and</w:t>
      </w:r>
      <w:r w:rsidR="00CE75A9">
        <w:rPr>
          <w:rFonts w:ascii="Times New Roman"/>
          <w:sz w:val="24"/>
          <w:szCs w:val="24"/>
        </w:rPr>
        <w:t xml:space="preserve"> scholarship of social entrepreneurship</w:t>
      </w:r>
      <w:r w:rsidR="00BD2385">
        <w:rPr>
          <w:rFonts w:ascii="Times New Roman"/>
          <w:sz w:val="24"/>
          <w:szCs w:val="24"/>
        </w:rPr>
        <w:t xml:space="preserve"> </w:t>
      </w:r>
      <w:r w:rsidR="00CE75A9">
        <w:rPr>
          <w:rFonts w:ascii="Times New Roman"/>
          <w:sz w:val="24"/>
          <w:szCs w:val="24"/>
        </w:rPr>
        <w:t>(</w:t>
      </w:r>
      <w:proofErr w:type="spellStart"/>
      <w:r w:rsidR="00CE75A9">
        <w:rPr>
          <w:rFonts w:ascii="Times New Roman"/>
          <w:sz w:val="24"/>
          <w:szCs w:val="24"/>
        </w:rPr>
        <w:t>Constanzo,Vurro</w:t>
      </w:r>
      <w:proofErr w:type="spellEnd"/>
      <w:r w:rsidR="00CE75A9">
        <w:rPr>
          <w:rFonts w:ascii="Times New Roman"/>
          <w:sz w:val="24"/>
          <w:szCs w:val="24"/>
        </w:rPr>
        <w:t xml:space="preserve">, Foster, </w:t>
      </w:r>
      <w:proofErr w:type="spellStart"/>
      <w:r w:rsidR="00CE75A9">
        <w:rPr>
          <w:rFonts w:ascii="Times New Roman"/>
          <w:sz w:val="24"/>
          <w:szCs w:val="24"/>
        </w:rPr>
        <w:t>Servato</w:t>
      </w:r>
      <w:proofErr w:type="spellEnd"/>
      <w:r w:rsidR="00CE75A9">
        <w:rPr>
          <w:rFonts w:ascii="Times New Roman"/>
          <w:sz w:val="24"/>
          <w:szCs w:val="24"/>
        </w:rPr>
        <w:t xml:space="preserve"> &amp; </w:t>
      </w:r>
      <w:proofErr w:type="spellStart"/>
      <w:r w:rsidR="00CE75A9">
        <w:rPr>
          <w:rFonts w:ascii="Times New Roman"/>
          <w:sz w:val="24"/>
          <w:szCs w:val="24"/>
        </w:rPr>
        <w:t>Perrini</w:t>
      </w:r>
      <w:proofErr w:type="spellEnd"/>
      <w:r w:rsidR="00CE75A9">
        <w:rPr>
          <w:rFonts w:ascii="Times New Roman"/>
          <w:sz w:val="24"/>
          <w:szCs w:val="24"/>
        </w:rPr>
        <w:t xml:space="preserve">, 2014; </w:t>
      </w:r>
      <w:proofErr w:type="spellStart"/>
      <w:r w:rsidR="00CE75A9">
        <w:rPr>
          <w:rFonts w:ascii="Times New Roman"/>
          <w:sz w:val="24"/>
          <w:szCs w:val="24"/>
        </w:rPr>
        <w:t>Dacin</w:t>
      </w:r>
      <w:proofErr w:type="spellEnd"/>
      <w:r w:rsidR="00CE75A9">
        <w:rPr>
          <w:rFonts w:ascii="Times New Roman"/>
          <w:sz w:val="24"/>
          <w:szCs w:val="24"/>
        </w:rPr>
        <w:t xml:space="preserve">, </w:t>
      </w:r>
      <w:proofErr w:type="spellStart"/>
      <w:r w:rsidR="00CE75A9">
        <w:rPr>
          <w:rFonts w:ascii="Times New Roman"/>
          <w:sz w:val="24"/>
          <w:szCs w:val="24"/>
        </w:rPr>
        <w:t>Dacin</w:t>
      </w:r>
      <w:proofErr w:type="spellEnd"/>
      <w:r w:rsidR="00CE75A9">
        <w:rPr>
          <w:rFonts w:ascii="Times New Roman"/>
          <w:sz w:val="24"/>
          <w:szCs w:val="24"/>
        </w:rPr>
        <w:t xml:space="preserve"> &amp; </w:t>
      </w:r>
      <w:proofErr w:type="spellStart"/>
      <w:r w:rsidR="00CE75A9">
        <w:rPr>
          <w:rFonts w:ascii="Times New Roman"/>
          <w:sz w:val="24"/>
          <w:szCs w:val="24"/>
        </w:rPr>
        <w:t>Matear</w:t>
      </w:r>
      <w:proofErr w:type="spellEnd"/>
      <w:r w:rsidR="00CE75A9">
        <w:rPr>
          <w:rFonts w:ascii="Times New Roman"/>
          <w:sz w:val="24"/>
          <w:szCs w:val="24"/>
        </w:rPr>
        <w:t xml:space="preserve">, 2010; </w:t>
      </w:r>
      <w:proofErr w:type="spellStart"/>
      <w:r w:rsidR="00CE75A9">
        <w:rPr>
          <w:rFonts w:ascii="Times New Roman"/>
          <w:sz w:val="24"/>
          <w:szCs w:val="24"/>
        </w:rPr>
        <w:t>Defourny</w:t>
      </w:r>
      <w:proofErr w:type="spellEnd"/>
      <w:r w:rsidR="00CE75A9">
        <w:rPr>
          <w:rFonts w:ascii="Times New Roman"/>
          <w:sz w:val="24"/>
          <w:szCs w:val="24"/>
        </w:rPr>
        <w:t xml:space="preserve">, </w:t>
      </w:r>
      <w:proofErr w:type="spellStart"/>
      <w:r w:rsidR="00CE75A9">
        <w:rPr>
          <w:rFonts w:ascii="Times New Roman"/>
          <w:sz w:val="24"/>
          <w:szCs w:val="24"/>
        </w:rPr>
        <w:t>Hulg</w:t>
      </w:r>
      <w:r w:rsidR="00CE75A9">
        <w:rPr>
          <w:rFonts w:hAnsi="Trebuchet MS"/>
          <w:sz w:val="24"/>
          <w:szCs w:val="24"/>
        </w:rPr>
        <w:t>å</w:t>
      </w:r>
      <w:proofErr w:type="spellEnd"/>
      <w:r w:rsidR="00CE75A9">
        <w:rPr>
          <w:rFonts w:ascii="Times New Roman"/>
          <w:sz w:val="24"/>
          <w:szCs w:val="24"/>
          <w:lang w:val="it-IT"/>
        </w:rPr>
        <w:t>rd, &amp; Pestoff, 2014; Johannisson, 1990; Nicholls &amp; Young, 2008; Perrini &amp; Vurro, 2006; Rey-Mart</w:t>
      </w:r>
      <w:r w:rsidR="00CE75A9">
        <w:rPr>
          <w:rFonts w:hAnsi="Trebuchet MS"/>
          <w:sz w:val="24"/>
          <w:szCs w:val="24"/>
        </w:rPr>
        <w:t>í</w:t>
      </w:r>
      <w:r w:rsidR="00CE75A9">
        <w:rPr>
          <w:rFonts w:ascii="Times New Roman"/>
          <w:sz w:val="24"/>
          <w:szCs w:val="24"/>
          <w:lang w:val="pt-PT"/>
        </w:rPr>
        <w:t>, Ribeiro-Soriano &amp; Palacios-Marqu</w:t>
      </w:r>
      <w:proofErr w:type="spellStart"/>
      <w:r w:rsidR="00CE75A9" w:rsidRPr="00AC19F3">
        <w:rPr>
          <w:rFonts w:ascii="Times New Roman" w:hAnsi="Times New Roman" w:cs="Times New Roman"/>
          <w:sz w:val="24"/>
          <w:szCs w:val="24"/>
        </w:rPr>
        <w:t>é</w:t>
      </w:r>
      <w:r w:rsidR="00CE75A9">
        <w:rPr>
          <w:rFonts w:ascii="Times New Roman"/>
          <w:sz w:val="24"/>
          <w:szCs w:val="24"/>
        </w:rPr>
        <w:t>s</w:t>
      </w:r>
      <w:proofErr w:type="spellEnd"/>
      <w:r w:rsidR="00CE75A9">
        <w:rPr>
          <w:rFonts w:ascii="Times New Roman"/>
          <w:sz w:val="24"/>
          <w:szCs w:val="24"/>
        </w:rPr>
        <w:t xml:space="preserve">, 2016; Short, Moss &amp; Lumpkin, 2009; </w:t>
      </w:r>
      <w:proofErr w:type="spellStart"/>
      <w:r w:rsidR="00CE75A9">
        <w:rPr>
          <w:rFonts w:ascii="Times New Roman"/>
          <w:sz w:val="24"/>
          <w:szCs w:val="24"/>
        </w:rPr>
        <w:t>Starnawska</w:t>
      </w:r>
      <w:proofErr w:type="spellEnd"/>
      <w:r w:rsidR="00CE75A9">
        <w:rPr>
          <w:rFonts w:ascii="Times New Roman"/>
          <w:sz w:val="24"/>
          <w:szCs w:val="24"/>
        </w:rPr>
        <w:t xml:space="preserve">, 2016; Thompson, </w:t>
      </w:r>
      <w:proofErr w:type="spellStart"/>
      <w:r w:rsidR="00CE75A9">
        <w:rPr>
          <w:rFonts w:ascii="Times New Roman"/>
          <w:sz w:val="24"/>
          <w:szCs w:val="24"/>
        </w:rPr>
        <w:t>Alvy</w:t>
      </w:r>
      <w:proofErr w:type="spellEnd"/>
      <w:r w:rsidR="00CE75A9">
        <w:rPr>
          <w:rFonts w:ascii="Times New Roman"/>
          <w:sz w:val="24"/>
          <w:szCs w:val="24"/>
        </w:rPr>
        <w:t xml:space="preserve">, &amp; Lees, 2000; Wallace,1999; Zahra, </w:t>
      </w:r>
      <w:proofErr w:type="spellStart"/>
      <w:r w:rsidR="00CE75A9">
        <w:rPr>
          <w:rFonts w:ascii="Times New Roman"/>
          <w:color w:val="222222"/>
          <w:sz w:val="24"/>
          <w:szCs w:val="24"/>
          <w:u w:color="222222"/>
          <w:shd w:val="clear" w:color="auto" w:fill="FFFFFF"/>
        </w:rPr>
        <w:t>Rawhouser</w:t>
      </w:r>
      <w:proofErr w:type="spellEnd"/>
      <w:r w:rsidR="00CE75A9">
        <w:rPr>
          <w:rFonts w:ascii="Times New Roman"/>
          <w:color w:val="222222"/>
          <w:sz w:val="24"/>
          <w:szCs w:val="24"/>
          <w:u w:color="222222"/>
          <w:shd w:val="clear" w:color="auto" w:fill="FFFFFF"/>
        </w:rPr>
        <w:t>,</w:t>
      </w:r>
      <w:r w:rsidR="00CE75A9">
        <w:rPr>
          <w:rFonts w:ascii="Times New Roman"/>
          <w:sz w:val="24"/>
          <w:szCs w:val="24"/>
        </w:rPr>
        <w:t xml:space="preserve"> </w:t>
      </w:r>
      <w:proofErr w:type="spellStart"/>
      <w:r w:rsidR="00CE75A9">
        <w:rPr>
          <w:rFonts w:ascii="Times New Roman"/>
          <w:sz w:val="24"/>
          <w:szCs w:val="24"/>
        </w:rPr>
        <w:t>Bhawe</w:t>
      </w:r>
      <w:proofErr w:type="spellEnd"/>
      <w:r w:rsidR="00CE75A9">
        <w:rPr>
          <w:rFonts w:ascii="Times New Roman"/>
          <w:sz w:val="24"/>
          <w:szCs w:val="24"/>
        </w:rPr>
        <w:t xml:space="preserve">, </w:t>
      </w:r>
      <w:proofErr w:type="spellStart"/>
      <w:r w:rsidR="00CE75A9">
        <w:rPr>
          <w:rFonts w:ascii="Times New Roman"/>
          <w:sz w:val="24"/>
          <w:szCs w:val="24"/>
        </w:rPr>
        <w:t>Neubaum</w:t>
      </w:r>
      <w:proofErr w:type="spellEnd"/>
      <w:r w:rsidR="00CE75A9">
        <w:rPr>
          <w:rFonts w:ascii="Times New Roman"/>
          <w:sz w:val="24"/>
          <w:szCs w:val="24"/>
        </w:rPr>
        <w:t xml:space="preserve"> &amp; Hayton, 2008).</w:t>
      </w:r>
      <w:r w:rsidR="004B4246">
        <w:rPr>
          <w:rFonts w:ascii="Times New Roman"/>
          <w:sz w:val="24"/>
          <w:szCs w:val="24"/>
        </w:rPr>
        <w:t xml:space="preserve"> Because of</w:t>
      </w:r>
      <w:r w:rsidR="004B4246">
        <w:rPr>
          <w:rFonts w:ascii="Times New Roman"/>
          <w:spacing w:val="-3"/>
          <w:sz w:val="24"/>
          <w:szCs w:val="24"/>
        </w:rPr>
        <w:t xml:space="preserve"> the growing interest in the practice of social entrepreneurship and the growth of new social entrepreneurial firms in the United States and other countries, there is increasing interest in the success factors for social entrepreneurship (</w:t>
      </w:r>
      <w:proofErr w:type="spellStart"/>
      <w:r w:rsidR="004B4246">
        <w:rPr>
          <w:rFonts w:ascii="Times New Roman"/>
          <w:spacing w:val="-3"/>
          <w:sz w:val="24"/>
          <w:szCs w:val="24"/>
        </w:rPr>
        <w:t>Wronka</w:t>
      </w:r>
      <w:proofErr w:type="spellEnd"/>
      <w:r w:rsidR="004B4246">
        <w:rPr>
          <w:rFonts w:ascii="Times New Roman"/>
          <w:spacing w:val="-3"/>
          <w:sz w:val="24"/>
          <w:szCs w:val="24"/>
        </w:rPr>
        <w:t>, 2014)</w:t>
      </w:r>
      <w:r w:rsidR="00CE75A9">
        <w:rPr>
          <w:rFonts w:ascii="Times New Roman"/>
          <w:sz w:val="24"/>
          <w:szCs w:val="24"/>
        </w:rPr>
        <w:t xml:space="preserve">   </w:t>
      </w:r>
    </w:p>
    <w:p w:rsidR="00C077D0" w:rsidRDefault="00BD2385" w:rsidP="00D92041">
      <w:pPr>
        <w:pStyle w:val="Body"/>
        <w:spacing w:after="0" w:line="480" w:lineRule="auto"/>
        <w:ind w:firstLine="720"/>
        <w:rPr>
          <w:rFonts w:ascii="Times New Roman" w:eastAsia="Times New Roman" w:hAnsi="Times New Roman" w:cs="Times New Roman"/>
          <w:sz w:val="24"/>
          <w:szCs w:val="24"/>
        </w:rPr>
      </w:pPr>
      <w:bookmarkStart w:id="1" w:name="_Hlk527355260"/>
      <w:r>
        <w:rPr>
          <w:rFonts w:ascii="Times New Roman"/>
          <w:sz w:val="24"/>
          <w:szCs w:val="24"/>
        </w:rPr>
        <w:t>However, t</w:t>
      </w:r>
      <w:r w:rsidR="00CE75A9">
        <w:rPr>
          <w:rFonts w:ascii="Times New Roman"/>
          <w:sz w:val="24"/>
          <w:szCs w:val="24"/>
        </w:rPr>
        <w:t>he growth of social entrepreneurship scholarship pales in comparison to the growth in the practice of social entrepreneurship</w:t>
      </w:r>
      <w:r w:rsidR="007B6638">
        <w:rPr>
          <w:rFonts w:ascii="Times New Roman"/>
          <w:sz w:val="24"/>
          <w:szCs w:val="24"/>
        </w:rPr>
        <w:t xml:space="preserve"> (</w:t>
      </w:r>
      <w:proofErr w:type="spellStart"/>
      <w:r w:rsidR="007B6638">
        <w:rPr>
          <w:rFonts w:ascii="Times New Roman"/>
          <w:sz w:val="24"/>
          <w:szCs w:val="24"/>
        </w:rPr>
        <w:t>Starnawska</w:t>
      </w:r>
      <w:proofErr w:type="spellEnd"/>
      <w:r w:rsidR="007B6638">
        <w:rPr>
          <w:rFonts w:ascii="Times New Roman"/>
          <w:sz w:val="24"/>
          <w:szCs w:val="24"/>
        </w:rPr>
        <w:t>, 2016).</w:t>
      </w:r>
      <w:r w:rsidR="004B4246">
        <w:rPr>
          <w:rFonts w:ascii="Times New Roman"/>
          <w:sz w:val="24"/>
          <w:szCs w:val="24"/>
        </w:rPr>
        <w:t xml:space="preserve"> </w:t>
      </w:r>
      <w:bookmarkStart w:id="2" w:name="_Hlk527355182"/>
      <w:r w:rsidR="00CE75A9">
        <w:rPr>
          <w:rFonts w:ascii="Times New Roman"/>
          <w:sz w:val="24"/>
          <w:szCs w:val="24"/>
        </w:rPr>
        <w:t xml:space="preserve">The </w:t>
      </w:r>
      <w:r>
        <w:rPr>
          <w:rFonts w:ascii="Times New Roman"/>
          <w:sz w:val="24"/>
          <w:szCs w:val="24"/>
        </w:rPr>
        <w:t xml:space="preserve">criticisms of the </w:t>
      </w:r>
      <w:r w:rsidR="00CE75A9">
        <w:rPr>
          <w:rFonts w:ascii="Times New Roman"/>
          <w:sz w:val="24"/>
          <w:szCs w:val="24"/>
        </w:rPr>
        <w:t xml:space="preserve">social entrepreneurship literature </w:t>
      </w:r>
      <w:r>
        <w:rPr>
          <w:rFonts w:ascii="Times New Roman"/>
          <w:sz w:val="24"/>
          <w:szCs w:val="24"/>
        </w:rPr>
        <w:t xml:space="preserve">include: (1) </w:t>
      </w:r>
      <w:r w:rsidR="00CE75A9">
        <w:rPr>
          <w:rFonts w:ascii="Times New Roman"/>
          <w:sz w:val="24"/>
          <w:szCs w:val="24"/>
        </w:rPr>
        <w:t>being overly preoccupied with definitional debates about who the social entrepreneur is or what elements constitute the boundaries of social entrepreneurship (</w:t>
      </w:r>
      <w:proofErr w:type="spellStart"/>
      <w:r w:rsidR="00CE75A9">
        <w:rPr>
          <w:rFonts w:ascii="Times New Roman"/>
          <w:sz w:val="24"/>
          <w:szCs w:val="24"/>
        </w:rPr>
        <w:t>Starnawska</w:t>
      </w:r>
      <w:proofErr w:type="spellEnd"/>
      <w:r w:rsidR="00CE75A9">
        <w:rPr>
          <w:rFonts w:ascii="Times New Roman"/>
          <w:sz w:val="24"/>
          <w:szCs w:val="24"/>
        </w:rPr>
        <w:t>, 2016)</w:t>
      </w:r>
      <w:r>
        <w:rPr>
          <w:rFonts w:ascii="Times New Roman"/>
          <w:sz w:val="24"/>
          <w:szCs w:val="24"/>
        </w:rPr>
        <w:t xml:space="preserve"> (2) a predominance of case studies and conceptual papers to the neglect of empirical articles (</w:t>
      </w:r>
      <w:proofErr w:type="spellStart"/>
      <w:r>
        <w:rPr>
          <w:rFonts w:ascii="Times New Roman"/>
          <w:sz w:val="24"/>
          <w:szCs w:val="24"/>
        </w:rPr>
        <w:t>Starnawska</w:t>
      </w:r>
      <w:proofErr w:type="spellEnd"/>
      <w:r>
        <w:rPr>
          <w:rFonts w:ascii="Times New Roman"/>
          <w:sz w:val="24"/>
          <w:szCs w:val="24"/>
        </w:rPr>
        <w:t>, 2016)</w:t>
      </w:r>
      <w:r w:rsidR="00CE75A9">
        <w:rPr>
          <w:rFonts w:ascii="Times New Roman"/>
          <w:sz w:val="24"/>
          <w:szCs w:val="24"/>
        </w:rPr>
        <w:t>.</w:t>
      </w:r>
      <w:r w:rsidR="004B4246">
        <w:rPr>
          <w:rFonts w:ascii="Times New Roman"/>
          <w:sz w:val="24"/>
          <w:szCs w:val="24"/>
        </w:rPr>
        <w:t xml:space="preserve"> </w:t>
      </w:r>
      <w:bookmarkEnd w:id="2"/>
      <w:r>
        <w:rPr>
          <w:rFonts w:ascii="Times New Roman"/>
          <w:sz w:val="24"/>
          <w:szCs w:val="24"/>
        </w:rPr>
        <w:t>T</w:t>
      </w:r>
      <w:r w:rsidR="00CE75A9">
        <w:rPr>
          <w:rFonts w:ascii="Times New Roman"/>
          <w:sz w:val="24"/>
          <w:szCs w:val="24"/>
        </w:rPr>
        <w:t>he</w:t>
      </w:r>
      <w:r>
        <w:rPr>
          <w:rFonts w:ascii="Times New Roman"/>
          <w:sz w:val="24"/>
          <w:szCs w:val="24"/>
        </w:rPr>
        <w:t xml:space="preserve"> </w:t>
      </w:r>
      <w:r w:rsidR="00CE75A9">
        <w:rPr>
          <w:rFonts w:ascii="Times New Roman"/>
          <w:sz w:val="24"/>
          <w:szCs w:val="24"/>
        </w:rPr>
        <w:t>prolonged debates have hindered the advancement of solid theory building and consequently prevented the achievement of a unifying framework for social entrepreneurship researchers (</w:t>
      </w:r>
      <w:proofErr w:type="spellStart"/>
      <w:r w:rsidR="00CE75A9">
        <w:rPr>
          <w:rFonts w:ascii="Times New Roman"/>
          <w:sz w:val="24"/>
          <w:szCs w:val="24"/>
        </w:rPr>
        <w:t>Nicolopolou</w:t>
      </w:r>
      <w:proofErr w:type="spellEnd"/>
      <w:r w:rsidR="00CE75A9">
        <w:rPr>
          <w:rFonts w:ascii="Times New Roman"/>
          <w:sz w:val="24"/>
          <w:szCs w:val="24"/>
        </w:rPr>
        <w:t>, 2014).</w:t>
      </w:r>
      <w:r w:rsidR="0003209A">
        <w:rPr>
          <w:rFonts w:ascii="Times New Roman"/>
          <w:sz w:val="24"/>
          <w:szCs w:val="24"/>
        </w:rPr>
        <w:t xml:space="preserve"> </w:t>
      </w:r>
      <w:r>
        <w:rPr>
          <w:rFonts w:ascii="Times New Roman"/>
          <w:sz w:val="24"/>
          <w:szCs w:val="24"/>
        </w:rPr>
        <w:t>Similarly, t</w:t>
      </w:r>
      <w:r w:rsidR="00CE75A9">
        <w:rPr>
          <w:rFonts w:ascii="Times New Roman"/>
          <w:sz w:val="24"/>
          <w:szCs w:val="24"/>
        </w:rPr>
        <w:t xml:space="preserve">he social entrepreneurship literature </w:t>
      </w:r>
      <w:r>
        <w:rPr>
          <w:rFonts w:ascii="Times New Roman"/>
          <w:sz w:val="24"/>
          <w:szCs w:val="24"/>
        </w:rPr>
        <w:t xml:space="preserve">being </w:t>
      </w:r>
      <w:r w:rsidR="00CE75A9">
        <w:rPr>
          <w:rFonts w:ascii="Times New Roman"/>
          <w:sz w:val="24"/>
          <w:szCs w:val="24"/>
        </w:rPr>
        <w:t>too phenomenon-driven</w:t>
      </w:r>
      <w:r>
        <w:rPr>
          <w:rFonts w:ascii="Times New Roman"/>
          <w:sz w:val="24"/>
          <w:szCs w:val="24"/>
        </w:rPr>
        <w:t xml:space="preserve"> results in a research field w</w:t>
      </w:r>
      <w:r w:rsidR="0003209A">
        <w:rPr>
          <w:rFonts w:ascii="Times New Roman"/>
          <w:sz w:val="24"/>
          <w:szCs w:val="24"/>
        </w:rPr>
        <w:t xml:space="preserve">hich is </w:t>
      </w:r>
      <w:r w:rsidR="00CE75A9">
        <w:rPr>
          <w:rFonts w:ascii="Times New Roman"/>
          <w:sz w:val="24"/>
          <w:szCs w:val="24"/>
        </w:rPr>
        <w:t>unfocused, fragmented and</w:t>
      </w:r>
      <w:r w:rsidR="0003209A">
        <w:rPr>
          <w:rFonts w:ascii="Times New Roman"/>
          <w:sz w:val="24"/>
          <w:szCs w:val="24"/>
        </w:rPr>
        <w:t xml:space="preserve"> which is described as</w:t>
      </w:r>
      <w:r w:rsidR="00CE75A9">
        <w:rPr>
          <w:rFonts w:ascii="Times New Roman"/>
          <w:sz w:val="24"/>
          <w:szCs w:val="24"/>
        </w:rPr>
        <w:t xml:space="preserve"> still in its infancy (</w:t>
      </w:r>
      <w:proofErr w:type="spellStart"/>
      <w:r w:rsidR="00CE75A9">
        <w:rPr>
          <w:rFonts w:ascii="Times New Roman"/>
          <w:sz w:val="24"/>
          <w:szCs w:val="24"/>
        </w:rPr>
        <w:t>Dacin</w:t>
      </w:r>
      <w:proofErr w:type="spellEnd"/>
      <w:r w:rsidR="00CE75A9">
        <w:rPr>
          <w:rFonts w:ascii="Times New Roman"/>
          <w:sz w:val="24"/>
          <w:szCs w:val="24"/>
        </w:rPr>
        <w:t xml:space="preserve">, </w:t>
      </w:r>
      <w:proofErr w:type="spellStart"/>
      <w:r w:rsidR="00CE75A9">
        <w:rPr>
          <w:rFonts w:ascii="Times New Roman"/>
          <w:sz w:val="24"/>
          <w:szCs w:val="24"/>
        </w:rPr>
        <w:t>Dacin</w:t>
      </w:r>
      <w:proofErr w:type="spellEnd"/>
      <w:r w:rsidR="00CE75A9">
        <w:rPr>
          <w:rFonts w:ascii="Times New Roman"/>
          <w:sz w:val="24"/>
          <w:szCs w:val="24"/>
        </w:rPr>
        <w:t xml:space="preserve"> &amp; Tracy, 2011; </w:t>
      </w:r>
      <w:proofErr w:type="spellStart"/>
      <w:r w:rsidR="00CE75A9">
        <w:rPr>
          <w:rFonts w:ascii="Times New Roman"/>
          <w:sz w:val="24"/>
          <w:szCs w:val="24"/>
        </w:rPr>
        <w:t>Nicolopolou</w:t>
      </w:r>
      <w:proofErr w:type="spellEnd"/>
      <w:r w:rsidR="00CE75A9">
        <w:rPr>
          <w:rFonts w:ascii="Times New Roman"/>
          <w:sz w:val="24"/>
          <w:szCs w:val="24"/>
        </w:rPr>
        <w:t xml:space="preserve">, 2014; </w:t>
      </w:r>
      <w:r w:rsidR="00CE75A9">
        <w:rPr>
          <w:rFonts w:ascii="Times New Roman"/>
          <w:color w:val="222222"/>
          <w:sz w:val="24"/>
          <w:szCs w:val="24"/>
          <w:u w:color="222222"/>
          <w:shd w:val="clear" w:color="auto" w:fill="FFFFFF"/>
        </w:rPr>
        <w:t>Short, Moss, &amp; Lumpkin</w:t>
      </w:r>
      <w:r w:rsidR="00CE75A9">
        <w:rPr>
          <w:rFonts w:ascii="Times New Roman"/>
          <w:sz w:val="24"/>
          <w:szCs w:val="24"/>
        </w:rPr>
        <w:t xml:space="preserve">, 2009; </w:t>
      </w:r>
      <w:proofErr w:type="spellStart"/>
      <w:r w:rsidR="00CE75A9">
        <w:rPr>
          <w:rFonts w:ascii="Times New Roman"/>
          <w:sz w:val="24"/>
          <w:szCs w:val="24"/>
        </w:rPr>
        <w:t>Starnawska</w:t>
      </w:r>
      <w:proofErr w:type="spellEnd"/>
      <w:r w:rsidR="00CE75A9">
        <w:rPr>
          <w:rFonts w:ascii="Times New Roman"/>
          <w:sz w:val="24"/>
          <w:szCs w:val="24"/>
        </w:rPr>
        <w:t xml:space="preserve">, 2016).  </w:t>
      </w:r>
    </w:p>
    <w:p w:rsidR="004B4246" w:rsidRDefault="0003209A">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lastRenderedPageBreak/>
        <w:t xml:space="preserve">It has been noted that </w:t>
      </w:r>
      <w:r w:rsidR="00004E2E">
        <w:rPr>
          <w:rFonts w:ascii="Times New Roman"/>
          <w:sz w:val="24"/>
          <w:szCs w:val="24"/>
        </w:rPr>
        <w:t xml:space="preserve">there is tremendous opportunity to research social entrepreneurship using a multidisciplinary lens since </w:t>
      </w:r>
      <w:r>
        <w:rPr>
          <w:rFonts w:ascii="Times New Roman"/>
          <w:sz w:val="24"/>
          <w:szCs w:val="24"/>
        </w:rPr>
        <w:t>s</w:t>
      </w:r>
      <w:r w:rsidR="00CE75A9">
        <w:rPr>
          <w:rFonts w:ascii="Times New Roman"/>
          <w:sz w:val="24"/>
          <w:szCs w:val="24"/>
        </w:rPr>
        <w:t>ocial entrepreneurship research embraces common interests of management, entrepreneurship, sociology, political science, marketing, and psychology scholars</w:t>
      </w:r>
      <w:r w:rsidR="00004E2E">
        <w:rPr>
          <w:rFonts w:ascii="Times New Roman"/>
          <w:sz w:val="24"/>
          <w:szCs w:val="24"/>
        </w:rPr>
        <w:t xml:space="preserve"> </w:t>
      </w:r>
      <w:r w:rsidR="00CE75A9">
        <w:rPr>
          <w:rFonts w:ascii="Times New Roman"/>
          <w:sz w:val="24"/>
          <w:szCs w:val="24"/>
        </w:rPr>
        <w:t>(</w:t>
      </w:r>
      <w:proofErr w:type="spellStart"/>
      <w:r w:rsidR="00CE75A9">
        <w:rPr>
          <w:rFonts w:ascii="Times New Roman"/>
          <w:sz w:val="24"/>
          <w:szCs w:val="24"/>
        </w:rPr>
        <w:t>Dacin</w:t>
      </w:r>
      <w:proofErr w:type="spellEnd"/>
      <w:r w:rsidR="00CE75A9">
        <w:rPr>
          <w:rFonts w:ascii="Times New Roman"/>
          <w:sz w:val="24"/>
          <w:szCs w:val="24"/>
        </w:rPr>
        <w:t xml:space="preserve">, </w:t>
      </w:r>
      <w:proofErr w:type="spellStart"/>
      <w:r w:rsidR="00CE75A9">
        <w:rPr>
          <w:rFonts w:ascii="Times New Roman"/>
          <w:sz w:val="24"/>
          <w:szCs w:val="24"/>
        </w:rPr>
        <w:t>Dacin</w:t>
      </w:r>
      <w:proofErr w:type="spellEnd"/>
      <w:r w:rsidR="00CE75A9">
        <w:rPr>
          <w:rFonts w:ascii="Times New Roman"/>
          <w:sz w:val="24"/>
          <w:szCs w:val="24"/>
        </w:rPr>
        <w:t xml:space="preserve"> &amp; </w:t>
      </w:r>
      <w:proofErr w:type="spellStart"/>
      <w:r w:rsidR="00CE75A9">
        <w:rPr>
          <w:rFonts w:ascii="Times New Roman"/>
          <w:sz w:val="24"/>
          <w:szCs w:val="24"/>
        </w:rPr>
        <w:t>Matear</w:t>
      </w:r>
      <w:proofErr w:type="spellEnd"/>
      <w:r w:rsidR="00CE75A9">
        <w:rPr>
          <w:rFonts w:ascii="Times New Roman"/>
          <w:sz w:val="24"/>
          <w:szCs w:val="24"/>
        </w:rPr>
        <w:t xml:space="preserve">, 2010; </w:t>
      </w:r>
      <w:proofErr w:type="spellStart"/>
      <w:r w:rsidR="00CE75A9">
        <w:rPr>
          <w:rFonts w:ascii="Times New Roman"/>
          <w:sz w:val="24"/>
          <w:szCs w:val="24"/>
        </w:rPr>
        <w:t>Starnawska</w:t>
      </w:r>
      <w:proofErr w:type="spellEnd"/>
      <w:r w:rsidR="00CE75A9">
        <w:rPr>
          <w:rFonts w:ascii="Times New Roman"/>
          <w:sz w:val="24"/>
          <w:szCs w:val="24"/>
        </w:rPr>
        <w:t>, 2016).</w:t>
      </w:r>
      <w:r w:rsidR="004B4246">
        <w:rPr>
          <w:rFonts w:ascii="Times New Roman"/>
          <w:sz w:val="24"/>
          <w:szCs w:val="24"/>
        </w:rPr>
        <w:t xml:space="preserve"> </w:t>
      </w:r>
      <w:r>
        <w:rPr>
          <w:rFonts w:ascii="Times New Roman"/>
          <w:sz w:val="24"/>
          <w:szCs w:val="24"/>
        </w:rPr>
        <w:t>S</w:t>
      </w:r>
      <w:r w:rsidR="00CE75A9">
        <w:rPr>
          <w:rFonts w:ascii="Times New Roman"/>
          <w:sz w:val="24"/>
          <w:szCs w:val="24"/>
        </w:rPr>
        <w:t>ocial entrepreneurship literature may benefit from incorporating existing theories from these fields into the social entrepreneurship domain or re-contextualizing them for the purposes of social entrepreneurship (</w:t>
      </w:r>
      <w:proofErr w:type="spellStart"/>
      <w:r w:rsidR="00CE75A9">
        <w:rPr>
          <w:rFonts w:ascii="Times New Roman"/>
          <w:sz w:val="24"/>
          <w:szCs w:val="24"/>
        </w:rPr>
        <w:t>Dacin</w:t>
      </w:r>
      <w:proofErr w:type="spellEnd"/>
      <w:r w:rsidR="00CE75A9">
        <w:rPr>
          <w:rFonts w:ascii="Times New Roman"/>
          <w:sz w:val="24"/>
          <w:szCs w:val="24"/>
        </w:rPr>
        <w:t xml:space="preserve"> et al., 2010).</w:t>
      </w:r>
      <w:r w:rsidR="004B5BBA">
        <w:rPr>
          <w:rFonts w:ascii="Times New Roman"/>
          <w:sz w:val="24"/>
          <w:szCs w:val="24"/>
        </w:rPr>
        <w:t xml:space="preserve"> </w:t>
      </w:r>
      <w:r w:rsidR="00CE75A9">
        <w:rPr>
          <w:rFonts w:ascii="Times New Roman"/>
          <w:spacing w:val="-3"/>
          <w:sz w:val="24"/>
          <w:szCs w:val="24"/>
        </w:rPr>
        <w:t xml:space="preserve">In social entrepreneurship, much work remains to be done, particularly with respect to the empirical verification of causal relationships and especially in relation to performance outcomes </w:t>
      </w:r>
      <w:r w:rsidR="00CE75A9">
        <w:rPr>
          <w:rFonts w:ascii="Times New Roman"/>
          <w:sz w:val="24"/>
          <w:szCs w:val="24"/>
          <w:lang w:val="fr-FR"/>
        </w:rPr>
        <w:t>(</w:t>
      </w:r>
      <w:proofErr w:type="spellStart"/>
      <w:r w:rsidR="00CE75A9">
        <w:rPr>
          <w:rFonts w:ascii="Times New Roman"/>
          <w:sz w:val="24"/>
          <w:szCs w:val="24"/>
          <w:lang w:val="fr-FR"/>
        </w:rPr>
        <w:t>Dacin</w:t>
      </w:r>
      <w:proofErr w:type="spellEnd"/>
      <w:r w:rsidR="00CE75A9">
        <w:rPr>
          <w:rFonts w:ascii="Times New Roman"/>
          <w:sz w:val="24"/>
          <w:szCs w:val="24"/>
          <w:lang w:val="fr-FR"/>
        </w:rPr>
        <w:t xml:space="preserve"> et al., 2010)</w:t>
      </w:r>
      <w:r w:rsidR="00CE75A9">
        <w:rPr>
          <w:rFonts w:ascii="Times New Roman"/>
          <w:spacing w:val="-3"/>
          <w:sz w:val="24"/>
          <w:szCs w:val="24"/>
        </w:rPr>
        <w:t>.</w:t>
      </w:r>
      <w:r>
        <w:rPr>
          <w:rFonts w:ascii="Times New Roman"/>
          <w:sz w:val="24"/>
          <w:szCs w:val="24"/>
        </w:rPr>
        <w:t xml:space="preserve"> </w:t>
      </w:r>
    </w:p>
    <w:bookmarkEnd w:id="1"/>
    <w:p w:rsidR="004B5BBA" w:rsidRDefault="0003209A" w:rsidP="004B4246">
      <w:pPr>
        <w:pStyle w:val="Body"/>
        <w:spacing w:after="0" w:line="480" w:lineRule="auto"/>
        <w:ind w:firstLine="720"/>
        <w:rPr>
          <w:rFonts w:ascii="Times New Roman"/>
          <w:sz w:val="24"/>
          <w:szCs w:val="24"/>
        </w:rPr>
      </w:pPr>
      <w:r>
        <w:rPr>
          <w:rFonts w:ascii="Times New Roman"/>
          <w:sz w:val="24"/>
          <w:szCs w:val="24"/>
        </w:rPr>
        <w:t xml:space="preserve">To this end, our purpose in this paper is to incorporate theories of </w:t>
      </w:r>
      <w:r w:rsidR="00F00673">
        <w:rPr>
          <w:rFonts w:ascii="Times New Roman"/>
          <w:sz w:val="24"/>
          <w:szCs w:val="24"/>
        </w:rPr>
        <w:t xml:space="preserve">entrepreneurial cognition and </w:t>
      </w:r>
      <w:r>
        <w:rPr>
          <w:rFonts w:ascii="Times New Roman"/>
          <w:sz w:val="24"/>
          <w:szCs w:val="24"/>
        </w:rPr>
        <w:t>opportunity recognition into the study of social entrepreneurship</w:t>
      </w:r>
      <w:r w:rsidR="00F00673">
        <w:rPr>
          <w:rFonts w:ascii="Times New Roman"/>
          <w:sz w:val="24"/>
          <w:szCs w:val="24"/>
        </w:rPr>
        <w:t>,</w:t>
      </w:r>
      <w:r>
        <w:rPr>
          <w:rFonts w:ascii="Times New Roman"/>
          <w:sz w:val="24"/>
          <w:szCs w:val="24"/>
        </w:rPr>
        <w:t xml:space="preserve"> and through this process, uncover factors that affect </w:t>
      </w:r>
      <w:r w:rsidR="00004E2E">
        <w:rPr>
          <w:rFonts w:ascii="Times New Roman"/>
          <w:sz w:val="24"/>
          <w:szCs w:val="24"/>
        </w:rPr>
        <w:t xml:space="preserve">the </w:t>
      </w:r>
      <w:r>
        <w:rPr>
          <w:rFonts w:ascii="Times New Roman"/>
          <w:sz w:val="24"/>
          <w:szCs w:val="24"/>
        </w:rPr>
        <w:t xml:space="preserve">performance </w:t>
      </w:r>
      <w:r w:rsidR="00004E2E">
        <w:rPr>
          <w:rFonts w:ascii="Times New Roman"/>
          <w:sz w:val="24"/>
          <w:szCs w:val="24"/>
        </w:rPr>
        <w:t xml:space="preserve">of </w:t>
      </w:r>
      <w:r>
        <w:rPr>
          <w:rFonts w:ascii="Times New Roman"/>
          <w:sz w:val="24"/>
          <w:szCs w:val="24"/>
        </w:rPr>
        <w:t>social entrepreneurs.</w:t>
      </w:r>
      <w:r w:rsidR="004B5BBA">
        <w:rPr>
          <w:rFonts w:ascii="Times New Roman"/>
          <w:sz w:val="24"/>
          <w:szCs w:val="24"/>
        </w:rPr>
        <w:t xml:space="preserve"> </w:t>
      </w:r>
      <w:r w:rsidR="004B5BBA" w:rsidRPr="00A21009">
        <w:rPr>
          <w:rFonts w:ascii="Times New Roman" w:hAnsi="Times New Roman" w:cs="Times New Roman"/>
          <w:sz w:val="24"/>
          <w:szCs w:val="24"/>
        </w:rPr>
        <w:t>Entrepreneurial cognition research concerns itself with the entrepreneurs’ processes of interpretation or construction of information as well as how entrepreneurs think or how they organize their knowledge structures (</w:t>
      </w:r>
      <w:proofErr w:type="spellStart"/>
      <w:r w:rsidR="004B5BBA" w:rsidRPr="00A21009">
        <w:rPr>
          <w:rFonts w:ascii="Times New Roman" w:hAnsi="Times New Roman" w:cs="Times New Roman"/>
          <w:sz w:val="24"/>
          <w:szCs w:val="24"/>
        </w:rPr>
        <w:t>Arend</w:t>
      </w:r>
      <w:proofErr w:type="spellEnd"/>
      <w:r w:rsidR="004B5BBA" w:rsidRPr="00A21009">
        <w:rPr>
          <w:rFonts w:ascii="Times New Roman" w:hAnsi="Times New Roman" w:cs="Times New Roman"/>
          <w:sz w:val="24"/>
          <w:szCs w:val="24"/>
        </w:rPr>
        <w:t xml:space="preserve">, Cao, </w:t>
      </w:r>
      <w:proofErr w:type="spellStart"/>
      <w:r w:rsidR="004B5BBA" w:rsidRPr="00A21009">
        <w:rPr>
          <w:rFonts w:ascii="Times New Roman" w:hAnsi="Times New Roman" w:cs="Times New Roman"/>
          <w:sz w:val="24"/>
          <w:szCs w:val="24"/>
        </w:rPr>
        <w:t>Grego</w:t>
      </w:r>
      <w:proofErr w:type="spellEnd"/>
      <w:r w:rsidR="004B5BBA" w:rsidRPr="00A21009">
        <w:rPr>
          <w:rFonts w:ascii="Times New Roman" w:hAnsi="Times New Roman" w:cs="Times New Roman"/>
          <w:sz w:val="24"/>
          <w:szCs w:val="24"/>
        </w:rPr>
        <w:t xml:space="preserve">-Nagel, </w:t>
      </w:r>
      <w:proofErr w:type="spellStart"/>
      <w:r w:rsidR="004B5BBA" w:rsidRPr="00A21009">
        <w:rPr>
          <w:rFonts w:ascii="Times New Roman" w:hAnsi="Times New Roman" w:cs="Times New Roman"/>
          <w:sz w:val="24"/>
          <w:szCs w:val="24"/>
        </w:rPr>
        <w:t>Im</w:t>
      </w:r>
      <w:proofErr w:type="spellEnd"/>
      <w:r w:rsidR="004B5BBA" w:rsidRPr="00A21009">
        <w:rPr>
          <w:rFonts w:ascii="Times New Roman" w:hAnsi="Times New Roman" w:cs="Times New Roman"/>
          <w:sz w:val="24"/>
          <w:szCs w:val="24"/>
        </w:rPr>
        <w:t xml:space="preserve">, Yang, &amp; </w:t>
      </w:r>
      <w:proofErr w:type="spellStart"/>
      <w:r w:rsidR="004B5BBA" w:rsidRPr="00A21009">
        <w:rPr>
          <w:rFonts w:ascii="Times New Roman" w:hAnsi="Times New Roman" w:cs="Times New Roman"/>
          <w:sz w:val="24"/>
          <w:szCs w:val="24"/>
        </w:rPr>
        <w:t>Canavati</w:t>
      </w:r>
      <w:proofErr w:type="spellEnd"/>
      <w:r w:rsidR="004B5BBA" w:rsidRPr="00A21009">
        <w:rPr>
          <w:rFonts w:ascii="Times New Roman" w:hAnsi="Times New Roman" w:cs="Times New Roman"/>
          <w:sz w:val="24"/>
          <w:szCs w:val="24"/>
        </w:rPr>
        <w:t xml:space="preserve">, 2016; Baron &amp; Ward, 2004; Grégoire, Corbett, &amp; McMullen, 2011; Matthews, 2016;, Mitchell, Smith, Seawright, &amp; Morse, 2000; </w:t>
      </w:r>
      <w:proofErr w:type="spellStart"/>
      <w:r w:rsidR="004B5BBA" w:rsidRPr="00A21009">
        <w:rPr>
          <w:rFonts w:ascii="Times New Roman" w:hAnsi="Times New Roman" w:cs="Times New Roman"/>
          <w:sz w:val="24"/>
          <w:szCs w:val="24"/>
        </w:rPr>
        <w:t>Oyson</w:t>
      </w:r>
      <w:proofErr w:type="spellEnd"/>
      <w:r w:rsidR="004B5BBA" w:rsidRPr="00A21009">
        <w:rPr>
          <w:rFonts w:ascii="Times New Roman" w:hAnsi="Times New Roman" w:cs="Times New Roman"/>
          <w:sz w:val="24"/>
          <w:szCs w:val="24"/>
        </w:rPr>
        <w:t xml:space="preserve"> &amp; Whittaker, 2015; Shaver &amp; Scott, 1991).</w:t>
      </w:r>
      <w:r w:rsidR="00F00673">
        <w:rPr>
          <w:rFonts w:ascii="Times New Roman" w:hAnsi="Times New Roman" w:cs="Times New Roman"/>
          <w:sz w:val="24"/>
          <w:szCs w:val="24"/>
        </w:rPr>
        <w:t xml:space="preserve"> </w:t>
      </w:r>
      <w:r w:rsidR="004B5BBA" w:rsidRPr="00A21009">
        <w:rPr>
          <w:rFonts w:ascii="Times New Roman" w:hAnsi="Times New Roman" w:cs="Times New Roman"/>
          <w:sz w:val="24"/>
          <w:szCs w:val="24"/>
        </w:rPr>
        <w:t>Entrepreneurial cognition research also explores how entrepreneurs bring these cognitive processes to bear in their entrepreneurial purposes or activities (</w:t>
      </w:r>
      <w:proofErr w:type="spellStart"/>
      <w:r w:rsidR="004B5BBA" w:rsidRPr="00A21009">
        <w:rPr>
          <w:rFonts w:ascii="Times New Roman" w:hAnsi="Times New Roman" w:cs="Times New Roman"/>
          <w:sz w:val="24"/>
          <w:szCs w:val="24"/>
        </w:rPr>
        <w:t>Oyson</w:t>
      </w:r>
      <w:proofErr w:type="spellEnd"/>
      <w:r w:rsidR="004B5BBA" w:rsidRPr="00A21009">
        <w:rPr>
          <w:rFonts w:ascii="Times New Roman" w:hAnsi="Times New Roman" w:cs="Times New Roman"/>
          <w:sz w:val="24"/>
          <w:szCs w:val="24"/>
        </w:rPr>
        <w:t xml:space="preserve"> &amp; Whittaker, 2015).</w:t>
      </w:r>
      <w:r w:rsidR="00F00673">
        <w:rPr>
          <w:rFonts w:ascii="Times New Roman" w:hAnsi="Times New Roman" w:cs="Times New Roman"/>
          <w:sz w:val="24"/>
          <w:szCs w:val="24"/>
        </w:rPr>
        <w:t xml:space="preserve"> </w:t>
      </w:r>
      <w:r w:rsidR="004B5BBA" w:rsidRPr="00A21009">
        <w:rPr>
          <w:rFonts w:ascii="Times New Roman" w:hAnsi="Times New Roman" w:cs="Times New Roman"/>
          <w:sz w:val="24"/>
          <w:szCs w:val="24"/>
        </w:rPr>
        <w:t xml:space="preserve">The entrepreneurial cognition literature has sought to explain the cognitive factors associated with performance for entrepreneurs, e.g. research on overconfidence (Singh, 2008), alertness, pattern recognition, meta-cognition, and expert scripts.  (Dew, </w:t>
      </w:r>
      <w:proofErr w:type="spellStart"/>
      <w:r w:rsidR="004B5BBA" w:rsidRPr="00A21009">
        <w:rPr>
          <w:rFonts w:ascii="Times New Roman" w:hAnsi="Times New Roman" w:cs="Times New Roman"/>
          <w:sz w:val="24"/>
          <w:szCs w:val="24"/>
        </w:rPr>
        <w:t>Grichnik</w:t>
      </w:r>
      <w:proofErr w:type="spellEnd"/>
      <w:r w:rsidR="004B5BBA" w:rsidRPr="00A21009">
        <w:rPr>
          <w:rFonts w:ascii="Times New Roman" w:hAnsi="Times New Roman" w:cs="Times New Roman"/>
          <w:sz w:val="24"/>
          <w:szCs w:val="24"/>
        </w:rPr>
        <w:t>, Mayer-</w:t>
      </w:r>
      <w:proofErr w:type="spellStart"/>
      <w:r w:rsidR="004B5BBA" w:rsidRPr="00A21009">
        <w:rPr>
          <w:rFonts w:ascii="Times New Roman" w:hAnsi="Times New Roman" w:cs="Times New Roman"/>
          <w:sz w:val="24"/>
          <w:szCs w:val="24"/>
        </w:rPr>
        <w:t>Haug</w:t>
      </w:r>
      <w:proofErr w:type="spellEnd"/>
      <w:r w:rsidR="004B5BBA" w:rsidRPr="00A21009">
        <w:rPr>
          <w:rFonts w:ascii="Times New Roman" w:hAnsi="Times New Roman" w:cs="Times New Roman"/>
          <w:sz w:val="24"/>
          <w:szCs w:val="24"/>
        </w:rPr>
        <w:t>, Read &amp; Brinckmann, 2015).</w:t>
      </w:r>
      <w:r w:rsidR="00F00673">
        <w:rPr>
          <w:rFonts w:ascii="Times New Roman" w:hAnsi="Times New Roman" w:cs="Times New Roman"/>
          <w:sz w:val="24"/>
          <w:szCs w:val="24"/>
        </w:rPr>
        <w:t xml:space="preserve"> </w:t>
      </w:r>
      <w:r w:rsidR="004B5BBA" w:rsidRPr="00A21009">
        <w:rPr>
          <w:rFonts w:ascii="Times New Roman" w:hAnsi="Times New Roman" w:cs="Times New Roman"/>
          <w:sz w:val="24"/>
          <w:szCs w:val="24"/>
        </w:rPr>
        <w:t xml:space="preserve">The entrepreneurial </w:t>
      </w:r>
      <w:r w:rsidR="004B5BBA" w:rsidRPr="00A21009">
        <w:rPr>
          <w:rFonts w:ascii="Times New Roman" w:hAnsi="Times New Roman" w:cs="Times New Roman"/>
          <w:sz w:val="24"/>
          <w:szCs w:val="24"/>
        </w:rPr>
        <w:lastRenderedPageBreak/>
        <w:t>cognition literature has also explored the relationships between cognitive processes and opportunity recognition, opportunity creation, and opportunity discovery processes in entrepreneurs (</w:t>
      </w:r>
      <w:proofErr w:type="spellStart"/>
      <w:r w:rsidR="004B5BBA" w:rsidRPr="00A21009">
        <w:rPr>
          <w:rFonts w:ascii="Times New Roman" w:hAnsi="Times New Roman" w:cs="Times New Roman"/>
          <w:sz w:val="24"/>
          <w:szCs w:val="24"/>
        </w:rPr>
        <w:t>Oyson</w:t>
      </w:r>
      <w:proofErr w:type="spellEnd"/>
      <w:r w:rsidR="004B5BBA" w:rsidRPr="00A21009">
        <w:rPr>
          <w:rFonts w:ascii="Times New Roman" w:hAnsi="Times New Roman" w:cs="Times New Roman"/>
          <w:sz w:val="24"/>
          <w:szCs w:val="24"/>
        </w:rPr>
        <w:t xml:space="preserve"> &amp; Whittaker, 2015).   </w:t>
      </w:r>
    </w:p>
    <w:p w:rsidR="00004E2E" w:rsidRDefault="0003209A" w:rsidP="00345E24">
      <w:pPr>
        <w:pStyle w:val="Body"/>
        <w:spacing w:after="0" w:line="480" w:lineRule="auto"/>
        <w:ind w:firstLine="720"/>
        <w:rPr>
          <w:rFonts w:ascii="Times New Roman"/>
          <w:sz w:val="24"/>
          <w:szCs w:val="24"/>
        </w:rPr>
      </w:pPr>
      <w:r>
        <w:rPr>
          <w:rFonts w:ascii="Times New Roman"/>
          <w:sz w:val="24"/>
          <w:szCs w:val="24"/>
        </w:rPr>
        <w:t xml:space="preserve">We </w:t>
      </w:r>
      <w:r w:rsidR="00004E2E">
        <w:rPr>
          <w:rFonts w:ascii="Times New Roman"/>
          <w:sz w:val="24"/>
          <w:szCs w:val="24"/>
        </w:rPr>
        <w:t xml:space="preserve">discuss cognitive moral development (CMD) </w:t>
      </w:r>
      <w:r w:rsidR="00BF785E">
        <w:rPr>
          <w:rFonts w:ascii="Times New Roman"/>
          <w:sz w:val="24"/>
          <w:szCs w:val="24"/>
        </w:rPr>
        <w:t xml:space="preserve">(Kohlberg, 1969), </w:t>
      </w:r>
      <w:r w:rsidR="00004E2E">
        <w:rPr>
          <w:rFonts w:ascii="Times New Roman"/>
          <w:sz w:val="24"/>
          <w:szCs w:val="24"/>
        </w:rPr>
        <w:t xml:space="preserve">as an important cognitive factor that </w:t>
      </w:r>
      <w:r w:rsidR="004B4246">
        <w:rPr>
          <w:rFonts w:ascii="Times New Roman"/>
          <w:sz w:val="24"/>
          <w:szCs w:val="24"/>
        </w:rPr>
        <w:t xml:space="preserve">influences the opportunity recognition process of social entrepreneurs thereby influencing their successes as social entrepreneurs. CMD </w:t>
      </w:r>
      <w:r w:rsidR="00004E2E">
        <w:rPr>
          <w:rFonts w:ascii="Times New Roman"/>
          <w:sz w:val="24"/>
          <w:szCs w:val="24"/>
        </w:rPr>
        <w:t xml:space="preserve">not only impacts the motivations of social </w:t>
      </w:r>
      <w:r w:rsidR="004B4246">
        <w:rPr>
          <w:rFonts w:ascii="Times New Roman"/>
          <w:sz w:val="24"/>
          <w:szCs w:val="24"/>
        </w:rPr>
        <w:t xml:space="preserve">entrepreneurs but influences </w:t>
      </w:r>
      <w:r w:rsidR="00004E2E">
        <w:rPr>
          <w:rFonts w:ascii="Times New Roman"/>
          <w:sz w:val="24"/>
          <w:szCs w:val="24"/>
        </w:rPr>
        <w:t>how social entrepreneurs view social issues and th</w:t>
      </w:r>
      <w:r w:rsidR="004B4246">
        <w:rPr>
          <w:rFonts w:ascii="Times New Roman"/>
          <w:sz w:val="24"/>
          <w:szCs w:val="24"/>
        </w:rPr>
        <w:t>us,</w:t>
      </w:r>
      <w:r w:rsidR="00004E2E">
        <w:rPr>
          <w:rFonts w:ascii="Times New Roman"/>
          <w:sz w:val="24"/>
          <w:szCs w:val="24"/>
        </w:rPr>
        <w:t xml:space="preserve"> their processes of recognizing needs in the society. CMD in individuals </w:t>
      </w:r>
      <w:r w:rsidR="004B4246">
        <w:rPr>
          <w:rFonts w:ascii="Times New Roman"/>
          <w:sz w:val="24"/>
          <w:szCs w:val="24"/>
        </w:rPr>
        <w:t xml:space="preserve">also </w:t>
      </w:r>
      <w:r w:rsidR="00004E2E">
        <w:rPr>
          <w:rFonts w:ascii="Times New Roman"/>
          <w:sz w:val="24"/>
          <w:szCs w:val="24"/>
        </w:rPr>
        <w:t xml:space="preserve">explains why some individuals and not others display superior cognitive capabilities at recognizing possible contingencies arising from complex relationships with different stakeholders with respect to alternative choices of action (Goolsby &amp; Hunt, 1992). CMD is described as </w:t>
      </w:r>
      <w:r w:rsidR="00004E2E" w:rsidRPr="00FE5B2A">
        <w:rPr>
          <w:rFonts w:ascii="Times New Roman" w:hAnsi="Times New Roman" w:cs="Times New Roman"/>
          <w:iCs/>
          <w:sz w:val="24"/>
          <w:szCs w:val="24"/>
        </w:rPr>
        <w:t xml:space="preserve">the cognitive process that motivates an individual to help others in search of a common good (Mair &amp; </w:t>
      </w:r>
      <w:proofErr w:type="spellStart"/>
      <w:r w:rsidR="00004E2E" w:rsidRPr="00FE5B2A">
        <w:rPr>
          <w:rFonts w:ascii="Times New Roman" w:hAnsi="Times New Roman" w:cs="Times New Roman"/>
          <w:iCs/>
          <w:sz w:val="24"/>
          <w:szCs w:val="24"/>
        </w:rPr>
        <w:t>Noboa</w:t>
      </w:r>
      <w:proofErr w:type="spellEnd"/>
      <w:r w:rsidR="00004E2E" w:rsidRPr="00FE5B2A">
        <w:rPr>
          <w:rFonts w:ascii="Times New Roman" w:hAnsi="Times New Roman" w:cs="Times New Roman"/>
          <w:iCs/>
          <w:sz w:val="24"/>
          <w:szCs w:val="24"/>
        </w:rPr>
        <w:t>, 2006)</w:t>
      </w:r>
      <w:r w:rsidR="00004E2E">
        <w:rPr>
          <w:rFonts w:ascii="Times New Roman" w:hAnsi="Times New Roman" w:cs="Times New Roman"/>
          <w:iCs/>
          <w:sz w:val="24"/>
          <w:szCs w:val="24"/>
        </w:rPr>
        <w:t>.</w:t>
      </w:r>
    </w:p>
    <w:p w:rsidR="0003209A" w:rsidRPr="00345E24" w:rsidRDefault="008A254D" w:rsidP="00345E24">
      <w:pPr>
        <w:pStyle w:val="Body"/>
        <w:spacing w:after="0" w:line="480" w:lineRule="auto"/>
        <w:jc w:val="center"/>
        <w:rPr>
          <w:rFonts w:ascii="Times New Roman"/>
          <w:sz w:val="24"/>
          <w:szCs w:val="24"/>
        </w:rPr>
      </w:pPr>
      <w:r>
        <w:rPr>
          <w:rFonts w:ascii="Times New Roman"/>
          <w:sz w:val="24"/>
          <w:szCs w:val="24"/>
        </w:rPr>
        <w:t xml:space="preserve">2.0 </w:t>
      </w:r>
      <w:r w:rsidR="00BF785E">
        <w:rPr>
          <w:rFonts w:ascii="Times New Roman"/>
          <w:sz w:val="24"/>
          <w:szCs w:val="24"/>
        </w:rPr>
        <w:t xml:space="preserve">The </w:t>
      </w:r>
      <w:r w:rsidR="00004E2E" w:rsidRPr="00345E24">
        <w:rPr>
          <w:rFonts w:ascii="Times New Roman"/>
          <w:sz w:val="24"/>
          <w:szCs w:val="24"/>
        </w:rPr>
        <w:t>Opportunity Recognition</w:t>
      </w:r>
      <w:r w:rsidR="004B4246" w:rsidRPr="00345E24">
        <w:rPr>
          <w:rFonts w:ascii="Times New Roman"/>
          <w:sz w:val="24"/>
          <w:szCs w:val="24"/>
        </w:rPr>
        <w:t xml:space="preserve"> Process</w:t>
      </w:r>
    </w:p>
    <w:p w:rsidR="0003209A" w:rsidRDefault="002C73FC" w:rsidP="002C73FC">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Opportunity recognition is regarded as a central concept in the entrepreneurship literature (Bygrave, 1989a, 1989b; Christensen, Madsen, &amp; Peterson, 1994; Hills, 1995; Shane, 2000; Shane &amp; Venkataraman, 2000; Singh, 2000; Stevenson and </w:t>
      </w:r>
      <w:proofErr w:type="spellStart"/>
      <w:r>
        <w:rPr>
          <w:rFonts w:ascii="Times New Roman"/>
          <w:sz w:val="24"/>
          <w:szCs w:val="24"/>
        </w:rPr>
        <w:t>Jarillo-Mossi</w:t>
      </w:r>
      <w:proofErr w:type="spellEnd"/>
      <w:r>
        <w:rPr>
          <w:rFonts w:ascii="Times New Roman"/>
          <w:sz w:val="24"/>
          <w:szCs w:val="24"/>
        </w:rPr>
        <w:t xml:space="preserve">, 1986).  To cite but one example, Bygrave and Hofer (1991) define the entrepreneur as </w:t>
      </w:r>
      <w:r>
        <w:rPr>
          <w:rFonts w:hAnsi="Trebuchet MS"/>
          <w:sz w:val="24"/>
          <w:szCs w:val="24"/>
        </w:rPr>
        <w:t>“</w:t>
      </w:r>
      <w:r>
        <w:rPr>
          <w:rFonts w:ascii="Times New Roman"/>
          <w:sz w:val="24"/>
          <w:szCs w:val="24"/>
        </w:rPr>
        <w:t>someone who perceives an opportunity and creates an organization to pursue it</w:t>
      </w:r>
      <w:r>
        <w:rPr>
          <w:rFonts w:hAnsi="Trebuchet MS"/>
          <w:sz w:val="24"/>
          <w:szCs w:val="24"/>
        </w:rPr>
        <w:t xml:space="preserve">” </w:t>
      </w:r>
      <w:r>
        <w:rPr>
          <w:rFonts w:ascii="Times New Roman"/>
          <w:sz w:val="24"/>
          <w:szCs w:val="24"/>
        </w:rPr>
        <w:t xml:space="preserve">(p. 14). </w:t>
      </w:r>
      <w:r w:rsidR="0003209A">
        <w:rPr>
          <w:rFonts w:ascii="Times New Roman"/>
          <w:sz w:val="24"/>
          <w:szCs w:val="24"/>
        </w:rPr>
        <w:t>Opportunities may arise in the environment due to changes in technology, government, or other social factors (Baron, 2004).</w:t>
      </w:r>
      <w:r w:rsidR="004B4246">
        <w:rPr>
          <w:rFonts w:ascii="Times New Roman"/>
          <w:sz w:val="24"/>
          <w:szCs w:val="24"/>
        </w:rPr>
        <w:t xml:space="preserve"> </w:t>
      </w:r>
      <w:r w:rsidR="0003209A">
        <w:rPr>
          <w:rFonts w:ascii="Times New Roman"/>
          <w:sz w:val="24"/>
          <w:szCs w:val="24"/>
        </w:rPr>
        <w:t xml:space="preserve">Studies in traditional entrepreneurship suggest that the opportunity recognition process of the entrepreneur may be influenced by factors including, but not limited to, prior knowledge or experience (Shane, 2000), the use or </w:t>
      </w:r>
      <w:r w:rsidR="0003209A">
        <w:rPr>
          <w:rFonts w:ascii="Times New Roman"/>
          <w:sz w:val="24"/>
          <w:szCs w:val="24"/>
        </w:rPr>
        <w:lastRenderedPageBreak/>
        <w:t xml:space="preserve">non-use of social networks (Hills et al., 1997) or as a result of more developed cognition, such as alertness, counterfactual thinking, and the ability to draw on prototypes/exemplars stored in memory (Baron, 2004; </w:t>
      </w:r>
      <w:proofErr w:type="spellStart"/>
      <w:r w:rsidR="0003209A">
        <w:rPr>
          <w:rFonts w:ascii="Times New Roman"/>
          <w:sz w:val="24"/>
          <w:szCs w:val="24"/>
        </w:rPr>
        <w:t>Gaglio</w:t>
      </w:r>
      <w:proofErr w:type="spellEnd"/>
      <w:r w:rsidR="0003209A">
        <w:rPr>
          <w:rFonts w:ascii="Times New Roman"/>
          <w:sz w:val="24"/>
          <w:szCs w:val="24"/>
        </w:rPr>
        <w:t xml:space="preserve"> &amp; Katz, 2001).</w:t>
      </w:r>
      <w:r w:rsidR="004B4246">
        <w:rPr>
          <w:rFonts w:ascii="Times New Roman"/>
          <w:sz w:val="24"/>
          <w:szCs w:val="24"/>
        </w:rPr>
        <w:t xml:space="preserve"> </w:t>
      </w:r>
      <w:r w:rsidR="0003209A">
        <w:rPr>
          <w:rFonts w:ascii="Times New Roman"/>
          <w:sz w:val="24"/>
          <w:szCs w:val="24"/>
        </w:rPr>
        <w:t xml:space="preserve">These cognitive factors help the entrepreneur to make sense of changes occurring in the environment, see, and seize arising opportunities. </w:t>
      </w:r>
    </w:p>
    <w:p w:rsidR="0003209A" w:rsidRDefault="0003209A" w:rsidP="0003209A">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The literature suggests that different entrepreneurs may engage in different processes of opportunity recognition (</w:t>
      </w:r>
      <w:proofErr w:type="spellStart"/>
      <w:r>
        <w:rPr>
          <w:rFonts w:ascii="Times New Roman"/>
          <w:sz w:val="24"/>
          <w:szCs w:val="24"/>
        </w:rPr>
        <w:t>Bhave</w:t>
      </w:r>
      <w:proofErr w:type="spellEnd"/>
      <w:r>
        <w:rPr>
          <w:rFonts w:ascii="Times New Roman"/>
          <w:sz w:val="24"/>
          <w:szCs w:val="24"/>
        </w:rPr>
        <w:t xml:space="preserve">, 2004; </w:t>
      </w:r>
      <w:proofErr w:type="spellStart"/>
      <w:r>
        <w:rPr>
          <w:rFonts w:ascii="Times New Roman"/>
          <w:sz w:val="24"/>
          <w:szCs w:val="24"/>
        </w:rPr>
        <w:t>Sarasvathy</w:t>
      </w:r>
      <w:proofErr w:type="spellEnd"/>
      <w:r>
        <w:rPr>
          <w:rFonts w:ascii="Times New Roman"/>
          <w:sz w:val="24"/>
          <w:szCs w:val="24"/>
        </w:rPr>
        <w:t>, 2001). Thus, divergent theoretical approaches have been uncovered with respect to opportunity recognition such as:  effectuation vs. rational/economic processes (</w:t>
      </w:r>
      <w:proofErr w:type="spellStart"/>
      <w:r>
        <w:rPr>
          <w:rFonts w:ascii="Times New Roman"/>
          <w:sz w:val="24"/>
          <w:szCs w:val="24"/>
        </w:rPr>
        <w:t>Sarasvathy</w:t>
      </w:r>
      <w:proofErr w:type="spellEnd"/>
      <w:r>
        <w:rPr>
          <w:rFonts w:ascii="Times New Roman"/>
          <w:sz w:val="24"/>
          <w:szCs w:val="24"/>
        </w:rPr>
        <w:t xml:space="preserve">, 2001), systematic search vs gut-feel or the </w:t>
      </w:r>
      <w:r>
        <w:rPr>
          <w:rFonts w:hAnsi="Trebuchet MS"/>
          <w:sz w:val="24"/>
          <w:szCs w:val="24"/>
        </w:rPr>
        <w:t>“</w:t>
      </w:r>
      <w:r>
        <w:rPr>
          <w:rFonts w:ascii="Times New Roman"/>
          <w:sz w:val="24"/>
          <w:szCs w:val="24"/>
        </w:rPr>
        <w:t>eureka moment</w:t>
      </w:r>
      <w:r>
        <w:rPr>
          <w:rFonts w:hAnsi="Trebuchet MS"/>
          <w:sz w:val="24"/>
          <w:szCs w:val="24"/>
        </w:rPr>
        <w:t>”</w:t>
      </w:r>
      <w:r>
        <w:rPr>
          <w:rFonts w:ascii="Times New Roman"/>
          <w:sz w:val="24"/>
          <w:szCs w:val="24"/>
        </w:rPr>
        <w:t xml:space="preserve"> (</w:t>
      </w:r>
      <w:proofErr w:type="spellStart"/>
      <w:r>
        <w:rPr>
          <w:rFonts w:ascii="Times New Roman"/>
          <w:sz w:val="24"/>
          <w:szCs w:val="24"/>
        </w:rPr>
        <w:t>Bhave</w:t>
      </w:r>
      <w:proofErr w:type="spellEnd"/>
      <w:r>
        <w:rPr>
          <w:rFonts w:ascii="Times New Roman"/>
          <w:sz w:val="24"/>
          <w:szCs w:val="24"/>
        </w:rPr>
        <w:t xml:space="preserve">, 1994; </w:t>
      </w:r>
      <w:proofErr w:type="spellStart"/>
      <w:r>
        <w:rPr>
          <w:rFonts w:ascii="Times New Roman"/>
          <w:sz w:val="24"/>
          <w:szCs w:val="24"/>
        </w:rPr>
        <w:t>Cyert</w:t>
      </w:r>
      <w:proofErr w:type="spellEnd"/>
      <w:r>
        <w:rPr>
          <w:rFonts w:ascii="Times New Roman"/>
          <w:sz w:val="24"/>
          <w:szCs w:val="24"/>
        </w:rPr>
        <w:t xml:space="preserve"> &amp; March, 1963; Long &amp; McMullan, 1984; Stevenson, Roberts, &amp; Groesbeck, 1989; Timmons, 1990; Vesper, 1996) solo vs. network modes of opportunity recognition (Hills et al., 1997), and internally vs. externally-stimulated opportunity recognition processes (</w:t>
      </w:r>
      <w:proofErr w:type="spellStart"/>
      <w:r>
        <w:rPr>
          <w:rFonts w:ascii="Times New Roman"/>
          <w:sz w:val="24"/>
          <w:szCs w:val="24"/>
        </w:rPr>
        <w:t>Bhave</w:t>
      </w:r>
      <w:proofErr w:type="spellEnd"/>
      <w:r>
        <w:rPr>
          <w:rFonts w:ascii="Times New Roman"/>
          <w:sz w:val="24"/>
          <w:szCs w:val="24"/>
        </w:rPr>
        <w:t xml:space="preserve">, 2004; </w:t>
      </w:r>
      <w:proofErr w:type="spellStart"/>
      <w:r>
        <w:rPr>
          <w:rFonts w:ascii="Times New Roman"/>
          <w:sz w:val="24"/>
          <w:szCs w:val="24"/>
        </w:rPr>
        <w:t>Cyert</w:t>
      </w:r>
      <w:proofErr w:type="spellEnd"/>
      <w:r>
        <w:rPr>
          <w:rFonts w:ascii="Times New Roman"/>
          <w:sz w:val="24"/>
          <w:szCs w:val="24"/>
        </w:rPr>
        <w:t xml:space="preserve"> &amp; March, 1963; Singh, 2003).</w:t>
      </w:r>
      <w:r w:rsidR="004B4246">
        <w:rPr>
          <w:rFonts w:ascii="Times New Roman"/>
          <w:sz w:val="24"/>
          <w:szCs w:val="24"/>
        </w:rPr>
        <w:t xml:space="preserve"> However, r</w:t>
      </w:r>
      <w:r>
        <w:rPr>
          <w:rFonts w:ascii="Times New Roman"/>
          <w:sz w:val="24"/>
          <w:szCs w:val="24"/>
        </w:rPr>
        <w:t xml:space="preserve">elatively few scholars have explored the process of opportunity recognition outside the commercial entrepreneurship domain and it is essential that the opportunity recognition process be explored in the domain of social entrepreneurship seeing as mentioned above, the importance of the construct to this evolving field. </w:t>
      </w:r>
    </w:p>
    <w:p w:rsidR="0003209A" w:rsidRDefault="0003209A" w:rsidP="0003209A">
      <w:pPr>
        <w:pStyle w:val="Body"/>
        <w:spacing w:after="0" w:line="480" w:lineRule="auto"/>
        <w:ind w:firstLine="720"/>
        <w:rPr>
          <w:rFonts w:ascii="Times New Roman"/>
          <w:sz w:val="24"/>
          <w:szCs w:val="24"/>
        </w:rPr>
      </w:pPr>
      <w:r>
        <w:rPr>
          <w:rFonts w:ascii="Times New Roman"/>
          <w:sz w:val="24"/>
          <w:szCs w:val="24"/>
        </w:rPr>
        <w:t xml:space="preserve"> This paper is therefore grounded in </w:t>
      </w:r>
      <w:proofErr w:type="spellStart"/>
      <w:r>
        <w:rPr>
          <w:rFonts w:ascii="Times New Roman"/>
          <w:sz w:val="24"/>
          <w:szCs w:val="24"/>
        </w:rPr>
        <w:t>Bhave</w:t>
      </w:r>
      <w:r>
        <w:rPr>
          <w:rFonts w:hAnsi="Trebuchet MS"/>
          <w:sz w:val="24"/>
          <w:szCs w:val="24"/>
        </w:rPr>
        <w:t>’</w:t>
      </w:r>
      <w:r>
        <w:rPr>
          <w:rFonts w:ascii="Times New Roman"/>
          <w:sz w:val="24"/>
          <w:szCs w:val="24"/>
        </w:rPr>
        <w:t>s</w:t>
      </w:r>
      <w:proofErr w:type="spellEnd"/>
      <w:r>
        <w:rPr>
          <w:rFonts w:ascii="Times New Roman"/>
          <w:sz w:val="24"/>
          <w:szCs w:val="24"/>
        </w:rPr>
        <w:t xml:space="preserve"> (2004) internally vs externally-stimulated opportunity recognition framework in order to uncover antecedents of the opportunity recognition process and to high</w:t>
      </w:r>
      <w:r>
        <w:rPr>
          <w:rFonts w:ascii="Times New Roman"/>
          <w:sz w:val="24"/>
          <w:szCs w:val="24"/>
          <w:lang w:val="de-DE"/>
        </w:rPr>
        <w:t xml:space="preserve">light thow the oppoertunity recognition process of the social entrepreneurs impacts </w:t>
      </w:r>
      <w:r>
        <w:rPr>
          <w:rFonts w:ascii="Times New Roman"/>
          <w:sz w:val="24"/>
          <w:szCs w:val="24"/>
        </w:rPr>
        <w:t xml:space="preserve">their financial and social performance </w:t>
      </w:r>
    </w:p>
    <w:p w:rsidR="002C73FC" w:rsidRPr="00345E24" w:rsidRDefault="002C73FC" w:rsidP="002C73FC">
      <w:pPr>
        <w:pStyle w:val="Heading3"/>
        <w:spacing w:before="0" w:line="480" w:lineRule="auto"/>
        <w:rPr>
          <w:rFonts w:ascii="Times New Roman" w:eastAsia="Times New Roman" w:hAnsi="Times New Roman" w:cs="Times New Roman"/>
          <w:color w:val="auto"/>
        </w:rPr>
      </w:pPr>
      <w:r w:rsidRPr="00345E24">
        <w:rPr>
          <w:rFonts w:ascii="Times New Roman" w:hAnsi="Times New Roman" w:cs="Times New Roman"/>
          <w:color w:val="auto"/>
        </w:rPr>
        <w:lastRenderedPageBreak/>
        <w:t>2.1 Internally-stimulated vs externally-stimulated opportunity recognition processes</w:t>
      </w:r>
    </w:p>
    <w:p w:rsidR="002C73FC" w:rsidRDefault="002C73FC" w:rsidP="002C73FC">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Building on </w:t>
      </w:r>
      <w:proofErr w:type="spellStart"/>
      <w:r>
        <w:rPr>
          <w:rFonts w:ascii="Times New Roman"/>
          <w:sz w:val="24"/>
          <w:szCs w:val="24"/>
        </w:rPr>
        <w:t>Cyert</w:t>
      </w:r>
      <w:proofErr w:type="spellEnd"/>
      <w:r>
        <w:rPr>
          <w:rFonts w:ascii="Times New Roman"/>
          <w:sz w:val="24"/>
          <w:szCs w:val="24"/>
        </w:rPr>
        <w:t xml:space="preserve"> and March</w:t>
      </w:r>
      <w:r>
        <w:rPr>
          <w:rFonts w:hAnsi="Trebuchet MS"/>
          <w:sz w:val="24"/>
          <w:szCs w:val="24"/>
        </w:rPr>
        <w:t>’</w:t>
      </w:r>
      <w:r>
        <w:rPr>
          <w:rFonts w:ascii="Times New Roman"/>
          <w:sz w:val="24"/>
          <w:szCs w:val="24"/>
        </w:rPr>
        <w:t xml:space="preserve">s (1963) earlier typology, </w:t>
      </w:r>
      <w:proofErr w:type="spellStart"/>
      <w:r>
        <w:rPr>
          <w:rFonts w:ascii="Times New Roman"/>
          <w:sz w:val="24"/>
          <w:szCs w:val="24"/>
        </w:rPr>
        <w:t>Bhave</w:t>
      </w:r>
      <w:proofErr w:type="spellEnd"/>
      <w:r>
        <w:rPr>
          <w:rFonts w:ascii="Times New Roman"/>
          <w:sz w:val="24"/>
          <w:szCs w:val="24"/>
        </w:rPr>
        <w:t xml:space="preserve"> (1994) proposed a process model of venture creation wherein he categorized opportunity recognition into two processes: externally-stimulated and internally-stimulated opportunity recognition.  According to </w:t>
      </w:r>
      <w:proofErr w:type="spellStart"/>
      <w:r>
        <w:rPr>
          <w:rFonts w:ascii="Times New Roman"/>
          <w:sz w:val="24"/>
          <w:szCs w:val="24"/>
        </w:rPr>
        <w:t>Bhave</w:t>
      </w:r>
      <w:proofErr w:type="spellEnd"/>
      <w:r>
        <w:rPr>
          <w:rFonts w:ascii="Times New Roman"/>
          <w:sz w:val="24"/>
          <w:szCs w:val="24"/>
        </w:rPr>
        <w:t xml:space="preserve"> (1994), in the process of creating a venture, some entrepreneurs first decide that they want to create </w:t>
      </w:r>
      <w:proofErr w:type="gramStart"/>
      <w:r>
        <w:rPr>
          <w:rFonts w:ascii="Times New Roman"/>
          <w:sz w:val="24"/>
          <w:szCs w:val="24"/>
        </w:rPr>
        <w:t>some kind of venture</w:t>
      </w:r>
      <w:proofErr w:type="gramEnd"/>
      <w:r>
        <w:rPr>
          <w:rFonts w:ascii="Times New Roman"/>
          <w:sz w:val="24"/>
          <w:szCs w:val="24"/>
        </w:rPr>
        <w:t xml:space="preserve"> and thereafter engage in process of searching for opportunities.  They refine or fine-tune these opportunities several times and eventually kick off their venture.  This is regarded as the externally-stimulated opportunity recognition process.  </w:t>
      </w:r>
    </w:p>
    <w:p w:rsidR="002C73FC" w:rsidRDefault="002C73FC" w:rsidP="002C73FC">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On the other hand, in the case of the internally-stimulated opportunity recognition process, the entrepreneur discovers a need to fulfil in the market and because he is motivated by the high prospects of this opportunity, creates a venture to pursue that opportunity (Singh &amp; Hills, 2003).  Thus, it follows that in the case of externally-stimulated recognition, the decision to start a venture precedes the recognition of the opportunity upon which the venture is founded, while in the case of an internally-stimulated opportunity recognition, the opportunity shows up first and, in an effort to capitalize on that opportunity, the entrepreneur creates a venture to pursue it (Singh &amp; Hills, 2003). </w:t>
      </w:r>
    </w:p>
    <w:p w:rsidR="002C73FC" w:rsidRDefault="002C73FC" w:rsidP="002C73FC">
      <w:pPr>
        <w:pStyle w:val="Body"/>
        <w:spacing w:after="0" w:line="480" w:lineRule="auto"/>
        <w:ind w:firstLine="720"/>
        <w:rPr>
          <w:rFonts w:ascii="Times New Roman"/>
          <w:sz w:val="24"/>
          <w:szCs w:val="24"/>
        </w:rPr>
      </w:pPr>
      <w:r>
        <w:rPr>
          <w:rFonts w:ascii="Times New Roman"/>
          <w:sz w:val="24"/>
          <w:szCs w:val="24"/>
        </w:rPr>
        <w:t xml:space="preserve">Extensive study on these divergent opportunity recognition processes have uncovered salient differences for entrepreneurs in terms of performance, motivation, educational background, proposed firm size and other characteristics (Hills &amp; Singh, 2004; Singh &amp; Gibbs, 2013; Singh &amp; Hills, 2003; Singh et al., 2008). For example, Singh and Hills (2003), employing data from a survey administered to a sample of almost 400 </w:t>
      </w:r>
      <w:r>
        <w:rPr>
          <w:rFonts w:ascii="Times New Roman"/>
          <w:sz w:val="24"/>
          <w:szCs w:val="24"/>
        </w:rPr>
        <w:lastRenderedPageBreak/>
        <w:t xml:space="preserve">entrepreneurs through the Panel Study of Entrepreneurial Dynamics (PSED) project, found that: (1) entrepreneurs who recognized externally-stimulated opportunities were more likely to have engaged in a systematic search for opportunities while those who recognized internally-stimulated opportunities  did not necessarily do so, (2) entrepreneurs pursuing internally-stimulated opportunities were more likely to  be more educated than those who pursued externally-stimulated opportunities, (3) the motivations for starting their ventures were also found to differ; compared with entrepreneurs pursuing internally-stimulated opportunities, entrepreneurs pursuing  externally-stimulated opportunities were more likely to indicate that their motivation was grounded in the need to  achieve a higher position in society, earn more money, or enjoy greater flexibility, and (4) entrepreneurs pursuing internally-stimulated opportunities planned to have larger firms than those pursuing externally-stimulated opportunities. </w:t>
      </w:r>
    </w:p>
    <w:p w:rsidR="002C73FC" w:rsidRDefault="002C73FC" w:rsidP="002C73FC">
      <w:pPr>
        <w:pStyle w:val="Body"/>
        <w:spacing w:after="0" w:line="480" w:lineRule="auto"/>
        <w:ind w:firstLine="720"/>
        <w:rPr>
          <w:rFonts w:ascii="Times New Roman"/>
          <w:sz w:val="24"/>
          <w:szCs w:val="24"/>
        </w:rPr>
      </w:pPr>
      <w:r>
        <w:rPr>
          <w:rFonts w:ascii="Times New Roman"/>
          <w:sz w:val="24"/>
          <w:szCs w:val="24"/>
        </w:rPr>
        <w:t xml:space="preserve">Clearly, differences exist in terms of motivation and outcomes for entrepreneurs depending on whether they are pursuing internally-stimulated or externally-stimulated opportunities.  The motivational and performance implications of this dichotomy have been employed as a lens to examining the lagging rate of black entrepreneurship as compared to their white counterparts (Singh et al., 2008). For example, Singh et al. (2008) suggest that the reason why black entrepreneurship may have lagged may be because blacks were more likely to primarily pursue externally-stimulated opportunity recognition processes (Singh et al., 2008). This culminated in the observation that white entrepreneurs are more likely to pursue more lucrative opportunities than black entrepreneurs.  In a recent study comparing black entrepreneurs, Singh and Gibbs (2013) found that entrepreneurs who founded their firms based on internally-stimulated </w:t>
      </w:r>
      <w:r>
        <w:rPr>
          <w:rFonts w:ascii="Times New Roman"/>
          <w:sz w:val="24"/>
          <w:szCs w:val="24"/>
        </w:rPr>
        <w:lastRenderedPageBreak/>
        <w:t xml:space="preserve">opportunities were more successful than those who founded firms based on externally-stimulated opportunities (Singh &amp; Gibbs, 2013). </w:t>
      </w:r>
    </w:p>
    <w:p w:rsidR="002C73FC" w:rsidRPr="00345E24" w:rsidRDefault="002C73FC" w:rsidP="002C73FC">
      <w:pPr>
        <w:pStyle w:val="Heading3"/>
        <w:spacing w:before="0" w:line="480" w:lineRule="auto"/>
        <w:rPr>
          <w:rFonts w:ascii="Times New Roman" w:eastAsia="Times New Roman" w:hAnsi="Times New Roman" w:cs="Times New Roman"/>
          <w:color w:val="auto"/>
        </w:rPr>
      </w:pPr>
      <w:r w:rsidRPr="00345E24">
        <w:rPr>
          <w:rFonts w:ascii="Times New Roman" w:hAnsi="Times New Roman" w:cs="Times New Roman"/>
          <w:color w:val="auto"/>
        </w:rPr>
        <w:t>2.2</w:t>
      </w:r>
      <w:r w:rsidR="008A254D" w:rsidRPr="00345E24">
        <w:rPr>
          <w:rFonts w:ascii="Times New Roman" w:hAnsi="Times New Roman" w:cs="Times New Roman"/>
          <w:color w:val="auto"/>
        </w:rPr>
        <w:t xml:space="preserve"> </w:t>
      </w:r>
      <w:r w:rsidRPr="00345E24">
        <w:rPr>
          <w:rFonts w:ascii="Times New Roman" w:hAnsi="Times New Roman" w:cs="Times New Roman"/>
          <w:color w:val="auto"/>
        </w:rPr>
        <w:t>Motivations for pursuing internally-stimulated vs externally-stimulated opportunity recognition processes</w:t>
      </w:r>
    </w:p>
    <w:p w:rsidR="002C73FC" w:rsidRDefault="002C73FC" w:rsidP="002C73FC">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It has been suggested that there is a relationship between an entrepreneur</w:t>
      </w:r>
      <w:r>
        <w:rPr>
          <w:rFonts w:hAnsi="Trebuchet MS"/>
          <w:sz w:val="24"/>
          <w:szCs w:val="24"/>
        </w:rPr>
        <w:t>’</w:t>
      </w:r>
      <w:r>
        <w:rPr>
          <w:rFonts w:ascii="Times New Roman"/>
          <w:sz w:val="24"/>
          <w:szCs w:val="24"/>
        </w:rPr>
        <w:t>s motivational factors and whether he or she pursues internally-stimulated or externally-stimulated opportunities. As mentioned earlier, Singh et al. (2008) noted that entrepreneurs pursuing externally-stimulated opportunities indicated motivations grounded in the need to achieve a higher position in society, earn more money, or enjoy greater flexibility.  As opposed to being primarily motivated by ambition, entrepreneurs pursuing externally-stimulated opportunities are primarily motivated by a quest to meet an identified need.</w:t>
      </w:r>
      <w:r w:rsidR="008A254D">
        <w:rPr>
          <w:rFonts w:ascii="Times New Roman"/>
          <w:sz w:val="24"/>
          <w:szCs w:val="24"/>
        </w:rPr>
        <w:t xml:space="preserve"> </w:t>
      </w:r>
      <w:r>
        <w:rPr>
          <w:rFonts w:ascii="Times New Roman"/>
          <w:sz w:val="24"/>
          <w:szCs w:val="24"/>
        </w:rPr>
        <w:t xml:space="preserve">This suggests that differences in social entrepreneurs in terms of motivations may be associated with differences in terms of whether they engage in internally-stimulated opportunity recognition or externally-stimulated opportunity recognition processes. In </w:t>
      </w:r>
      <w:r w:rsidR="008A254D">
        <w:rPr>
          <w:rFonts w:ascii="Times New Roman"/>
          <w:sz w:val="24"/>
          <w:szCs w:val="24"/>
        </w:rPr>
        <w:t xml:space="preserve">our </w:t>
      </w:r>
      <w:r>
        <w:rPr>
          <w:rFonts w:ascii="Times New Roman"/>
          <w:sz w:val="24"/>
          <w:szCs w:val="24"/>
        </w:rPr>
        <w:t>view, social entrepreneurs that are primarily motivated by a sense of selflessness, sacrifice, empathy, and compassion are likely to engage in different cognitive processes than those motivated primarily such factors as self-interest, ambition, recognition, heroism or economic gains.</w:t>
      </w:r>
    </w:p>
    <w:p w:rsidR="002C73FC" w:rsidRDefault="002C73FC" w:rsidP="002C73FC">
      <w:pPr>
        <w:pStyle w:val="Body"/>
        <w:spacing w:after="0" w:line="480" w:lineRule="auto"/>
        <w:ind w:firstLine="720"/>
        <w:rPr>
          <w:rFonts w:ascii="Times New Roman"/>
          <w:bCs/>
          <w:iCs/>
          <w:sz w:val="24"/>
          <w:szCs w:val="24"/>
        </w:rPr>
      </w:pPr>
      <w:r>
        <w:rPr>
          <w:rFonts w:ascii="Times New Roman"/>
          <w:bCs/>
          <w:iCs/>
          <w:sz w:val="24"/>
          <w:szCs w:val="24"/>
        </w:rPr>
        <w:t>In summary, internally-stimulated and externally-stimulated opportunity recognition processes have been presented as divergent and cognitively different paths to the recognition of opportunities in the literature</w:t>
      </w:r>
      <w:r w:rsidR="008A254D">
        <w:rPr>
          <w:rFonts w:ascii="Times New Roman"/>
          <w:bCs/>
          <w:iCs/>
          <w:sz w:val="24"/>
          <w:szCs w:val="24"/>
        </w:rPr>
        <w:t xml:space="preserve"> and d</w:t>
      </w:r>
      <w:r>
        <w:rPr>
          <w:rFonts w:ascii="Times New Roman"/>
          <w:bCs/>
          <w:iCs/>
          <w:sz w:val="24"/>
          <w:szCs w:val="24"/>
        </w:rPr>
        <w:t xml:space="preserve">ifferences in terms of motivation for pursuing each of these processes have also been discussed.  </w:t>
      </w:r>
    </w:p>
    <w:p w:rsidR="002C73FC" w:rsidRDefault="004B5BBA" w:rsidP="0039290E">
      <w:pPr>
        <w:pStyle w:val="Body"/>
        <w:spacing w:after="0" w:line="480" w:lineRule="auto"/>
        <w:ind w:firstLine="720"/>
        <w:rPr>
          <w:rFonts w:ascii="Times New Roman"/>
          <w:sz w:val="24"/>
          <w:szCs w:val="24"/>
        </w:rPr>
      </w:pPr>
      <w:r>
        <w:rPr>
          <w:rFonts w:ascii="Times New Roman"/>
          <w:sz w:val="24"/>
          <w:szCs w:val="24"/>
        </w:rPr>
        <w:t xml:space="preserve">  </w:t>
      </w:r>
    </w:p>
    <w:p w:rsidR="00C077D0" w:rsidRDefault="004B5BBA" w:rsidP="0039290E">
      <w:pPr>
        <w:pStyle w:val="Body"/>
        <w:spacing w:after="0" w:line="480" w:lineRule="auto"/>
        <w:ind w:firstLine="720"/>
        <w:rPr>
          <w:rFonts w:ascii="Times New Roman"/>
          <w:sz w:val="24"/>
          <w:szCs w:val="24"/>
        </w:rPr>
      </w:pPr>
      <w:r>
        <w:rPr>
          <w:rFonts w:ascii="Times New Roman"/>
          <w:sz w:val="24"/>
          <w:szCs w:val="24"/>
        </w:rPr>
        <w:lastRenderedPageBreak/>
        <w:t xml:space="preserve">For the purposes of this paper, social entrepreneurs are described as those entrepreneurs who engage in the simultaneous pursuit of both social goals and economic goals. </w:t>
      </w:r>
      <w:proofErr w:type="spellStart"/>
      <w:r w:rsidR="00CE75A9">
        <w:rPr>
          <w:rFonts w:ascii="Times New Roman"/>
          <w:sz w:val="24"/>
          <w:szCs w:val="24"/>
        </w:rPr>
        <w:t>Boschee</w:t>
      </w:r>
      <w:proofErr w:type="spellEnd"/>
      <w:r w:rsidR="00CE75A9">
        <w:rPr>
          <w:rFonts w:ascii="Times New Roman"/>
          <w:sz w:val="24"/>
          <w:szCs w:val="24"/>
        </w:rPr>
        <w:t xml:space="preserve"> and McClurg (2003) describe social entrepreneurs as those who pursue the double bottom line, i.e., a blend of financial and social returns. </w:t>
      </w:r>
      <w:r w:rsidR="00891C55">
        <w:rPr>
          <w:rFonts w:ascii="Times New Roman"/>
          <w:sz w:val="24"/>
          <w:szCs w:val="24"/>
        </w:rPr>
        <w:t>This means that social</w:t>
      </w:r>
      <w:r w:rsidR="00CE75A9">
        <w:rPr>
          <w:rFonts w:ascii="Times New Roman"/>
          <w:sz w:val="24"/>
          <w:szCs w:val="24"/>
        </w:rPr>
        <w:t xml:space="preserve"> entrepreneurship accommodates the simultaneous pursuit of economic goals and social goals. Defining social entrepreneurship this way means that for social entrepreneurs, the indicators of performance will be measured in two ways, i.e. in terms of financial performance and social performance, also called social impact.     </w:t>
      </w:r>
    </w:p>
    <w:p w:rsidR="00BF785E" w:rsidRDefault="00BF785E" w:rsidP="00345E24">
      <w:pPr>
        <w:pStyle w:val="Body"/>
        <w:spacing w:after="0" w:line="480" w:lineRule="auto"/>
        <w:jc w:val="center"/>
        <w:rPr>
          <w:rFonts w:ascii="Times New Roman"/>
          <w:bCs/>
          <w:iCs/>
          <w:sz w:val="24"/>
          <w:szCs w:val="24"/>
        </w:rPr>
      </w:pPr>
      <w:r>
        <w:rPr>
          <w:rFonts w:ascii="Times New Roman"/>
          <w:bCs/>
          <w:iCs/>
          <w:sz w:val="24"/>
          <w:szCs w:val="24"/>
        </w:rPr>
        <w:t>3.0</w:t>
      </w:r>
      <w:r w:rsidRPr="006279B2">
        <w:rPr>
          <w:rFonts w:ascii="Times New Roman"/>
          <w:bCs/>
          <w:iCs/>
          <w:sz w:val="24"/>
          <w:szCs w:val="24"/>
        </w:rPr>
        <w:t xml:space="preserve"> Motivation for </w:t>
      </w:r>
      <w:r>
        <w:rPr>
          <w:rFonts w:ascii="Times New Roman"/>
          <w:bCs/>
          <w:iCs/>
          <w:sz w:val="24"/>
          <w:szCs w:val="24"/>
        </w:rPr>
        <w:t>becoming a Social Entrepreneurs</w:t>
      </w:r>
    </w:p>
    <w:p w:rsidR="00BF785E" w:rsidRDefault="00BF785E" w:rsidP="00BF785E">
      <w:pPr>
        <w:pStyle w:val="Body"/>
        <w:spacing w:after="0" w:line="480" w:lineRule="auto"/>
        <w:ind w:firstLine="720"/>
        <w:rPr>
          <w:rFonts w:ascii="Times New Roman" w:eastAsia="Times New Roman" w:hAnsi="Times New Roman" w:cs="Times New Roman"/>
          <w:i/>
          <w:iCs/>
          <w:sz w:val="24"/>
          <w:szCs w:val="24"/>
        </w:rPr>
      </w:pPr>
      <w:r>
        <w:rPr>
          <w:rFonts w:ascii="Times New Roman"/>
          <w:sz w:val="24"/>
          <w:szCs w:val="24"/>
        </w:rPr>
        <w:t xml:space="preserve">The literature suggests that social entrepreneurs also may be motivated to engage in social entrepreneurship for different reasons.  While some social entrepreneurs may be primarily motivated by a sense of selflessness, sacrifice, empathy, and compassion, (Mair &amp; </w:t>
      </w:r>
      <w:proofErr w:type="spellStart"/>
      <w:r>
        <w:rPr>
          <w:rFonts w:ascii="Times New Roman"/>
          <w:sz w:val="24"/>
          <w:szCs w:val="24"/>
        </w:rPr>
        <w:t>Noboa</w:t>
      </w:r>
      <w:proofErr w:type="spellEnd"/>
      <w:r>
        <w:rPr>
          <w:rFonts w:ascii="Times New Roman"/>
          <w:sz w:val="24"/>
          <w:szCs w:val="24"/>
        </w:rPr>
        <w:t xml:space="preserve">, 2003; Miller, Grimes, </w:t>
      </w:r>
      <w:proofErr w:type="spellStart"/>
      <w:r>
        <w:rPr>
          <w:rFonts w:ascii="Times New Roman"/>
          <w:sz w:val="24"/>
          <w:szCs w:val="24"/>
        </w:rPr>
        <w:t>Mcmullen</w:t>
      </w:r>
      <w:proofErr w:type="spellEnd"/>
      <w:r>
        <w:rPr>
          <w:rFonts w:ascii="Times New Roman"/>
          <w:sz w:val="24"/>
          <w:szCs w:val="24"/>
        </w:rPr>
        <w:t xml:space="preserve"> &amp; </w:t>
      </w:r>
      <w:proofErr w:type="spellStart"/>
      <w:r>
        <w:rPr>
          <w:rFonts w:ascii="Times New Roman"/>
          <w:sz w:val="24"/>
          <w:szCs w:val="24"/>
        </w:rPr>
        <w:t>Vogus</w:t>
      </w:r>
      <w:proofErr w:type="spellEnd"/>
      <w:r>
        <w:rPr>
          <w:rFonts w:ascii="Times New Roman"/>
          <w:sz w:val="24"/>
          <w:szCs w:val="24"/>
        </w:rPr>
        <w:t xml:space="preserve"> 2012) others may be primarily motivated by other factors, such as self-interest, i.e., a primary focus on economic gains (</w:t>
      </w:r>
      <w:proofErr w:type="spellStart"/>
      <w:r>
        <w:rPr>
          <w:rFonts w:ascii="Times New Roman"/>
          <w:sz w:val="24"/>
          <w:szCs w:val="24"/>
        </w:rPr>
        <w:t>Dacin</w:t>
      </w:r>
      <w:proofErr w:type="spellEnd"/>
      <w:r>
        <w:rPr>
          <w:rFonts w:ascii="Times New Roman"/>
          <w:sz w:val="24"/>
          <w:szCs w:val="24"/>
        </w:rPr>
        <w:t xml:space="preserve"> et al., 2010).  Social entrepreneurship clearly accommodates the simultaneous pursuit of social self-interest and social interest (Tracey &amp; Phillips, 2007).  As earlier discussed, social entrepreneurs display different degrees of altruism (Tan et al., 2005): social entrepreneurs may oscillate between a focus on the pursuit of self-interest and a focus on pursuit of social interests, and they may even subordinate one of these goals to the other if they so wish.  </w:t>
      </w:r>
    </w:p>
    <w:p w:rsidR="00BF785E" w:rsidRDefault="00BF785E" w:rsidP="00BF785E">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The quest for heroism may become a strong motivation for social entrepreneurs.  Characterization of the </w:t>
      </w:r>
      <w:r>
        <w:rPr>
          <w:rFonts w:hAnsi="Trebuchet MS"/>
          <w:sz w:val="24"/>
          <w:szCs w:val="24"/>
        </w:rPr>
        <w:t>“</w:t>
      </w:r>
      <w:proofErr w:type="spellStart"/>
      <w:r>
        <w:rPr>
          <w:rFonts w:ascii="Times New Roman"/>
          <w:sz w:val="24"/>
          <w:szCs w:val="24"/>
          <w:lang w:val="fr-FR"/>
        </w:rPr>
        <w:t>heroic</w:t>
      </w:r>
      <w:proofErr w:type="spellEnd"/>
      <w:r>
        <w:rPr>
          <w:rFonts w:ascii="Times New Roman"/>
          <w:sz w:val="24"/>
          <w:szCs w:val="24"/>
          <w:lang w:val="fr-FR"/>
        </w:rPr>
        <w:t xml:space="preserve"> social entrepreneur</w:t>
      </w:r>
      <w:r>
        <w:rPr>
          <w:rFonts w:hAnsi="Trebuchet MS"/>
          <w:sz w:val="24"/>
          <w:szCs w:val="24"/>
        </w:rPr>
        <w:t xml:space="preserve">” </w:t>
      </w:r>
      <w:r>
        <w:rPr>
          <w:rFonts w:ascii="Times New Roman"/>
          <w:sz w:val="24"/>
          <w:szCs w:val="24"/>
        </w:rPr>
        <w:t xml:space="preserve">can be seen across the social entrepreneurship literature.  Short et al. (2009) noted less enthusiastically that much of </w:t>
      </w:r>
      <w:r>
        <w:rPr>
          <w:rFonts w:ascii="Times New Roman"/>
          <w:sz w:val="24"/>
          <w:szCs w:val="24"/>
        </w:rPr>
        <w:lastRenderedPageBreak/>
        <w:t xml:space="preserve">the research on social entrepreneurship has focused on the heroic individual social entrepreneur.  </w:t>
      </w:r>
      <w:proofErr w:type="spellStart"/>
      <w:r>
        <w:rPr>
          <w:rFonts w:ascii="Times New Roman"/>
          <w:sz w:val="24"/>
          <w:szCs w:val="24"/>
        </w:rPr>
        <w:t>Dacin</w:t>
      </w:r>
      <w:proofErr w:type="spellEnd"/>
      <w:r>
        <w:rPr>
          <w:rFonts w:ascii="Times New Roman"/>
          <w:sz w:val="24"/>
          <w:szCs w:val="24"/>
        </w:rPr>
        <w:t xml:space="preserve"> et al. (2010) emphasize that a focus on heroic characterizations of social entrepreneurs uncovers a bias in terms of motives and mission of social entrepreneurs.  Nicholls (2010) suggests that some social entrepreneurs are drawn into social entrepreneurship due to a quest for heroism.  As noted by Martens et al. (2007), individuals identified as social entrepreneurs provide the platform for rich and powerful narratives.  These individuals get noticed and celebrated. </w:t>
      </w:r>
    </w:p>
    <w:p w:rsidR="00BF785E" w:rsidRDefault="00BF785E" w:rsidP="00BF785E">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According to Nicholls (2010), the social entrepreneurship discourse has proceeded on two narrative logics: the social entrepreneur hero narrative which presents the hero social entrepreneur as central (Alvord et al., 2004, Lounsbury &amp; Strang, 2009, </w:t>
      </w:r>
      <w:proofErr w:type="spellStart"/>
      <w:r>
        <w:rPr>
          <w:rFonts w:ascii="Times New Roman"/>
          <w:sz w:val="24"/>
          <w:szCs w:val="24"/>
        </w:rPr>
        <w:t>Seelos</w:t>
      </w:r>
      <w:proofErr w:type="spellEnd"/>
      <w:r>
        <w:rPr>
          <w:rFonts w:ascii="Times New Roman"/>
          <w:sz w:val="24"/>
          <w:szCs w:val="24"/>
        </w:rPr>
        <w:t xml:space="preserve"> &amp; Mair, 2005) and the community engagement/empowerment narrative (e.g. Barnes, 1999).  The social hero narrative relies on myths, narratives and logics from commercial entrepreneurship, which ascribes success to individual qualities, while the community empowerment/engagement narrative focuses more on creation of social value for the community as well as bottom-up solutions.  According to Nicholls (2010), the activities of foundations and fellowship organizations have given precedence to the hero entrepreneur narrative.  In a quest for higher levels of legitimation for social entrepreneurs, foundations supporting social entrepreneurship portray social entrepreneurship with a business venture approach.   Accordingly, </w:t>
      </w:r>
      <w:r>
        <w:rPr>
          <w:rFonts w:hAnsi="Trebuchet MS"/>
          <w:sz w:val="24"/>
          <w:szCs w:val="24"/>
        </w:rPr>
        <w:t>“</w:t>
      </w:r>
      <w:r>
        <w:rPr>
          <w:rFonts w:ascii="Times New Roman"/>
          <w:sz w:val="24"/>
          <w:szCs w:val="24"/>
        </w:rPr>
        <w:t xml:space="preserve">this venture approach legitimates grants as investments that demand a maximum </w:t>
      </w:r>
      <w:r>
        <w:rPr>
          <w:rFonts w:hAnsi="Trebuchet MS"/>
          <w:sz w:val="24"/>
          <w:szCs w:val="24"/>
        </w:rPr>
        <w:t>‘</w:t>
      </w:r>
      <w:r>
        <w:rPr>
          <w:rFonts w:ascii="Times New Roman"/>
          <w:sz w:val="24"/>
          <w:szCs w:val="24"/>
        </w:rPr>
        <w:t>return</w:t>
      </w:r>
      <w:r>
        <w:rPr>
          <w:rFonts w:hAnsi="Trebuchet MS"/>
          <w:sz w:val="24"/>
          <w:szCs w:val="24"/>
        </w:rPr>
        <w:t xml:space="preserve">’ </w:t>
      </w:r>
      <w:r>
        <w:rPr>
          <w:rFonts w:ascii="Times New Roman"/>
          <w:sz w:val="24"/>
          <w:szCs w:val="24"/>
          <w:lang w:val="it-IT"/>
        </w:rPr>
        <w:t>on capital</w:t>
      </w:r>
      <w:r>
        <w:rPr>
          <w:rFonts w:hAnsi="Trebuchet MS"/>
          <w:sz w:val="24"/>
          <w:szCs w:val="24"/>
        </w:rPr>
        <w:t xml:space="preserve">” </w:t>
      </w:r>
      <w:r>
        <w:rPr>
          <w:rFonts w:ascii="Times New Roman"/>
          <w:sz w:val="24"/>
          <w:szCs w:val="24"/>
        </w:rPr>
        <w:t xml:space="preserve">(Nicholls, 2010, p. 622), leading to a heavy focus on success stories of social entrepreneurs, e.g. successful social entrepreneurs from Silicon Valley).  In the end, social entrepreneurship becomes a philanthropic model predicated on maximizing return on investment and the </w:t>
      </w:r>
      <w:r>
        <w:rPr>
          <w:rFonts w:ascii="Times New Roman"/>
          <w:sz w:val="24"/>
          <w:szCs w:val="24"/>
        </w:rPr>
        <w:lastRenderedPageBreak/>
        <w:t xml:space="preserve">goal/expectation shifts from a focus on providing social service to a focus on maximizing monetary gains.  </w:t>
      </w:r>
    </w:p>
    <w:p w:rsidR="00BF785E" w:rsidRDefault="00BF785E" w:rsidP="00BF785E">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Similarly, fellowship organizations, like foundations, also espouse the hero social entrepreneur narrative and suggest that social entrepreneurs have a lot to gain from connections with private-sector actors (Nicholls, 2010).  Television and film series put together by the media in partnership with several foundations and fellowship organizations, such as Jeff Skoll</w:t>
      </w:r>
      <w:r>
        <w:rPr>
          <w:rFonts w:hAnsi="Trebuchet MS"/>
          <w:sz w:val="24"/>
          <w:szCs w:val="24"/>
        </w:rPr>
        <w:t>’</w:t>
      </w:r>
      <w:r>
        <w:rPr>
          <w:rFonts w:ascii="Times New Roman"/>
          <w:sz w:val="24"/>
          <w:szCs w:val="24"/>
        </w:rPr>
        <w:t xml:space="preserve">s </w:t>
      </w:r>
      <w:r>
        <w:rPr>
          <w:rFonts w:ascii="Times New Roman"/>
          <w:i/>
          <w:iCs/>
          <w:sz w:val="24"/>
          <w:szCs w:val="24"/>
        </w:rPr>
        <w:t>New Heroes</w:t>
      </w:r>
      <w:r>
        <w:rPr>
          <w:rFonts w:ascii="Times New Roman"/>
          <w:sz w:val="24"/>
          <w:szCs w:val="24"/>
        </w:rPr>
        <w:t>, Al Gore</w:t>
      </w:r>
      <w:r>
        <w:rPr>
          <w:rFonts w:hAnsi="Trebuchet MS"/>
          <w:sz w:val="24"/>
          <w:szCs w:val="24"/>
        </w:rPr>
        <w:t>’</w:t>
      </w:r>
      <w:r>
        <w:rPr>
          <w:rFonts w:ascii="Times New Roman"/>
          <w:sz w:val="24"/>
          <w:szCs w:val="24"/>
        </w:rPr>
        <w:t xml:space="preserve">s </w:t>
      </w:r>
      <w:proofErr w:type="gramStart"/>
      <w:r>
        <w:rPr>
          <w:rFonts w:ascii="Times New Roman"/>
          <w:i/>
          <w:iCs/>
          <w:sz w:val="24"/>
          <w:szCs w:val="24"/>
        </w:rPr>
        <w:t>An</w:t>
      </w:r>
      <w:proofErr w:type="gramEnd"/>
      <w:r>
        <w:rPr>
          <w:rFonts w:ascii="Times New Roman"/>
          <w:i/>
          <w:iCs/>
          <w:sz w:val="24"/>
          <w:szCs w:val="24"/>
        </w:rPr>
        <w:t xml:space="preserve"> Inconvenient Truth</w:t>
      </w:r>
      <w:r>
        <w:rPr>
          <w:rFonts w:ascii="Times New Roman"/>
          <w:sz w:val="24"/>
          <w:szCs w:val="24"/>
        </w:rPr>
        <w:t xml:space="preserve">, as well as similar efforts by Schwab Foundation, have served to promote the hero entrepreneur narrative (Nicholls, 2010). </w:t>
      </w:r>
    </w:p>
    <w:p w:rsidR="00BF785E" w:rsidRDefault="00BF785E" w:rsidP="00BF785E">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Following the above discussions, it will not be out of place for individuals to be drawn to social entrepreneurship through an appeal for heroism, celebration, recognition and fame.  </w:t>
      </w:r>
      <w:proofErr w:type="spellStart"/>
      <w:r>
        <w:rPr>
          <w:rFonts w:ascii="Times New Roman"/>
          <w:sz w:val="24"/>
          <w:szCs w:val="24"/>
        </w:rPr>
        <w:t>Seelos</w:t>
      </w:r>
      <w:proofErr w:type="spellEnd"/>
      <w:r>
        <w:rPr>
          <w:rFonts w:ascii="Times New Roman"/>
          <w:sz w:val="24"/>
          <w:szCs w:val="24"/>
        </w:rPr>
        <w:t xml:space="preserve"> &amp; Mair (2005) contrast the group of social entrepreneurs who are motivated by heroism, the hope of award, fame or recognition with those whose passion for social causes overshadows other motivations.  They state that most often, the latter do not even see themselves as social entrepreneurs </w:t>
      </w:r>
      <w:r>
        <w:rPr>
          <w:rFonts w:hAnsi="Trebuchet MS"/>
          <w:sz w:val="24"/>
          <w:szCs w:val="24"/>
        </w:rPr>
        <w:t>“</w:t>
      </w:r>
      <w:r>
        <w:rPr>
          <w:rFonts w:ascii="Times New Roman"/>
          <w:sz w:val="24"/>
          <w:szCs w:val="24"/>
        </w:rPr>
        <w:t>until they receive an award or some form of recognition</w:t>
      </w:r>
      <w:r>
        <w:rPr>
          <w:rFonts w:hAnsi="Trebuchet MS"/>
          <w:sz w:val="24"/>
          <w:szCs w:val="24"/>
        </w:rPr>
        <w:t xml:space="preserve">” </w:t>
      </w:r>
      <w:r>
        <w:rPr>
          <w:rFonts w:ascii="Times New Roman"/>
          <w:sz w:val="24"/>
          <w:szCs w:val="24"/>
        </w:rPr>
        <w:t>(</w:t>
      </w:r>
      <w:proofErr w:type="spellStart"/>
      <w:r>
        <w:rPr>
          <w:rFonts w:ascii="Times New Roman"/>
          <w:sz w:val="24"/>
          <w:szCs w:val="24"/>
        </w:rPr>
        <w:t>Seelos</w:t>
      </w:r>
      <w:proofErr w:type="spellEnd"/>
      <w:r>
        <w:rPr>
          <w:rFonts w:ascii="Times New Roman"/>
          <w:sz w:val="24"/>
          <w:szCs w:val="24"/>
        </w:rPr>
        <w:t xml:space="preserve"> &amp; Mair, 2005, p. 244b).  Mair &amp; </w:t>
      </w:r>
      <w:proofErr w:type="spellStart"/>
      <w:r>
        <w:rPr>
          <w:rFonts w:ascii="Times New Roman"/>
          <w:sz w:val="24"/>
          <w:szCs w:val="24"/>
        </w:rPr>
        <w:t>Noboa</w:t>
      </w:r>
      <w:proofErr w:type="spellEnd"/>
      <w:r>
        <w:rPr>
          <w:rFonts w:ascii="Times New Roman"/>
          <w:sz w:val="24"/>
          <w:szCs w:val="24"/>
        </w:rPr>
        <w:t xml:space="preserve"> (2006) identified moral development as predictor of becoming a social entrepreneur.  In my view, this indicates that social entrepreneurs that are primarily motivated by a sense of selflessness, sacrifice, empathy, and compassion are likely to engage in different cognitive processes than those motivated primarily such factors as self-interest, ambition, recognition, heroism or economic gains.  First, I discuss moral development in detail and discuss the opportunity recognition process afterwards.</w:t>
      </w:r>
    </w:p>
    <w:p w:rsidR="004512D0" w:rsidRPr="00345E24" w:rsidRDefault="004512D0" w:rsidP="00345E24">
      <w:pPr>
        <w:pStyle w:val="NoSpacing"/>
        <w:spacing w:line="480" w:lineRule="auto"/>
        <w:jc w:val="center"/>
      </w:pPr>
    </w:p>
    <w:p w:rsidR="00F00673" w:rsidRPr="00345E24" w:rsidRDefault="00CD488F" w:rsidP="00345E24">
      <w:pPr>
        <w:pStyle w:val="NoSpacing"/>
        <w:spacing w:line="480" w:lineRule="auto"/>
        <w:jc w:val="center"/>
      </w:pPr>
      <w:bookmarkStart w:id="3" w:name="_Toc529963206"/>
      <w:r w:rsidRPr="00345E24">
        <w:lastRenderedPageBreak/>
        <w:t>4</w:t>
      </w:r>
      <w:r w:rsidR="008A254D" w:rsidRPr="00345E24">
        <w:t xml:space="preserve">.0 </w:t>
      </w:r>
      <w:bookmarkEnd w:id="3"/>
      <w:r w:rsidR="00F00673" w:rsidRPr="00345E24">
        <w:t>Cognitive moral development</w:t>
      </w:r>
    </w:p>
    <w:p w:rsidR="00C077D0" w:rsidRDefault="00CD488F" w:rsidP="00345E24">
      <w:pPr>
        <w:pStyle w:val="Body"/>
        <w:spacing w:after="0" w:line="480" w:lineRule="auto"/>
        <w:ind w:firstLine="720"/>
        <w:rPr>
          <w:rFonts w:ascii="Times New Roman" w:eastAsia="Times New Roman" w:hAnsi="Times New Roman" w:cs="Times New Roman"/>
          <w:spacing w:val="-2"/>
          <w:sz w:val="24"/>
          <w:szCs w:val="24"/>
        </w:rPr>
      </w:pPr>
      <w:bookmarkStart w:id="4" w:name="_Hlk527355611"/>
      <w:r>
        <w:rPr>
          <w:rFonts w:ascii="Times New Roman"/>
          <w:sz w:val="24"/>
          <w:szCs w:val="24"/>
        </w:rPr>
        <w:t xml:space="preserve">The discussion above shows that different entrepreneurs may have different motivations for becoming social entrepreneurs. Mair &amp; </w:t>
      </w:r>
      <w:proofErr w:type="spellStart"/>
      <w:r>
        <w:rPr>
          <w:rFonts w:ascii="Times New Roman"/>
          <w:sz w:val="24"/>
          <w:szCs w:val="24"/>
        </w:rPr>
        <w:t>Noboa</w:t>
      </w:r>
      <w:proofErr w:type="spellEnd"/>
      <w:r>
        <w:rPr>
          <w:rFonts w:ascii="Times New Roman"/>
          <w:sz w:val="24"/>
          <w:szCs w:val="24"/>
        </w:rPr>
        <w:t xml:space="preserve"> (2006) highlighted moral development </w:t>
      </w:r>
      <w:r w:rsidR="00BA5589">
        <w:rPr>
          <w:rFonts w:ascii="Times New Roman"/>
          <w:sz w:val="24"/>
          <w:szCs w:val="24"/>
        </w:rPr>
        <w:t>as an important fa</w:t>
      </w:r>
      <w:r>
        <w:rPr>
          <w:rFonts w:ascii="Times New Roman"/>
          <w:sz w:val="24"/>
          <w:szCs w:val="24"/>
        </w:rPr>
        <w:t>ctor</w:t>
      </w:r>
      <w:r w:rsidR="00BA5589">
        <w:rPr>
          <w:rFonts w:ascii="Times New Roman"/>
          <w:sz w:val="24"/>
          <w:szCs w:val="24"/>
        </w:rPr>
        <w:t xml:space="preserve"> in becoming a social entrepreneur. </w:t>
      </w:r>
      <w:r>
        <w:rPr>
          <w:rFonts w:ascii="Times New Roman"/>
          <w:sz w:val="24"/>
          <w:szCs w:val="24"/>
        </w:rPr>
        <w:t xml:space="preserve">This paper proposes that </w:t>
      </w:r>
      <w:bookmarkEnd w:id="4"/>
      <w:r>
        <w:rPr>
          <w:rFonts w:ascii="Times New Roman"/>
          <w:spacing w:val="-2"/>
          <w:sz w:val="24"/>
          <w:szCs w:val="24"/>
        </w:rPr>
        <w:t>c</w:t>
      </w:r>
      <w:r w:rsidR="00CE75A9">
        <w:rPr>
          <w:rFonts w:ascii="Times New Roman"/>
          <w:spacing w:val="-2"/>
          <w:sz w:val="24"/>
          <w:szCs w:val="24"/>
        </w:rPr>
        <w:t xml:space="preserve">ognitive moral development (CMD) as a cognitive factor which </w:t>
      </w:r>
      <w:r w:rsidR="00BA5589">
        <w:rPr>
          <w:rFonts w:ascii="Times New Roman"/>
          <w:spacing w:val="-2"/>
          <w:sz w:val="24"/>
          <w:szCs w:val="24"/>
        </w:rPr>
        <w:t>may in</w:t>
      </w:r>
      <w:r w:rsidR="00CE75A9">
        <w:rPr>
          <w:rFonts w:ascii="Times New Roman"/>
          <w:spacing w:val="-2"/>
          <w:sz w:val="24"/>
          <w:szCs w:val="24"/>
        </w:rPr>
        <w:t xml:space="preserve">fluence </w:t>
      </w:r>
      <w:r w:rsidR="00B673C3">
        <w:rPr>
          <w:rFonts w:ascii="Times New Roman"/>
          <w:spacing w:val="-2"/>
          <w:sz w:val="24"/>
          <w:szCs w:val="24"/>
        </w:rPr>
        <w:t>the processes by which entrepreneurs recognize needs in the society</w:t>
      </w:r>
      <w:r>
        <w:rPr>
          <w:rFonts w:ascii="Times New Roman"/>
          <w:spacing w:val="-2"/>
          <w:sz w:val="24"/>
          <w:szCs w:val="24"/>
        </w:rPr>
        <w:t xml:space="preserve">. The process of need recognition in turn </w:t>
      </w:r>
      <w:r w:rsidR="00B673C3">
        <w:rPr>
          <w:rFonts w:ascii="Times New Roman"/>
          <w:spacing w:val="-2"/>
          <w:sz w:val="24"/>
          <w:szCs w:val="24"/>
        </w:rPr>
        <w:t xml:space="preserve">influence their </w:t>
      </w:r>
      <w:r w:rsidR="00CE75A9">
        <w:rPr>
          <w:rFonts w:ascii="Times New Roman"/>
          <w:spacing w:val="-2"/>
          <w:sz w:val="24"/>
          <w:szCs w:val="24"/>
        </w:rPr>
        <w:t xml:space="preserve">performance </w:t>
      </w:r>
      <w:r w:rsidR="00B673C3">
        <w:rPr>
          <w:rFonts w:ascii="Times New Roman"/>
          <w:spacing w:val="-2"/>
          <w:sz w:val="24"/>
          <w:szCs w:val="24"/>
        </w:rPr>
        <w:t xml:space="preserve">as </w:t>
      </w:r>
      <w:r w:rsidR="00CE75A9">
        <w:rPr>
          <w:rFonts w:ascii="Times New Roman"/>
          <w:spacing w:val="-2"/>
          <w:sz w:val="24"/>
          <w:szCs w:val="24"/>
        </w:rPr>
        <w:t xml:space="preserve">social entrepreneurs. CMD theory (Kohlberg, 1969) states that </w:t>
      </w:r>
      <w:r w:rsidR="00CE75A9">
        <w:rPr>
          <w:rFonts w:ascii="Times New Roman"/>
          <w:sz w:val="24"/>
          <w:szCs w:val="24"/>
        </w:rPr>
        <w:t xml:space="preserve">in individuals, moral development proceeds through a cognitive developmental process. </w:t>
      </w:r>
      <w:bookmarkStart w:id="5" w:name="_Hlk527357244"/>
      <w:r w:rsidR="00CE75A9">
        <w:rPr>
          <w:rFonts w:ascii="Times New Roman"/>
          <w:sz w:val="24"/>
          <w:szCs w:val="24"/>
        </w:rPr>
        <w:t>CMD in individuals explains why some individuals and not others display superior cognitive capabilities at recognizing possible contingencies arising from complex relationships with different stakeholders with respect to alternative choices of action (Goolsby &amp; Hunt, 1992).</w:t>
      </w:r>
      <w:r w:rsidR="008A254D">
        <w:rPr>
          <w:rFonts w:ascii="Times New Roman"/>
          <w:sz w:val="24"/>
          <w:szCs w:val="24"/>
        </w:rPr>
        <w:t xml:space="preserve"> This </w:t>
      </w:r>
      <w:r w:rsidR="00BA5589">
        <w:rPr>
          <w:rFonts w:ascii="Times New Roman"/>
          <w:sz w:val="24"/>
          <w:szCs w:val="24"/>
        </w:rPr>
        <w:t xml:space="preserve">paper </w:t>
      </w:r>
      <w:r w:rsidR="008A254D">
        <w:rPr>
          <w:rFonts w:ascii="Times New Roman"/>
          <w:sz w:val="24"/>
          <w:szCs w:val="24"/>
        </w:rPr>
        <w:t xml:space="preserve">therefore suggests that </w:t>
      </w:r>
      <w:r w:rsidR="008A254D">
        <w:rPr>
          <w:rFonts w:ascii="Times New Roman"/>
          <w:spacing w:val="-2"/>
          <w:sz w:val="24"/>
          <w:szCs w:val="24"/>
        </w:rPr>
        <w:t>CMD influences social entrepreneurs</w:t>
      </w:r>
      <w:r w:rsidR="008A254D">
        <w:rPr>
          <w:rFonts w:hAnsi="Trebuchet MS"/>
          <w:spacing w:val="-2"/>
          <w:sz w:val="24"/>
          <w:szCs w:val="24"/>
        </w:rPr>
        <w:t xml:space="preserve">’ </w:t>
      </w:r>
      <w:r w:rsidR="008A254D">
        <w:rPr>
          <w:rFonts w:ascii="Times New Roman"/>
          <w:spacing w:val="-2"/>
          <w:sz w:val="24"/>
          <w:szCs w:val="24"/>
        </w:rPr>
        <w:t xml:space="preserve">opportunity recognition processes. </w:t>
      </w:r>
      <w:r w:rsidR="00CA1A12">
        <w:rPr>
          <w:rFonts w:ascii="Times New Roman"/>
          <w:sz w:val="24"/>
          <w:szCs w:val="24"/>
        </w:rPr>
        <w:t xml:space="preserve">CMD is </w:t>
      </w:r>
      <w:r w:rsidR="00BA5589">
        <w:rPr>
          <w:rFonts w:ascii="Times New Roman" w:hAnsi="Times New Roman" w:cs="Times New Roman"/>
          <w:iCs/>
          <w:sz w:val="24"/>
          <w:szCs w:val="24"/>
        </w:rPr>
        <w:t>t</w:t>
      </w:r>
      <w:r w:rsidR="00CA1A12" w:rsidRPr="00FE5B2A">
        <w:rPr>
          <w:rFonts w:ascii="Times New Roman" w:hAnsi="Times New Roman" w:cs="Times New Roman"/>
          <w:iCs/>
          <w:sz w:val="24"/>
          <w:szCs w:val="24"/>
        </w:rPr>
        <w:t xml:space="preserve">he cognitive process that motivates an individual to help others in search of a common good (Mair &amp; </w:t>
      </w:r>
      <w:proofErr w:type="spellStart"/>
      <w:r w:rsidR="00CA1A12" w:rsidRPr="00FE5B2A">
        <w:rPr>
          <w:rFonts w:ascii="Times New Roman" w:hAnsi="Times New Roman" w:cs="Times New Roman"/>
          <w:iCs/>
          <w:sz w:val="24"/>
          <w:szCs w:val="24"/>
        </w:rPr>
        <w:t>Noboa</w:t>
      </w:r>
      <w:proofErr w:type="spellEnd"/>
      <w:r w:rsidR="00CA1A12" w:rsidRPr="00FE5B2A">
        <w:rPr>
          <w:rFonts w:ascii="Times New Roman" w:hAnsi="Times New Roman" w:cs="Times New Roman"/>
          <w:iCs/>
          <w:sz w:val="24"/>
          <w:szCs w:val="24"/>
        </w:rPr>
        <w:t>, 2006)</w:t>
      </w:r>
      <w:r w:rsidR="00CA1A12">
        <w:rPr>
          <w:rFonts w:ascii="Times New Roman" w:hAnsi="Times New Roman" w:cs="Times New Roman"/>
          <w:iCs/>
          <w:sz w:val="24"/>
          <w:szCs w:val="24"/>
        </w:rPr>
        <w:t>.</w:t>
      </w:r>
      <w:r w:rsidR="008A254D">
        <w:rPr>
          <w:rFonts w:ascii="Times New Roman" w:hAnsi="Times New Roman" w:cs="Times New Roman"/>
          <w:iCs/>
          <w:sz w:val="24"/>
          <w:szCs w:val="24"/>
        </w:rPr>
        <w:t xml:space="preserve"> </w:t>
      </w:r>
      <w:bookmarkEnd w:id="5"/>
      <w:r w:rsidR="00CE75A9">
        <w:rPr>
          <w:rFonts w:ascii="Times New Roman"/>
          <w:sz w:val="24"/>
          <w:szCs w:val="24"/>
        </w:rPr>
        <w:t>Consequently, CMD explains why some individuals are primarily motivated by self-interest in their decision making and why other individuals take other peoples</w:t>
      </w:r>
      <w:r w:rsidR="00CE75A9">
        <w:rPr>
          <w:rFonts w:hAnsi="Trebuchet MS"/>
          <w:sz w:val="24"/>
          <w:szCs w:val="24"/>
        </w:rPr>
        <w:t xml:space="preserve">’ </w:t>
      </w:r>
      <w:r w:rsidR="00CE75A9">
        <w:rPr>
          <w:rFonts w:ascii="Times New Roman"/>
          <w:sz w:val="24"/>
          <w:szCs w:val="24"/>
        </w:rPr>
        <w:t xml:space="preserve">interests into account and consideration when making decisions. </w:t>
      </w:r>
    </w:p>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lang w:val="de-DE"/>
        </w:rPr>
        <w:t>The CMD theory developed by</w:t>
      </w:r>
      <w:r w:rsidR="007B6638">
        <w:rPr>
          <w:rFonts w:ascii="Times New Roman"/>
          <w:sz w:val="24"/>
          <w:szCs w:val="24"/>
          <w:lang w:val="de-DE"/>
        </w:rPr>
        <w:t xml:space="preserve"> </w:t>
      </w:r>
      <w:r>
        <w:rPr>
          <w:rFonts w:ascii="Times New Roman"/>
          <w:sz w:val="24"/>
          <w:szCs w:val="24"/>
          <w:lang w:val="de-DE"/>
        </w:rPr>
        <w:t>Kohlberg (1969) states that in individuals, moral development proceeds through a cognitive developmental process.</w:t>
      </w:r>
      <w:r w:rsidR="00F00673">
        <w:rPr>
          <w:rFonts w:ascii="Times New Roman"/>
          <w:sz w:val="24"/>
          <w:szCs w:val="24"/>
          <w:lang w:val="de-DE"/>
        </w:rPr>
        <w:t xml:space="preserve"> </w:t>
      </w:r>
      <w:r>
        <w:rPr>
          <w:rFonts w:ascii="Times New Roman"/>
          <w:sz w:val="24"/>
          <w:szCs w:val="24"/>
          <w:lang w:val="de-DE"/>
        </w:rPr>
        <w:t>Kohlberg</w:t>
      </w:r>
      <w:r>
        <w:rPr>
          <w:rFonts w:hAnsi="Trebuchet MS"/>
          <w:sz w:val="24"/>
          <w:szCs w:val="24"/>
        </w:rPr>
        <w:t>’</w:t>
      </w:r>
      <w:r>
        <w:rPr>
          <w:rFonts w:ascii="Times New Roman"/>
          <w:sz w:val="24"/>
          <w:szCs w:val="24"/>
        </w:rPr>
        <w:t>s (1969) theory builds on the seminal works of Piaget (1965, 1970). According to Kohlberg, for individuals, an increasingly accurate understanding of the nature of moral obligations in complex social systems is a developmental process and it is acquired over time (Kohlberg, 1969).</w:t>
      </w:r>
      <w:r w:rsidR="00F00673">
        <w:rPr>
          <w:rFonts w:ascii="Times New Roman"/>
          <w:sz w:val="24"/>
          <w:szCs w:val="24"/>
        </w:rPr>
        <w:t xml:space="preserve"> </w:t>
      </w:r>
      <w:r>
        <w:rPr>
          <w:rFonts w:ascii="Times New Roman"/>
          <w:sz w:val="24"/>
          <w:szCs w:val="24"/>
        </w:rPr>
        <w:t xml:space="preserve">Those moral reasoning processes develop concomitantly with the </w:t>
      </w:r>
      <w:r>
        <w:rPr>
          <w:rFonts w:ascii="Times New Roman"/>
          <w:sz w:val="24"/>
          <w:szCs w:val="24"/>
        </w:rPr>
        <w:lastRenderedPageBreak/>
        <w:t>individual</w:t>
      </w:r>
      <w:r>
        <w:rPr>
          <w:rFonts w:hAnsi="Trebuchet MS"/>
          <w:sz w:val="24"/>
          <w:szCs w:val="24"/>
        </w:rPr>
        <w:t>’</w:t>
      </w:r>
      <w:r>
        <w:rPr>
          <w:rFonts w:ascii="Times New Roman"/>
          <w:sz w:val="24"/>
          <w:szCs w:val="24"/>
        </w:rPr>
        <w:t>s reasoning abilities pertaining to social arrangements</w:t>
      </w:r>
      <w:r w:rsidR="008A254D">
        <w:rPr>
          <w:rFonts w:ascii="Times New Roman"/>
          <w:sz w:val="24"/>
          <w:szCs w:val="24"/>
        </w:rPr>
        <w:t xml:space="preserve"> (Goolsby &amp; Hunt, 1992)</w:t>
      </w:r>
      <w:r>
        <w:rPr>
          <w:rFonts w:ascii="Times New Roman"/>
          <w:sz w:val="24"/>
          <w:szCs w:val="24"/>
        </w:rPr>
        <w:t xml:space="preserve">. </w:t>
      </w:r>
      <w:r w:rsidR="008A254D">
        <w:rPr>
          <w:rFonts w:ascii="Times New Roman"/>
          <w:sz w:val="24"/>
          <w:szCs w:val="24"/>
        </w:rPr>
        <w:t xml:space="preserve">Kohlberg (1969) </w:t>
      </w:r>
      <w:r>
        <w:rPr>
          <w:rFonts w:ascii="Times New Roman"/>
          <w:sz w:val="24"/>
          <w:szCs w:val="24"/>
        </w:rPr>
        <w:t xml:space="preserve">proposes that every individual occupies one of six stages of moral development. The stage an individual belongs to would guide reasoning and decision-making in situations involving moral issues. </w:t>
      </w:r>
      <w:r w:rsidR="00CD488F">
        <w:rPr>
          <w:rFonts w:ascii="Times New Roman"/>
          <w:sz w:val="24"/>
          <w:szCs w:val="24"/>
        </w:rPr>
        <w:t>An individual</w:t>
      </w:r>
      <w:r w:rsidR="00CD488F">
        <w:rPr>
          <w:rFonts w:hAnsi="Trebuchet MS"/>
          <w:sz w:val="24"/>
          <w:szCs w:val="24"/>
        </w:rPr>
        <w:t>’</w:t>
      </w:r>
      <w:r w:rsidR="00CD488F">
        <w:rPr>
          <w:rFonts w:ascii="Times New Roman"/>
          <w:sz w:val="24"/>
          <w:szCs w:val="24"/>
        </w:rPr>
        <w:t xml:space="preserve">s moral reasoning becomes cognitively more complex in each stage as he/she uses increasingly elaborate algorithms for setting priorities and distributing justice (Goolsby &amp; Hunt, 1992). </w:t>
      </w:r>
      <w:bookmarkStart w:id="6" w:name="_Hlk526936913"/>
      <w:r w:rsidR="008A254D">
        <w:rPr>
          <w:rFonts w:ascii="Times New Roman"/>
          <w:sz w:val="24"/>
          <w:szCs w:val="24"/>
        </w:rPr>
        <w:t>T</w:t>
      </w:r>
      <w:r>
        <w:rPr>
          <w:rFonts w:ascii="Times New Roman"/>
          <w:sz w:val="24"/>
          <w:szCs w:val="24"/>
        </w:rPr>
        <w:t xml:space="preserve">he ability to recognize and analyze the complex relationships among all the elements involved, and to recognize all the possible contingencies and consequences that might result from taking a </w:t>
      </w:r>
      <w:proofErr w:type="gramStart"/>
      <w:r>
        <w:rPr>
          <w:rFonts w:ascii="Times New Roman"/>
          <w:sz w:val="24"/>
          <w:szCs w:val="24"/>
        </w:rPr>
        <w:t>particular course</w:t>
      </w:r>
      <w:proofErr w:type="gramEnd"/>
      <w:r>
        <w:rPr>
          <w:rFonts w:ascii="Times New Roman"/>
          <w:sz w:val="24"/>
          <w:szCs w:val="24"/>
        </w:rPr>
        <w:t xml:space="preserve"> of action, depends on the CMD stage of the individual (Kohlberg, 1969). Therefore,</w:t>
      </w:r>
      <w:r w:rsidR="0017759E">
        <w:rPr>
          <w:rFonts w:ascii="Times New Roman"/>
          <w:sz w:val="24"/>
          <w:szCs w:val="24"/>
        </w:rPr>
        <w:t xml:space="preserve"> according to </w:t>
      </w:r>
      <w:r w:rsidR="0017759E">
        <w:rPr>
          <w:rFonts w:ascii="Times New Roman"/>
          <w:sz w:val="24"/>
          <w:szCs w:val="24"/>
        </w:rPr>
        <w:t>Goolsby &amp; Hunt</w:t>
      </w:r>
      <w:r w:rsidR="0017759E">
        <w:rPr>
          <w:rFonts w:ascii="Times New Roman"/>
          <w:sz w:val="24"/>
          <w:szCs w:val="24"/>
        </w:rPr>
        <w:t xml:space="preserve"> (</w:t>
      </w:r>
      <w:r w:rsidR="0017759E">
        <w:rPr>
          <w:rFonts w:ascii="Times New Roman"/>
          <w:sz w:val="24"/>
          <w:szCs w:val="24"/>
        </w:rPr>
        <w:t>1992)</w:t>
      </w:r>
      <w:r w:rsidR="0017759E">
        <w:rPr>
          <w:rFonts w:ascii="Times New Roman"/>
          <w:sz w:val="24"/>
          <w:szCs w:val="24"/>
        </w:rPr>
        <w:t xml:space="preserve"> </w:t>
      </w:r>
      <w:bookmarkStart w:id="7" w:name="_GoBack"/>
      <w:bookmarkEnd w:id="7"/>
      <w:r>
        <w:rPr>
          <w:rFonts w:ascii="Times New Roman"/>
          <w:sz w:val="24"/>
          <w:szCs w:val="24"/>
        </w:rPr>
        <w:t>in decisions having a moral dimension, persons with poorly developed logical reasoning abilities are incapable of assimilating the rightful needs of all parties into a judgment satisfying a moral ideal</w:t>
      </w:r>
      <w:r w:rsidR="0017759E">
        <w:rPr>
          <w:rFonts w:ascii="Times New Roman"/>
          <w:sz w:val="24"/>
          <w:szCs w:val="24"/>
        </w:rPr>
        <w:t xml:space="preserve"> </w:t>
      </w:r>
      <w:r w:rsidR="0017759E">
        <w:rPr>
          <w:rFonts w:ascii="Times New Roman"/>
          <w:sz w:val="24"/>
          <w:szCs w:val="24"/>
        </w:rPr>
        <w:t>(Goolsby &amp; Hunt, 1992).</w:t>
      </w:r>
      <w:r>
        <w:rPr>
          <w:rFonts w:ascii="Times New Roman"/>
          <w:sz w:val="24"/>
          <w:szCs w:val="24"/>
        </w:rPr>
        <w:t xml:space="preserve">  </w:t>
      </w:r>
    </w:p>
    <w:bookmarkEnd w:id="6"/>
    <w:p w:rsidR="00C077D0" w:rsidRPr="00345E24" w:rsidRDefault="00406185" w:rsidP="00CD488F">
      <w:pPr>
        <w:pStyle w:val="Body"/>
        <w:spacing w:after="0" w:line="480" w:lineRule="auto"/>
        <w:ind w:firstLine="720"/>
        <w:rPr>
          <w:rFonts w:ascii="Times New Roman"/>
          <w:sz w:val="24"/>
          <w:szCs w:val="24"/>
          <w:lang w:val="de-DE"/>
        </w:rPr>
      </w:pPr>
      <w:r>
        <w:rPr>
          <w:rFonts w:ascii="Times New Roman"/>
          <w:sz w:val="24"/>
          <w:szCs w:val="24"/>
        </w:rPr>
        <w:t xml:space="preserve">In summary, individuals low in CMD will focus more on realizing their own self-interests and do not take others into consideration as much as they focus on their own ends. In contrast, individuals at higher stages of moral development do consider other </w:t>
      </w:r>
      <w:r w:rsidRPr="00345E24">
        <w:rPr>
          <w:rFonts w:ascii="Times New Roman" w:hAnsi="Times New Roman" w:cs="Times New Roman"/>
          <w:sz w:val="24"/>
          <w:szCs w:val="24"/>
        </w:rPr>
        <w:t>stakeholder’s interests and do not focus on the “what’s-in -it for me” only</w:t>
      </w:r>
      <w:bookmarkStart w:id="8" w:name="_Hlk526937062"/>
      <w:r w:rsidRPr="00345E24">
        <w:rPr>
          <w:rFonts w:ascii="Times New Roman" w:hAnsi="Times New Roman" w:cs="Times New Roman"/>
          <w:sz w:val="24"/>
          <w:szCs w:val="24"/>
          <w:lang w:val="de-DE"/>
        </w:rPr>
        <w:t xml:space="preserve">. </w:t>
      </w:r>
      <w:r w:rsidR="00CE75A9" w:rsidRPr="00345E24">
        <w:rPr>
          <w:rFonts w:ascii="Times New Roman" w:hAnsi="Times New Roman" w:cs="Times New Roman"/>
          <w:sz w:val="24"/>
          <w:szCs w:val="24"/>
        </w:rPr>
        <w:t>The level of</w:t>
      </w:r>
      <w:r w:rsidR="00CD488F" w:rsidRPr="00345E24">
        <w:rPr>
          <w:rFonts w:ascii="Times New Roman" w:hAnsi="Times New Roman" w:cs="Times New Roman"/>
          <w:sz w:val="24"/>
          <w:szCs w:val="24"/>
        </w:rPr>
        <w:t xml:space="preserve"> </w:t>
      </w:r>
      <w:r w:rsidR="00CE75A9" w:rsidRPr="00345E24">
        <w:rPr>
          <w:rFonts w:ascii="Times New Roman" w:hAnsi="Times New Roman" w:cs="Times New Roman"/>
          <w:sz w:val="24"/>
          <w:szCs w:val="24"/>
        </w:rPr>
        <w:t>CMD is determined in part by the cognitive ability to integrate the legitimate interests of many distant</w:t>
      </w:r>
      <w:r w:rsidR="00CE75A9">
        <w:rPr>
          <w:rFonts w:ascii="Times New Roman"/>
          <w:sz w:val="24"/>
          <w:szCs w:val="24"/>
        </w:rPr>
        <w:t xml:space="preserve">, diverse publics.  Individuals high in CMD could be expected to recognize the </w:t>
      </w:r>
      <w:r w:rsidR="00CE75A9">
        <w:rPr>
          <w:rFonts w:hAnsi="Trebuchet MS"/>
          <w:sz w:val="24"/>
          <w:szCs w:val="24"/>
        </w:rPr>
        <w:t>“</w:t>
      </w:r>
      <w:r w:rsidR="00CE75A9">
        <w:rPr>
          <w:rFonts w:ascii="Times New Roman"/>
          <w:sz w:val="24"/>
          <w:szCs w:val="24"/>
        </w:rPr>
        <w:t>social contract,</w:t>
      </w:r>
      <w:r w:rsidR="00CE75A9">
        <w:rPr>
          <w:rFonts w:hAnsi="Trebuchet MS"/>
          <w:sz w:val="24"/>
          <w:szCs w:val="24"/>
        </w:rPr>
        <w:t xml:space="preserve">” </w:t>
      </w:r>
      <w:r w:rsidR="00CE75A9">
        <w:rPr>
          <w:rFonts w:ascii="Times New Roman"/>
          <w:sz w:val="24"/>
          <w:szCs w:val="24"/>
        </w:rPr>
        <w:t xml:space="preserve">the importance of </w:t>
      </w:r>
      <w:r w:rsidR="00CE75A9">
        <w:rPr>
          <w:rFonts w:hAnsi="Trebuchet MS"/>
          <w:sz w:val="24"/>
          <w:szCs w:val="24"/>
        </w:rPr>
        <w:t>“</w:t>
      </w:r>
      <w:r w:rsidR="00CE75A9">
        <w:rPr>
          <w:rFonts w:ascii="Times New Roman"/>
          <w:sz w:val="24"/>
          <w:szCs w:val="24"/>
        </w:rPr>
        <w:t>multiple stakeholders,</w:t>
      </w:r>
      <w:r w:rsidR="00CE75A9">
        <w:rPr>
          <w:rFonts w:hAnsi="Trebuchet MS"/>
          <w:sz w:val="24"/>
          <w:szCs w:val="24"/>
        </w:rPr>
        <w:t xml:space="preserve">” </w:t>
      </w:r>
      <w:r w:rsidR="00CE75A9">
        <w:rPr>
          <w:rFonts w:ascii="Times New Roman"/>
          <w:sz w:val="24"/>
          <w:szCs w:val="24"/>
        </w:rPr>
        <w:t xml:space="preserve">and socially responsible behavior in organizations (Goolsby &amp; Hunt, 1992, p.58). </w:t>
      </w:r>
    </w:p>
    <w:bookmarkEnd w:id="8"/>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The CMD theory fits squarely into the study of social entrepreneurship because social entrepreneurs often need to assimilate the social needs of diverse publics.</w:t>
      </w:r>
      <w:r w:rsidR="00406185">
        <w:rPr>
          <w:rFonts w:ascii="Times New Roman"/>
          <w:sz w:val="24"/>
          <w:szCs w:val="24"/>
        </w:rPr>
        <w:t xml:space="preserve"> </w:t>
      </w:r>
      <w:r>
        <w:rPr>
          <w:rFonts w:ascii="Times New Roman"/>
          <w:sz w:val="24"/>
          <w:szCs w:val="24"/>
        </w:rPr>
        <w:t xml:space="preserve">For </w:t>
      </w:r>
      <w:r>
        <w:rPr>
          <w:rFonts w:ascii="Times New Roman"/>
          <w:sz w:val="24"/>
          <w:szCs w:val="24"/>
        </w:rPr>
        <w:lastRenderedPageBreak/>
        <w:t xml:space="preserve">social entrepreneurs, accountability and responsibility is not limited to traditional market, economic actors or stockholders, but responsibility and accountability often extend to a broader range of stakeholders, including social actors and society. The CMD theory also fits squarely because researchers have emphasized that </w:t>
      </w:r>
      <w:r>
        <w:rPr>
          <w:rFonts w:hAnsi="Trebuchet MS"/>
          <w:sz w:val="24"/>
          <w:szCs w:val="24"/>
        </w:rPr>
        <w:t>“</w:t>
      </w:r>
      <w:r>
        <w:rPr>
          <w:rFonts w:ascii="Times New Roman"/>
          <w:sz w:val="24"/>
          <w:szCs w:val="24"/>
        </w:rPr>
        <w:t>tensions often exist between social and economic goals</w:t>
      </w:r>
      <w:r>
        <w:rPr>
          <w:rFonts w:hAnsi="Trebuchet MS"/>
          <w:sz w:val="24"/>
          <w:szCs w:val="24"/>
        </w:rPr>
        <w:t>”</w:t>
      </w:r>
      <w:r>
        <w:rPr>
          <w:rFonts w:ascii="Times New Roman"/>
          <w:sz w:val="24"/>
          <w:szCs w:val="24"/>
        </w:rPr>
        <w:t xml:space="preserve"> (Andre</w:t>
      </w:r>
      <w:r>
        <w:rPr>
          <w:rFonts w:hAnsi="Trebuchet MS"/>
          <w:sz w:val="24"/>
          <w:szCs w:val="24"/>
        </w:rPr>
        <w:t>´</w:t>
      </w:r>
      <w:r>
        <w:rPr>
          <w:rFonts w:ascii="Times New Roman"/>
          <w:sz w:val="24"/>
          <w:szCs w:val="24"/>
        </w:rPr>
        <w:t xml:space="preserve">, 2012) and that the pursuit of social goals is an added </w:t>
      </w:r>
      <w:r>
        <w:rPr>
          <w:rFonts w:hAnsi="Trebuchet MS"/>
          <w:sz w:val="24"/>
          <w:szCs w:val="24"/>
        </w:rPr>
        <w:t>“</w:t>
      </w:r>
      <w:r>
        <w:rPr>
          <w:rFonts w:ascii="Times New Roman"/>
          <w:sz w:val="24"/>
          <w:szCs w:val="24"/>
          <w:lang w:val="it-IT"/>
        </w:rPr>
        <w:t>cost</w:t>
      </w:r>
      <w:r>
        <w:rPr>
          <w:rFonts w:hAnsi="Trebuchet MS"/>
          <w:sz w:val="24"/>
          <w:szCs w:val="24"/>
        </w:rPr>
        <w:t xml:space="preserve">” </w:t>
      </w:r>
      <w:r>
        <w:rPr>
          <w:rFonts w:ascii="Times New Roman"/>
          <w:sz w:val="24"/>
          <w:szCs w:val="24"/>
        </w:rPr>
        <w:t xml:space="preserve">to business. </w:t>
      </w:r>
      <w:r w:rsidR="002301E0">
        <w:rPr>
          <w:rFonts w:ascii="Times New Roman"/>
          <w:sz w:val="24"/>
          <w:szCs w:val="24"/>
        </w:rPr>
        <w:t>Social</w:t>
      </w:r>
      <w:r>
        <w:rPr>
          <w:rFonts w:ascii="Times New Roman"/>
          <w:sz w:val="24"/>
          <w:szCs w:val="24"/>
        </w:rPr>
        <w:t xml:space="preserve"> entrepreneurs often find themselves having to make decisions with respect to either of these two alternatives. </w:t>
      </w:r>
    </w:p>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The social entrepreneur often finds him/herself in situations involving the need to resolve conflicting claims from each of these ends (Andre</w:t>
      </w:r>
      <w:r>
        <w:rPr>
          <w:rFonts w:hAnsi="Trebuchet MS"/>
          <w:sz w:val="24"/>
          <w:szCs w:val="24"/>
        </w:rPr>
        <w:t>´</w:t>
      </w:r>
      <w:r>
        <w:rPr>
          <w:rFonts w:ascii="Times New Roman"/>
          <w:sz w:val="24"/>
          <w:szCs w:val="24"/>
        </w:rPr>
        <w:t xml:space="preserve">, 2012; Crane, Palazzo, Spence &amp; Matten, 2014). When in situations in which moral claims conflict, understanding of the nature of moral obligations in complex social systems becomes important (Rest, 1979), particularly for social entrepreneurs. </w:t>
      </w:r>
    </w:p>
    <w:p w:rsidR="000310D1" w:rsidRDefault="00BA2A87">
      <w:pPr>
        <w:pStyle w:val="Body"/>
        <w:spacing w:after="0" w:line="480" w:lineRule="auto"/>
        <w:ind w:firstLine="720"/>
        <w:rPr>
          <w:rFonts w:ascii="Times New Roman"/>
          <w:sz w:val="24"/>
          <w:szCs w:val="24"/>
        </w:rPr>
      </w:pPr>
      <w:r>
        <w:rPr>
          <w:rFonts w:ascii="Times New Roman"/>
          <w:sz w:val="24"/>
          <w:szCs w:val="24"/>
        </w:rPr>
        <w:t xml:space="preserve">Thus far, </w:t>
      </w:r>
      <w:r w:rsidR="00BF785E">
        <w:rPr>
          <w:rFonts w:ascii="Times New Roman"/>
          <w:sz w:val="24"/>
          <w:szCs w:val="24"/>
        </w:rPr>
        <w:t>we</w:t>
      </w:r>
      <w:r>
        <w:rPr>
          <w:rFonts w:ascii="Times New Roman"/>
          <w:sz w:val="24"/>
          <w:szCs w:val="24"/>
        </w:rPr>
        <w:t xml:space="preserve"> </w:t>
      </w:r>
      <w:r w:rsidR="00CA1A12">
        <w:rPr>
          <w:rFonts w:ascii="Times New Roman"/>
          <w:sz w:val="24"/>
          <w:szCs w:val="24"/>
        </w:rPr>
        <w:t xml:space="preserve">have discussed CMD and presented it as a cognitive </w:t>
      </w:r>
      <w:r w:rsidR="000310D1">
        <w:rPr>
          <w:rFonts w:ascii="Times New Roman"/>
          <w:sz w:val="24"/>
          <w:szCs w:val="24"/>
        </w:rPr>
        <w:t xml:space="preserve">process which influences how individuals interpret social issues in society. In summary, CMD determines whether individuals are motivated by the desire to help others or a desire to fulfil their own ends. CMD also determines how sensitive individuals are to the needs of a broader stakeholder base and </w:t>
      </w:r>
      <w:r w:rsidR="009A4435">
        <w:rPr>
          <w:rFonts w:ascii="Times New Roman"/>
          <w:sz w:val="24"/>
          <w:szCs w:val="24"/>
        </w:rPr>
        <w:t>whether</w:t>
      </w:r>
      <w:r w:rsidR="000310D1">
        <w:rPr>
          <w:rFonts w:ascii="Times New Roman"/>
          <w:sz w:val="24"/>
          <w:szCs w:val="24"/>
        </w:rPr>
        <w:t xml:space="preserve"> they will be able to display superior cognitive capabilities at recognizing possible contingencies arising from complex relationships with different stakeholders.</w:t>
      </w:r>
      <w:r w:rsidR="00BF785E">
        <w:rPr>
          <w:rFonts w:ascii="Times New Roman"/>
          <w:sz w:val="24"/>
          <w:szCs w:val="24"/>
        </w:rPr>
        <w:t xml:space="preserve"> Since differences in terms of outcomes and motivations has been traced to an entrepreneur</w:t>
      </w:r>
      <w:r w:rsidR="00BF785E">
        <w:rPr>
          <w:rFonts w:hAnsi="Trebuchet MS"/>
          <w:sz w:val="24"/>
          <w:szCs w:val="24"/>
        </w:rPr>
        <w:t>’</w:t>
      </w:r>
      <w:r w:rsidR="00BF785E">
        <w:rPr>
          <w:rFonts w:ascii="Times New Roman"/>
          <w:sz w:val="24"/>
          <w:szCs w:val="24"/>
        </w:rPr>
        <w:t xml:space="preserve">s pursuit of either internally or externally-stimulated opportunity recognition processes (e.g. Singh, Knox &amp; Crump, 2008), CMD is employed to predict whether a social entrepreneur would pursue internally-stimulated or externally-stimulated opportunities.    </w:t>
      </w:r>
    </w:p>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lastRenderedPageBreak/>
        <w:t xml:space="preserve"> </w:t>
      </w:r>
      <w:r w:rsidR="00AD1986">
        <w:rPr>
          <w:rFonts w:ascii="Times New Roman"/>
          <w:bCs/>
          <w:iCs/>
          <w:sz w:val="24"/>
          <w:szCs w:val="24"/>
        </w:rPr>
        <w:t xml:space="preserve">In the </w:t>
      </w:r>
      <w:r w:rsidR="00406185">
        <w:rPr>
          <w:rFonts w:ascii="Times New Roman"/>
          <w:bCs/>
          <w:iCs/>
          <w:sz w:val="24"/>
          <w:szCs w:val="24"/>
        </w:rPr>
        <w:t xml:space="preserve">hypothesis in </w:t>
      </w:r>
      <w:r w:rsidR="00AD1986">
        <w:rPr>
          <w:rFonts w:ascii="Times New Roman"/>
          <w:bCs/>
          <w:iCs/>
          <w:sz w:val="24"/>
          <w:szCs w:val="24"/>
        </w:rPr>
        <w:t xml:space="preserve">next </w:t>
      </w:r>
      <w:r w:rsidR="00406185">
        <w:rPr>
          <w:rFonts w:ascii="Times New Roman"/>
          <w:bCs/>
          <w:iCs/>
          <w:sz w:val="24"/>
          <w:szCs w:val="24"/>
        </w:rPr>
        <w:t xml:space="preserve">section, we </w:t>
      </w:r>
      <w:r w:rsidR="00AD1986">
        <w:rPr>
          <w:rFonts w:ascii="Times New Roman"/>
          <w:bCs/>
          <w:iCs/>
          <w:sz w:val="24"/>
          <w:szCs w:val="24"/>
        </w:rPr>
        <w:t>hope to uncover the relationship between the CMD and opportunity recognition process of the social entrepreneur</w:t>
      </w:r>
      <w:r w:rsidR="00BF785E">
        <w:rPr>
          <w:rFonts w:ascii="Times New Roman"/>
          <w:bCs/>
          <w:iCs/>
          <w:sz w:val="24"/>
          <w:szCs w:val="24"/>
        </w:rPr>
        <w:t xml:space="preserve"> and </w:t>
      </w:r>
      <w:r w:rsidR="009A4435">
        <w:rPr>
          <w:rFonts w:ascii="Times New Roman"/>
          <w:sz w:val="24"/>
          <w:szCs w:val="24"/>
        </w:rPr>
        <w:t xml:space="preserve">hope to explain how </w:t>
      </w:r>
      <w:r>
        <w:rPr>
          <w:rFonts w:ascii="Times New Roman"/>
          <w:sz w:val="24"/>
          <w:szCs w:val="24"/>
        </w:rPr>
        <w:t>the CMD of social entrepreneurs influences whether they will pursue internally-stimulated opportunities or externally-stimulated opportunities</w:t>
      </w:r>
      <w:r w:rsidR="00022711">
        <w:rPr>
          <w:rFonts w:ascii="Times New Roman"/>
          <w:sz w:val="24"/>
          <w:szCs w:val="24"/>
        </w:rPr>
        <w:t>.</w:t>
      </w:r>
      <w:r w:rsidR="009A4435">
        <w:rPr>
          <w:rFonts w:ascii="Times New Roman"/>
          <w:sz w:val="24"/>
          <w:szCs w:val="24"/>
        </w:rPr>
        <w:t xml:space="preserve">  </w:t>
      </w:r>
    </w:p>
    <w:p w:rsidR="00C077D0" w:rsidRPr="00345E24" w:rsidRDefault="00CD488F" w:rsidP="00345E24">
      <w:pPr>
        <w:pStyle w:val="Body"/>
        <w:jc w:val="center"/>
        <w:rPr>
          <w:rFonts w:ascii="Times New Roman" w:hAnsi="Times New Roman" w:cs="Times New Roman"/>
          <w:sz w:val="24"/>
          <w:szCs w:val="24"/>
        </w:rPr>
      </w:pPr>
      <w:bookmarkStart w:id="9" w:name="_Toc529963223"/>
      <w:r w:rsidRPr="00345E24">
        <w:rPr>
          <w:rFonts w:ascii="Times New Roman" w:hAnsi="Times New Roman" w:cs="Times New Roman"/>
          <w:sz w:val="24"/>
          <w:szCs w:val="24"/>
        </w:rPr>
        <w:t>5</w:t>
      </w:r>
      <w:r w:rsidR="00BF785E" w:rsidRPr="00345E24">
        <w:rPr>
          <w:rFonts w:ascii="Times New Roman" w:hAnsi="Times New Roman" w:cs="Times New Roman"/>
          <w:sz w:val="24"/>
          <w:szCs w:val="24"/>
        </w:rPr>
        <w:t xml:space="preserve">.0 </w:t>
      </w:r>
      <w:r w:rsidR="00CE75A9" w:rsidRPr="00345E24">
        <w:rPr>
          <w:rFonts w:ascii="Times New Roman" w:hAnsi="Times New Roman" w:cs="Times New Roman"/>
          <w:sz w:val="24"/>
          <w:szCs w:val="24"/>
        </w:rPr>
        <w:t>Hypotheses</w:t>
      </w:r>
      <w:bookmarkEnd w:id="9"/>
    </w:p>
    <w:p w:rsidR="00C077D0" w:rsidRPr="00345E24" w:rsidRDefault="00CD488F" w:rsidP="00345E24">
      <w:pPr>
        <w:spacing w:line="480" w:lineRule="auto"/>
        <w:rPr>
          <w:rFonts w:eastAsia="Times New Roman"/>
        </w:rPr>
      </w:pPr>
      <w:r>
        <w:t>5</w:t>
      </w:r>
      <w:r w:rsidR="00BF785E" w:rsidRPr="00345E24">
        <w:t xml:space="preserve">.1 </w:t>
      </w:r>
      <w:bookmarkStart w:id="10" w:name="_Toc529963226"/>
      <w:r w:rsidR="00CE75A9" w:rsidRPr="00345E24">
        <w:t>CMD and Internal/External Opportunity Recognition Processes</w:t>
      </w:r>
      <w:bookmarkEnd w:id="10"/>
    </w:p>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Kohlberg</w:t>
      </w:r>
      <w:r>
        <w:rPr>
          <w:rFonts w:hAnsi="Trebuchet MS"/>
          <w:sz w:val="24"/>
          <w:szCs w:val="24"/>
        </w:rPr>
        <w:t>’</w:t>
      </w:r>
      <w:r>
        <w:rPr>
          <w:rFonts w:ascii="Times New Roman"/>
          <w:sz w:val="24"/>
          <w:szCs w:val="24"/>
        </w:rPr>
        <w:t xml:space="preserve">s (1969) moral development theory has salient implications for social entrepreneurs in terms of whether they pursue externally or internally-stimulated opportunity recognition processes. As discussed earlier, higher levels of CMD predisposes individuals to considering and incorporating the interests of others (or </w:t>
      </w:r>
      <w:r>
        <w:rPr>
          <w:rFonts w:hAnsi="Trebuchet MS"/>
          <w:sz w:val="24"/>
          <w:szCs w:val="24"/>
        </w:rPr>
        <w:t>“</w:t>
      </w:r>
      <w:r>
        <w:rPr>
          <w:rFonts w:ascii="Times New Roman"/>
          <w:sz w:val="24"/>
          <w:szCs w:val="24"/>
          <w:lang w:val="fr-FR"/>
        </w:rPr>
        <w:t>diverse publics</w:t>
      </w:r>
      <w:r>
        <w:rPr>
          <w:rFonts w:hAnsi="Trebuchet MS"/>
          <w:sz w:val="24"/>
          <w:szCs w:val="24"/>
        </w:rPr>
        <w:t>”</w:t>
      </w:r>
      <w:r>
        <w:rPr>
          <w:rFonts w:ascii="Times New Roman"/>
          <w:sz w:val="24"/>
          <w:szCs w:val="24"/>
        </w:rPr>
        <w:t>) in arriving at decisions.</w:t>
      </w:r>
      <w:r w:rsidR="002C73FC">
        <w:rPr>
          <w:rFonts w:ascii="Times New Roman"/>
          <w:sz w:val="24"/>
          <w:szCs w:val="24"/>
        </w:rPr>
        <w:t xml:space="preserve"> </w:t>
      </w:r>
      <w:r>
        <w:rPr>
          <w:rFonts w:ascii="Times New Roman"/>
          <w:sz w:val="24"/>
          <w:szCs w:val="24"/>
        </w:rPr>
        <w:t xml:space="preserve">Individuals at higher levels of CMD display superior cognitive capabilities at recognizing possible contingencies arising from complex relationships with different stakeholders (Goolsby &amp; Hunt, 1992).  Individuals at higher stages of moral development are more concerned about others than individuals at lower stages of moral development (Logsdon &amp; </w:t>
      </w:r>
      <w:proofErr w:type="spellStart"/>
      <w:r>
        <w:rPr>
          <w:rFonts w:ascii="Times New Roman"/>
          <w:sz w:val="24"/>
          <w:szCs w:val="24"/>
        </w:rPr>
        <w:t>Yuthas</w:t>
      </w:r>
      <w:proofErr w:type="spellEnd"/>
      <w:r>
        <w:rPr>
          <w:rFonts w:ascii="Times New Roman"/>
          <w:sz w:val="24"/>
          <w:szCs w:val="24"/>
        </w:rPr>
        <w:t xml:space="preserve">, 1997).  </w:t>
      </w:r>
    </w:p>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Therefore, individuals at higher stages of moral development are better able than individuals at lower stages of CMD to recognize consequences that might arise with different choices of courses of action. The implication of this is that individuals at higher stages of CMD are likely to be predisposed to seeing the needs of others around them.  </w:t>
      </w:r>
      <w:r w:rsidR="00237068">
        <w:rPr>
          <w:rFonts w:ascii="Times New Roman"/>
          <w:sz w:val="24"/>
          <w:szCs w:val="24"/>
        </w:rPr>
        <w:t>Because of</w:t>
      </w:r>
      <w:r>
        <w:rPr>
          <w:rFonts w:ascii="Times New Roman"/>
          <w:sz w:val="24"/>
          <w:szCs w:val="24"/>
        </w:rPr>
        <w:t xml:space="preserve"> their concern for others, individuals at higher stages of moral development are likely to be apt to recognize social needs, i.e., the needs of people, society, local community and the environment, and to quickly see opportunities to add value or increase social wealth/well-being in society (Porter &amp; Kramer, 2011). In other words, they are more alert to seeing social opportunities. Their higher cognitive capacity </w:t>
      </w:r>
      <w:r>
        <w:rPr>
          <w:rFonts w:ascii="Times New Roman"/>
          <w:sz w:val="24"/>
          <w:szCs w:val="24"/>
        </w:rPr>
        <w:lastRenderedPageBreak/>
        <w:t xml:space="preserve">explains why they and not others with less cognitive ability are able to quickly recognize interconnectedness and discern patterns in the environment which result in opportunities to create social value (Baron, 2004).  And because individuals at higher stages of CMD display higher cognitive capacities at recognizing possible contingencies arising from complex interconnections in society, they are likely to be able to create greater happiness for a greater number of people or a wider stakeholder base.   </w:t>
      </w:r>
    </w:p>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In contrast, individuals at low stages of CMD do not take others into consideration as much as they do themselves (Logsdon &amp; </w:t>
      </w:r>
      <w:proofErr w:type="spellStart"/>
      <w:r>
        <w:rPr>
          <w:rFonts w:ascii="Times New Roman"/>
          <w:sz w:val="24"/>
          <w:szCs w:val="24"/>
        </w:rPr>
        <w:t>Yuthas</w:t>
      </w:r>
      <w:proofErr w:type="spellEnd"/>
      <w:r>
        <w:rPr>
          <w:rFonts w:ascii="Times New Roman"/>
          <w:sz w:val="24"/>
          <w:szCs w:val="24"/>
        </w:rPr>
        <w:t xml:space="preserve">, 1997). When they take others into consideration, they do so not because of a primary focus on adding value to others but because of the likelihood of realizing personal gain from these activities even if their actions lead to negative consequences for others in the long run.  It therefore will not be hard to see individuals at lower stages of CMD engage in a systematic search to find those opportunities which they think will result in the most lucrative outcomes for themselves.  As a result of lesser sensitivity to others, they are less likely than those at higher stages of CMD to recognize opportunities to meet social needs and add social value.  </w:t>
      </w:r>
    </w:p>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Zahra et al. (2008) state that social entrepreneurs</w:t>
      </w:r>
      <w:r>
        <w:rPr>
          <w:rFonts w:hAnsi="Trebuchet MS"/>
          <w:sz w:val="24"/>
          <w:szCs w:val="24"/>
        </w:rPr>
        <w:t xml:space="preserve">’ </w:t>
      </w:r>
      <w:r>
        <w:rPr>
          <w:rFonts w:ascii="Times New Roman"/>
          <w:sz w:val="24"/>
          <w:szCs w:val="24"/>
        </w:rPr>
        <w:t xml:space="preserve">different motives and goals might lead them to recognize opportunities differently.  Since differing motivations draw different individuals to social entrepreneurship, there is a likelihood that their mode of opportunity recognition in terms of whether they engage in internally-stimulated or externally-stimulated opportunity recognition processes will differ. </w:t>
      </w:r>
      <w:r w:rsidR="00606659">
        <w:rPr>
          <w:rFonts w:ascii="Times New Roman"/>
          <w:sz w:val="24"/>
          <w:szCs w:val="24"/>
        </w:rPr>
        <w:t>We thus</w:t>
      </w:r>
      <w:r>
        <w:rPr>
          <w:rFonts w:ascii="Times New Roman"/>
          <w:sz w:val="24"/>
          <w:szCs w:val="24"/>
        </w:rPr>
        <w:t xml:space="preserve"> argue that individuals motivated by a primary desire to help others or serve society are more likely to take others</w:t>
      </w:r>
      <w:r>
        <w:rPr>
          <w:rFonts w:hAnsi="Trebuchet MS"/>
          <w:sz w:val="24"/>
          <w:szCs w:val="24"/>
        </w:rPr>
        <w:t xml:space="preserve">’ </w:t>
      </w:r>
      <w:r>
        <w:rPr>
          <w:rFonts w:ascii="Times New Roman"/>
          <w:sz w:val="24"/>
          <w:szCs w:val="24"/>
        </w:rPr>
        <w:t xml:space="preserve">interests into account and are thereby more likely to see ways of solving </w:t>
      </w:r>
      <w:r>
        <w:rPr>
          <w:rFonts w:ascii="Times New Roman"/>
          <w:sz w:val="24"/>
          <w:szCs w:val="24"/>
        </w:rPr>
        <w:lastRenderedPageBreak/>
        <w:t xml:space="preserve">social needs more easily than individuals motivated by other reasons such as fame, awards and recognition. </w:t>
      </w:r>
    </w:p>
    <w:p w:rsidR="00C077D0" w:rsidRDefault="00CE75A9">
      <w:pPr>
        <w:pStyle w:val="Body"/>
        <w:spacing w:after="0" w:line="480" w:lineRule="auto"/>
        <w:ind w:firstLine="720"/>
        <w:rPr>
          <w:rFonts w:ascii="Times New Roman" w:eastAsia="Times New Roman" w:hAnsi="Times New Roman" w:cs="Times New Roman"/>
          <w:i/>
          <w:iCs/>
          <w:sz w:val="24"/>
          <w:szCs w:val="24"/>
        </w:rPr>
      </w:pPr>
      <w:r>
        <w:rPr>
          <w:rFonts w:ascii="Times New Roman"/>
          <w:sz w:val="24"/>
          <w:szCs w:val="24"/>
        </w:rPr>
        <w:t xml:space="preserve"> Since entrepreneurs who follow the internally-stimulated opportunity recognition process are those who first see the need to be met or the opportunity to be addressed and are subsequently drawn into entrepreneurship by  the motivation to fulfill that need or opportunity, it follows that social entrepreneurs who are more predisposed to seeing the needs in society or the needs of a broader base of stakeholders or diverse publics will be apt to follow the internally-stimulated opportunity recognition process. It has been suggested that individuals at higher levels of CMD are adept at recognizing the needs of others or </w:t>
      </w:r>
      <w:r>
        <w:rPr>
          <w:rFonts w:hAnsi="Trebuchet MS"/>
          <w:sz w:val="24"/>
          <w:szCs w:val="24"/>
        </w:rPr>
        <w:t>“</w:t>
      </w:r>
      <w:r>
        <w:rPr>
          <w:rFonts w:ascii="Times New Roman"/>
          <w:sz w:val="24"/>
          <w:szCs w:val="24"/>
          <w:lang w:val="fr-FR"/>
        </w:rPr>
        <w:t>diverse publics</w:t>
      </w:r>
      <w:r>
        <w:rPr>
          <w:rFonts w:hAnsi="Trebuchet MS"/>
          <w:sz w:val="24"/>
          <w:szCs w:val="24"/>
        </w:rPr>
        <w:t xml:space="preserve">” </w:t>
      </w:r>
      <w:r>
        <w:rPr>
          <w:rFonts w:ascii="Times New Roman"/>
          <w:sz w:val="24"/>
          <w:szCs w:val="24"/>
        </w:rPr>
        <w:t>(Goolsby &amp; Hunt, 1992).  They are more sensitive to the needs of a broader stakeholder base (Logsdon &amp;</w:t>
      </w:r>
      <w:proofErr w:type="spellStart"/>
      <w:r>
        <w:rPr>
          <w:rFonts w:ascii="Times New Roman"/>
          <w:sz w:val="24"/>
          <w:szCs w:val="24"/>
        </w:rPr>
        <w:t>Yuthas</w:t>
      </w:r>
      <w:proofErr w:type="spellEnd"/>
      <w:r>
        <w:rPr>
          <w:rFonts w:ascii="Times New Roman"/>
          <w:sz w:val="24"/>
          <w:szCs w:val="24"/>
        </w:rPr>
        <w:t xml:space="preserve">, 2007).  </w:t>
      </w:r>
      <w:r w:rsidR="00F84156">
        <w:rPr>
          <w:rFonts w:ascii="Times New Roman"/>
          <w:sz w:val="24"/>
          <w:szCs w:val="24"/>
        </w:rPr>
        <w:t>Therefore,</w:t>
      </w:r>
      <w:r>
        <w:rPr>
          <w:rFonts w:ascii="Times New Roman"/>
          <w:sz w:val="24"/>
          <w:szCs w:val="24"/>
        </w:rPr>
        <w:t xml:space="preserve"> I propose a relationship between CMD and internally-stimulated opportunity recognition processes and hypothesize that social entrepreneurs at higher stages of CMD are more likely to pursue internally-stimulated opportunities. </w:t>
      </w:r>
    </w:p>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On the other hand, low CMD predisposes individuals to focusing primarily on realizing personal interest.  Individuals at lower CMD stages are more likely to be less sensitive to the needs of others, they </w:t>
      </w:r>
      <w:r w:rsidR="00E05485">
        <w:rPr>
          <w:rFonts w:ascii="Times New Roman"/>
          <w:sz w:val="24"/>
          <w:szCs w:val="24"/>
        </w:rPr>
        <w:t xml:space="preserve">are </w:t>
      </w:r>
      <w:r>
        <w:rPr>
          <w:rFonts w:ascii="Times New Roman"/>
          <w:sz w:val="24"/>
          <w:szCs w:val="24"/>
        </w:rPr>
        <w:t>likely to less easily see the needs of society and stakeholders than those at higher stages of CMD (Goolsby &amp; Hunt, 1992). They are therefore more likely than individuals at higher CMD stages to engage in a systematic search for social opportunities that are more likely to better serve their personal ends.  Singh et al.  (2003) also noted that entrepreneurs pursuing externally-stimulated opportunities indicated motivations grounded in the need to achieve a higher position in society, earn more money, or enjoy greater flexibility. These motivations, i</w:t>
      </w:r>
      <w:r w:rsidR="00BF785E">
        <w:rPr>
          <w:rFonts w:ascii="Times New Roman"/>
          <w:sz w:val="24"/>
          <w:szCs w:val="24"/>
        </w:rPr>
        <w:t>n our view,</w:t>
      </w:r>
      <w:r>
        <w:rPr>
          <w:rFonts w:ascii="Times New Roman"/>
          <w:sz w:val="24"/>
          <w:szCs w:val="24"/>
        </w:rPr>
        <w:t xml:space="preserve"> </w:t>
      </w:r>
      <w:r>
        <w:rPr>
          <w:rFonts w:ascii="Times New Roman"/>
          <w:sz w:val="24"/>
          <w:szCs w:val="24"/>
        </w:rPr>
        <w:lastRenderedPageBreak/>
        <w:t>suggest a primacy of self-interest.</w:t>
      </w:r>
      <w:r w:rsidR="00BF785E">
        <w:rPr>
          <w:rFonts w:ascii="Times New Roman"/>
          <w:sz w:val="24"/>
          <w:szCs w:val="24"/>
        </w:rPr>
        <w:t xml:space="preserve"> </w:t>
      </w:r>
      <w:r>
        <w:rPr>
          <w:rFonts w:ascii="Times New Roman"/>
          <w:sz w:val="24"/>
          <w:szCs w:val="24"/>
        </w:rPr>
        <w:t xml:space="preserve">Thus, </w:t>
      </w:r>
      <w:r w:rsidR="00BF785E">
        <w:rPr>
          <w:rFonts w:ascii="Times New Roman"/>
          <w:sz w:val="24"/>
          <w:szCs w:val="24"/>
        </w:rPr>
        <w:t>we</w:t>
      </w:r>
      <w:r>
        <w:rPr>
          <w:rFonts w:ascii="Times New Roman"/>
          <w:sz w:val="24"/>
          <w:szCs w:val="24"/>
        </w:rPr>
        <w:t xml:space="preserve"> propose a relationship between CMD and externally-stimulated opportunity recognition and suggest that entrepreneurs at lower stages of CMD are more likely to pursue externally-stimulated opportunities. More formally stated:</w:t>
      </w:r>
    </w:p>
    <w:p w:rsidR="00C077D0" w:rsidRDefault="00CE75A9">
      <w:pPr>
        <w:pStyle w:val="Body"/>
        <w:spacing w:after="0" w:line="480" w:lineRule="auto"/>
        <w:ind w:firstLine="720"/>
        <w:jc w:val="both"/>
        <w:rPr>
          <w:rFonts w:ascii="Times New Roman" w:eastAsia="Times New Roman" w:hAnsi="Times New Roman" w:cs="Times New Roman"/>
          <w:i/>
          <w:iCs/>
          <w:sz w:val="24"/>
          <w:szCs w:val="24"/>
        </w:rPr>
      </w:pPr>
      <w:r>
        <w:rPr>
          <w:rFonts w:ascii="Times New Roman Bold"/>
          <w:sz w:val="24"/>
          <w:szCs w:val="24"/>
        </w:rPr>
        <w:t xml:space="preserve">Hypothesis </w:t>
      </w:r>
      <w:r w:rsidR="00606659">
        <w:rPr>
          <w:rFonts w:ascii="Times New Roman Bold"/>
          <w:sz w:val="24"/>
          <w:szCs w:val="24"/>
        </w:rPr>
        <w:t>1</w:t>
      </w:r>
      <w:r>
        <w:rPr>
          <w:rFonts w:ascii="Times New Roman Bold"/>
          <w:sz w:val="24"/>
          <w:szCs w:val="24"/>
        </w:rPr>
        <w:t>a</w:t>
      </w:r>
      <w:r>
        <w:rPr>
          <w:rFonts w:ascii="Times New Roman"/>
          <w:sz w:val="24"/>
          <w:szCs w:val="24"/>
        </w:rPr>
        <w:t xml:space="preserve">: </w:t>
      </w:r>
      <w:r>
        <w:rPr>
          <w:rFonts w:ascii="Times New Roman"/>
          <w:i/>
          <w:iCs/>
          <w:sz w:val="24"/>
          <w:szCs w:val="24"/>
        </w:rPr>
        <w:t xml:space="preserve">Social entrepreneurs at higher levels of CMD are </w:t>
      </w:r>
    </w:p>
    <w:p w:rsidR="00C077D0" w:rsidRDefault="00CE75A9">
      <w:pPr>
        <w:pStyle w:val="Body"/>
        <w:spacing w:after="0" w:line="480" w:lineRule="auto"/>
        <w:ind w:left="1440" w:firstLine="720"/>
        <w:jc w:val="both"/>
        <w:rPr>
          <w:rFonts w:ascii="Times New Roman" w:eastAsia="Times New Roman" w:hAnsi="Times New Roman" w:cs="Times New Roman"/>
          <w:i/>
          <w:iCs/>
          <w:sz w:val="24"/>
          <w:szCs w:val="24"/>
        </w:rPr>
      </w:pPr>
      <w:r>
        <w:rPr>
          <w:rFonts w:ascii="Times New Roman"/>
          <w:i/>
          <w:iCs/>
          <w:sz w:val="24"/>
          <w:szCs w:val="24"/>
        </w:rPr>
        <w:t>more likely to pursue internally-stimulated opportunity</w:t>
      </w:r>
    </w:p>
    <w:p w:rsidR="00C077D0" w:rsidRDefault="00CE75A9">
      <w:pPr>
        <w:pStyle w:val="Body"/>
        <w:spacing w:after="0" w:line="480" w:lineRule="auto"/>
        <w:ind w:left="1440" w:firstLine="720"/>
        <w:jc w:val="both"/>
        <w:rPr>
          <w:rFonts w:ascii="Times New Roman" w:eastAsia="Times New Roman" w:hAnsi="Times New Roman" w:cs="Times New Roman"/>
          <w:i/>
          <w:iCs/>
          <w:sz w:val="24"/>
          <w:szCs w:val="24"/>
        </w:rPr>
      </w:pPr>
      <w:r>
        <w:rPr>
          <w:rFonts w:ascii="Times New Roman"/>
          <w:i/>
          <w:iCs/>
          <w:sz w:val="24"/>
          <w:szCs w:val="24"/>
        </w:rPr>
        <w:t xml:space="preserve">recognition than those at lower levels of CMD.  </w:t>
      </w:r>
    </w:p>
    <w:p w:rsidR="00C077D0" w:rsidRDefault="00CE75A9">
      <w:pPr>
        <w:pStyle w:val="Body"/>
        <w:spacing w:after="0" w:line="480" w:lineRule="auto"/>
        <w:ind w:firstLine="720"/>
        <w:jc w:val="both"/>
        <w:rPr>
          <w:rFonts w:ascii="Times New Roman" w:eastAsia="Times New Roman" w:hAnsi="Times New Roman" w:cs="Times New Roman"/>
          <w:i/>
          <w:iCs/>
          <w:sz w:val="24"/>
          <w:szCs w:val="24"/>
        </w:rPr>
      </w:pPr>
      <w:r>
        <w:rPr>
          <w:rFonts w:ascii="Times New Roman Bold"/>
          <w:sz w:val="24"/>
          <w:szCs w:val="24"/>
        </w:rPr>
        <w:t xml:space="preserve">Hypothesis </w:t>
      </w:r>
      <w:r w:rsidR="00606659">
        <w:rPr>
          <w:rFonts w:ascii="Times New Roman Bold"/>
          <w:sz w:val="24"/>
          <w:szCs w:val="24"/>
        </w:rPr>
        <w:t>1</w:t>
      </w:r>
      <w:r>
        <w:rPr>
          <w:rFonts w:ascii="Times New Roman Bold"/>
          <w:sz w:val="24"/>
          <w:szCs w:val="24"/>
        </w:rPr>
        <w:t>b</w:t>
      </w:r>
      <w:r>
        <w:rPr>
          <w:rFonts w:ascii="Times New Roman"/>
          <w:sz w:val="24"/>
          <w:szCs w:val="24"/>
        </w:rPr>
        <w:t xml:space="preserve">: </w:t>
      </w:r>
      <w:r>
        <w:rPr>
          <w:rFonts w:ascii="Times New Roman"/>
          <w:i/>
          <w:iCs/>
          <w:sz w:val="24"/>
          <w:szCs w:val="24"/>
        </w:rPr>
        <w:t xml:space="preserve">Social entrepreneurs at lower levels of CMD are </w:t>
      </w:r>
    </w:p>
    <w:p w:rsidR="00C077D0" w:rsidRDefault="00CE75A9">
      <w:pPr>
        <w:pStyle w:val="Body"/>
        <w:spacing w:after="0" w:line="480" w:lineRule="auto"/>
        <w:ind w:left="1440" w:firstLine="720"/>
        <w:jc w:val="both"/>
        <w:rPr>
          <w:rFonts w:ascii="Times New Roman" w:eastAsia="Times New Roman" w:hAnsi="Times New Roman" w:cs="Times New Roman"/>
          <w:i/>
          <w:iCs/>
          <w:sz w:val="24"/>
          <w:szCs w:val="24"/>
        </w:rPr>
      </w:pPr>
      <w:r>
        <w:rPr>
          <w:rFonts w:ascii="Times New Roman"/>
          <w:i/>
          <w:iCs/>
          <w:sz w:val="24"/>
          <w:szCs w:val="24"/>
        </w:rPr>
        <w:t>more likely to pursue externally-stimulated opportunity</w:t>
      </w:r>
    </w:p>
    <w:p w:rsidR="00C077D0" w:rsidRDefault="00CE75A9">
      <w:pPr>
        <w:pStyle w:val="Body"/>
        <w:spacing w:after="0" w:line="480" w:lineRule="auto"/>
        <w:ind w:left="1440" w:firstLine="720"/>
        <w:jc w:val="both"/>
        <w:rPr>
          <w:rFonts w:ascii="Times New Roman" w:eastAsia="Times New Roman" w:hAnsi="Times New Roman" w:cs="Times New Roman"/>
          <w:i/>
          <w:iCs/>
          <w:sz w:val="24"/>
          <w:szCs w:val="24"/>
        </w:rPr>
      </w:pPr>
      <w:r>
        <w:rPr>
          <w:rFonts w:ascii="Times New Roman"/>
          <w:i/>
          <w:iCs/>
          <w:sz w:val="24"/>
          <w:szCs w:val="24"/>
        </w:rPr>
        <w:t xml:space="preserve"> recognition than those at higher levels of CMD. </w:t>
      </w:r>
    </w:p>
    <w:p w:rsidR="00C077D0" w:rsidRPr="00345E24" w:rsidRDefault="003411B2" w:rsidP="00D92041">
      <w:pPr>
        <w:pStyle w:val="Heading2"/>
        <w:spacing w:before="0" w:line="480" w:lineRule="auto"/>
        <w:rPr>
          <w:rFonts w:ascii="Times New Roman" w:eastAsia="Times New Roman" w:hAnsi="Times New Roman" w:cs="Times New Roman"/>
          <w:color w:val="auto"/>
          <w:sz w:val="24"/>
          <w:szCs w:val="24"/>
        </w:rPr>
      </w:pPr>
      <w:bookmarkStart w:id="11" w:name="_Toc529963227"/>
      <w:r>
        <w:rPr>
          <w:rFonts w:ascii="Times New Roman" w:hAnsi="Times New Roman" w:cs="Times New Roman"/>
          <w:color w:val="auto"/>
          <w:sz w:val="24"/>
          <w:szCs w:val="24"/>
        </w:rPr>
        <w:t>5</w:t>
      </w:r>
      <w:r w:rsidR="00CD488F" w:rsidRPr="00345E24">
        <w:rPr>
          <w:rFonts w:ascii="Times New Roman" w:hAnsi="Times New Roman" w:cs="Times New Roman"/>
          <w:color w:val="auto"/>
          <w:sz w:val="24"/>
          <w:szCs w:val="24"/>
        </w:rPr>
        <w:t xml:space="preserve">.2 </w:t>
      </w:r>
      <w:r w:rsidR="00CE75A9" w:rsidRPr="00345E24">
        <w:rPr>
          <w:rFonts w:ascii="Times New Roman" w:hAnsi="Times New Roman" w:cs="Times New Roman"/>
          <w:color w:val="auto"/>
          <w:sz w:val="24"/>
          <w:szCs w:val="24"/>
        </w:rPr>
        <w:t>Performance Implications of Internally-Stimulated vs.  Externally-Stimulated Opportunity Recognition Processes</w:t>
      </w:r>
      <w:bookmarkEnd w:id="11"/>
      <w:r w:rsidR="00CE75A9" w:rsidRPr="00345E24">
        <w:rPr>
          <w:rFonts w:ascii="Times New Roman" w:hAnsi="Times New Roman" w:cs="Times New Roman"/>
          <w:color w:val="auto"/>
          <w:sz w:val="24"/>
          <w:szCs w:val="24"/>
        </w:rPr>
        <w:t xml:space="preserve"> </w:t>
      </w:r>
    </w:p>
    <w:p w:rsidR="00C077D0" w:rsidRDefault="00CE75A9">
      <w:pPr>
        <w:pStyle w:val="Body"/>
        <w:spacing w:after="0" w:line="480" w:lineRule="auto"/>
        <w:ind w:firstLine="720"/>
        <w:rPr>
          <w:rFonts w:ascii="Times New Roman" w:eastAsia="Times New Roman" w:hAnsi="Times New Roman" w:cs="Times New Roman"/>
          <w:sz w:val="24"/>
          <w:szCs w:val="24"/>
        </w:rPr>
      </w:pPr>
      <w:r>
        <w:rPr>
          <w:rFonts w:ascii="Times New Roman"/>
          <w:sz w:val="24"/>
          <w:szCs w:val="24"/>
        </w:rPr>
        <w:t xml:space="preserve">Whether an entrepreneur engages internally-stimulated opportunity recognition or externally-stimulated opportunity recognition processes has been suggested to have performance implications.  For example, Singh &amp; Hills (2003) found that entrepreneurs who engaged internally-stimulated opportunity recognition processes pursued more lucrative opportunities than those who engaged externally-stimulated opportunity recognition processes. Those that engaged internally-stimulated opportunity recognition processes projected higher revenues for their ventures than their counterparts who engaged externally-stimulated opportunity recognition processes.   </w:t>
      </w:r>
    </w:p>
    <w:p w:rsidR="00C077D0" w:rsidRDefault="00CE75A9">
      <w:pPr>
        <w:pStyle w:val="Body"/>
        <w:spacing w:after="0" w:line="480" w:lineRule="auto"/>
        <w:ind w:firstLine="720"/>
        <w:rPr>
          <w:rFonts w:ascii="Times New Roman" w:eastAsia="Times New Roman" w:hAnsi="Times New Roman" w:cs="Times New Roman"/>
          <w:i/>
          <w:iCs/>
          <w:sz w:val="24"/>
          <w:szCs w:val="24"/>
        </w:rPr>
      </w:pPr>
      <w:r>
        <w:rPr>
          <w:rFonts w:ascii="Times New Roman"/>
          <w:sz w:val="24"/>
          <w:szCs w:val="24"/>
        </w:rPr>
        <w:t xml:space="preserve">The likelihood of recording higher performance and performance by entrepreneurs who engage internally-stimulated opportunity recognition processes, according to Singh &amp; Hills (2003), may be predicated upon their ability to more </w:t>
      </w:r>
      <w:r>
        <w:rPr>
          <w:rFonts w:ascii="Times New Roman"/>
          <w:sz w:val="24"/>
          <w:szCs w:val="24"/>
        </w:rPr>
        <w:lastRenderedPageBreak/>
        <w:t>effectively apply their analytical skills along with an ability to recognize market needs.  Furthermore, according to them, it is more likely for an entrepreneur who sees an unmet market need to quickly find ways of exploiting this opportunity before another entrepreneur realizes that needs and fills it. This first mover advantage may be very significant for achieving profitability, building brand recognition, developing network ties, achieving legitimacy and gaining customer loyalty, which are important for getting head of other entrepreneurs in the game. For social entrepreneurs, the relationship between the ability to meet fundamental social needs and profitability has been suggested (Porter &amp; Kramer, 2011). Stated formally:</w:t>
      </w:r>
    </w:p>
    <w:p w:rsidR="00C077D0" w:rsidRDefault="00CE75A9">
      <w:pPr>
        <w:pStyle w:val="Body"/>
        <w:spacing w:after="0" w:line="480" w:lineRule="auto"/>
        <w:ind w:left="720"/>
        <w:jc w:val="both"/>
        <w:rPr>
          <w:rFonts w:ascii="Times New Roman" w:eastAsia="Times New Roman" w:hAnsi="Times New Roman" w:cs="Times New Roman"/>
          <w:i/>
          <w:iCs/>
          <w:sz w:val="24"/>
          <w:szCs w:val="24"/>
        </w:rPr>
      </w:pPr>
      <w:bookmarkStart w:id="12" w:name="_Hlk527020305"/>
      <w:r>
        <w:rPr>
          <w:rFonts w:ascii="Times New Roman Bold"/>
          <w:sz w:val="24"/>
          <w:szCs w:val="24"/>
        </w:rPr>
        <w:t xml:space="preserve">Hypothesis </w:t>
      </w:r>
      <w:r w:rsidR="00606659">
        <w:rPr>
          <w:rFonts w:ascii="Times New Roman Bold"/>
          <w:sz w:val="24"/>
          <w:szCs w:val="24"/>
        </w:rPr>
        <w:t>2</w:t>
      </w:r>
      <w:r>
        <w:rPr>
          <w:rFonts w:ascii="Times New Roman Bold"/>
          <w:sz w:val="24"/>
          <w:szCs w:val="24"/>
        </w:rPr>
        <w:t xml:space="preserve">: </w:t>
      </w:r>
      <w:r>
        <w:rPr>
          <w:rFonts w:ascii="Times New Roman"/>
          <w:i/>
          <w:iCs/>
          <w:sz w:val="24"/>
          <w:szCs w:val="24"/>
        </w:rPr>
        <w:t>Social entrepreneurs who engage in internally-stimulated</w:t>
      </w:r>
    </w:p>
    <w:p w:rsidR="00C077D0" w:rsidRDefault="00CE75A9">
      <w:pPr>
        <w:pStyle w:val="Body"/>
        <w:spacing w:after="0" w:line="480" w:lineRule="auto"/>
        <w:ind w:left="2160" w:firstLine="60"/>
        <w:jc w:val="both"/>
        <w:rPr>
          <w:rFonts w:ascii="Times New Roman" w:eastAsia="Times New Roman" w:hAnsi="Times New Roman" w:cs="Times New Roman"/>
          <w:sz w:val="24"/>
          <w:szCs w:val="24"/>
        </w:rPr>
      </w:pPr>
      <w:r>
        <w:rPr>
          <w:rFonts w:ascii="Times New Roman"/>
          <w:i/>
          <w:iCs/>
          <w:sz w:val="24"/>
          <w:szCs w:val="24"/>
        </w:rPr>
        <w:t xml:space="preserve">opportunity recognition processes will record higher financial performance than social entrepreneurs who engage in externally-stimulated opportunity recognition processes. </w:t>
      </w:r>
    </w:p>
    <w:p w:rsidR="00C077D0" w:rsidRDefault="00CE75A9">
      <w:pPr>
        <w:pStyle w:val="Body"/>
        <w:spacing w:after="0" w:line="480" w:lineRule="auto"/>
        <w:ind w:firstLine="720"/>
        <w:rPr>
          <w:rFonts w:ascii="Times New Roman" w:eastAsia="Times New Roman" w:hAnsi="Times New Roman" w:cs="Times New Roman"/>
          <w:i/>
          <w:iCs/>
          <w:sz w:val="24"/>
          <w:szCs w:val="24"/>
        </w:rPr>
      </w:pPr>
      <w:r>
        <w:rPr>
          <w:rFonts w:ascii="Times New Roman"/>
          <w:sz w:val="24"/>
          <w:szCs w:val="24"/>
        </w:rPr>
        <w:t xml:space="preserve">As was earlier discussed, social entrepreneurship is based on finding ways to add social value, increase social wealth, or improving the well-being of stakeholders (which include: people, communities, the environment, etc.). It is </w:t>
      </w:r>
      <w:r w:rsidR="00BF785E">
        <w:rPr>
          <w:rFonts w:ascii="Times New Roman"/>
          <w:sz w:val="24"/>
          <w:szCs w:val="24"/>
        </w:rPr>
        <w:t>our</w:t>
      </w:r>
      <w:r>
        <w:rPr>
          <w:rFonts w:ascii="Times New Roman"/>
          <w:sz w:val="24"/>
          <w:szCs w:val="24"/>
        </w:rPr>
        <w:t xml:space="preserve"> view that entrepreneurs who find ways to meet fundamental social needs are likely to make more impact in society than those who are less predisposed to recognizing society</w:t>
      </w:r>
      <w:r>
        <w:rPr>
          <w:rFonts w:hAnsi="Trebuchet MS"/>
          <w:sz w:val="24"/>
          <w:szCs w:val="24"/>
        </w:rPr>
        <w:t>’</w:t>
      </w:r>
      <w:r>
        <w:rPr>
          <w:rFonts w:ascii="Times New Roman"/>
          <w:sz w:val="24"/>
          <w:szCs w:val="24"/>
        </w:rPr>
        <w:t>s unmet needs. More importantly, those entrepreneurs who are motivated primarily by a focus to fulfil their own personal goals are less likely to be able to impact society as those motivated by the unmet need which they have recognized. Therefore, formally stated:</w:t>
      </w:r>
    </w:p>
    <w:p w:rsidR="00C077D0" w:rsidRDefault="00CE75A9">
      <w:pPr>
        <w:pStyle w:val="Body"/>
        <w:spacing w:after="0" w:line="480" w:lineRule="auto"/>
        <w:ind w:firstLine="720"/>
        <w:jc w:val="both"/>
        <w:rPr>
          <w:rFonts w:ascii="Times New Roman" w:eastAsia="Times New Roman" w:hAnsi="Times New Roman" w:cs="Times New Roman"/>
          <w:i/>
          <w:iCs/>
          <w:sz w:val="24"/>
          <w:szCs w:val="24"/>
        </w:rPr>
      </w:pPr>
      <w:r>
        <w:rPr>
          <w:rFonts w:ascii="Times New Roman Bold"/>
          <w:sz w:val="24"/>
          <w:szCs w:val="24"/>
        </w:rPr>
        <w:t xml:space="preserve">Hypothesis </w:t>
      </w:r>
      <w:r w:rsidR="00606659">
        <w:rPr>
          <w:rFonts w:ascii="Times New Roman Bold"/>
          <w:sz w:val="24"/>
          <w:szCs w:val="24"/>
        </w:rPr>
        <w:t>3</w:t>
      </w:r>
      <w:r>
        <w:rPr>
          <w:rFonts w:ascii="Times New Roman Bold"/>
          <w:sz w:val="24"/>
          <w:szCs w:val="24"/>
        </w:rPr>
        <w:t>:</w:t>
      </w:r>
      <w:r>
        <w:rPr>
          <w:rFonts w:ascii="Times New Roman"/>
          <w:i/>
          <w:iCs/>
          <w:sz w:val="24"/>
          <w:szCs w:val="24"/>
        </w:rPr>
        <w:t xml:space="preserve"> Social entrepreneurs who engage in internally-stimulated </w:t>
      </w:r>
    </w:p>
    <w:p w:rsidR="00C077D0" w:rsidRDefault="00CE75A9">
      <w:pPr>
        <w:pStyle w:val="Body"/>
        <w:spacing w:after="0" w:line="480" w:lineRule="auto"/>
        <w:ind w:left="1440" w:firstLine="720"/>
        <w:jc w:val="both"/>
        <w:rPr>
          <w:rFonts w:ascii="Times New Roman" w:eastAsia="Times New Roman" w:hAnsi="Times New Roman" w:cs="Times New Roman"/>
          <w:i/>
          <w:iCs/>
          <w:sz w:val="24"/>
          <w:szCs w:val="24"/>
        </w:rPr>
      </w:pPr>
      <w:r>
        <w:rPr>
          <w:rFonts w:ascii="Times New Roman"/>
          <w:i/>
          <w:iCs/>
          <w:sz w:val="24"/>
          <w:szCs w:val="24"/>
        </w:rPr>
        <w:t>opportunity recognition processes will record higher social</w:t>
      </w:r>
    </w:p>
    <w:p w:rsidR="00C077D0" w:rsidRDefault="00CE75A9">
      <w:pPr>
        <w:pStyle w:val="Body"/>
        <w:spacing w:after="0" w:line="480" w:lineRule="auto"/>
        <w:ind w:left="1440" w:firstLine="720"/>
        <w:jc w:val="both"/>
        <w:rPr>
          <w:rFonts w:ascii="Times New Roman" w:eastAsia="Times New Roman" w:hAnsi="Times New Roman" w:cs="Times New Roman"/>
          <w:i/>
          <w:iCs/>
          <w:sz w:val="24"/>
          <w:szCs w:val="24"/>
        </w:rPr>
      </w:pPr>
      <w:r>
        <w:rPr>
          <w:rFonts w:ascii="Times New Roman"/>
          <w:i/>
          <w:iCs/>
          <w:sz w:val="24"/>
          <w:szCs w:val="24"/>
        </w:rPr>
        <w:lastRenderedPageBreak/>
        <w:t xml:space="preserve"> impact than social entrepreneurs who engage in externally-</w:t>
      </w:r>
    </w:p>
    <w:p w:rsidR="00C077D0" w:rsidRDefault="00CE75A9">
      <w:pPr>
        <w:pStyle w:val="Body"/>
        <w:spacing w:after="0" w:line="480" w:lineRule="auto"/>
        <w:ind w:left="1440" w:firstLine="720"/>
        <w:jc w:val="both"/>
        <w:rPr>
          <w:rFonts w:ascii="Times New Roman" w:eastAsia="Times New Roman" w:hAnsi="Times New Roman" w:cs="Times New Roman"/>
          <w:sz w:val="24"/>
          <w:szCs w:val="24"/>
        </w:rPr>
      </w:pPr>
      <w:r>
        <w:rPr>
          <w:rFonts w:ascii="Times New Roman"/>
          <w:i/>
          <w:iCs/>
          <w:sz w:val="24"/>
          <w:szCs w:val="24"/>
        </w:rPr>
        <w:t xml:space="preserve">stimulated opportunity recognition processes.  </w:t>
      </w:r>
      <w:bookmarkEnd w:id="12"/>
    </w:p>
    <w:p w:rsidR="00C077D0" w:rsidRDefault="00CE75A9" w:rsidP="00345E24">
      <w:pPr>
        <w:pStyle w:val="Body"/>
        <w:rPr>
          <w:rFonts w:ascii="Times New Roman" w:eastAsia="Times New Roman" w:hAnsi="Times New Roman" w:cs="Times New Roman"/>
          <w:sz w:val="24"/>
          <w:szCs w:val="24"/>
        </w:rPr>
      </w:pPr>
      <w:r w:rsidRPr="00D92041">
        <w:rPr>
          <w:rFonts w:ascii="Times New Roman" w:hAnsi="Times New Roman" w:cs="Times New Roman"/>
          <w:color w:val="auto"/>
          <w:sz w:val="24"/>
          <w:szCs w:val="24"/>
        </w:rPr>
        <w:t>Research Model</w:t>
      </w:r>
      <w:r>
        <w:rPr>
          <w:rFonts w:ascii="Times New Roman Bold" w:eastAsia="Times New Roman Bold" w:hAnsi="Times New Roman Bold" w:cs="Times New Roman Bold"/>
          <w:sz w:val="24"/>
          <w:szCs w:val="24"/>
        </w:rPr>
        <w:tab/>
      </w:r>
    </w:p>
    <w:p w:rsidR="0039290E" w:rsidRPr="0039290E" w:rsidRDefault="0039290E" w:rsidP="0039290E">
      <w:pPr>
        <w:pStyle w:val="Body"/>
        <w:rPr>
          <w:rFonts w:ascii="Times New Roman" w:eastAsia="Times New Roman" w:hAnsi="Times New Roman" w:cs="Times New Roman"/>
          <w:b/>
          <w:sz w:val="24"/>
          <w:szCs w:val="24"/>
        </w:rPr>
      </w:pPr>
      <w:r w:rsidRPr="0039290E">
        <w:rPr>
          <w:rFonts w:ascii="Times New Roman Bold"/>
          <w:b/>
          <w:sz w:val="24"/>
          <w:szCs w:val="24"/>
          <w:lang w:val="it-IT"/>
        </w:rPr>
        <w:t xml:space="preserve">Figure </w:t>
      </w:r>
      <w:r w:rsidR="003411B2">
        <w:rPr>
          <w:rFonts w:ascii="Times New Roman Bold"/>
          <w:b/>
          <w:sz w:val="24"/>
          <w:szCs w:val="24"/>
          <w:lang w:val="it-IT"/>
        </w:rPr>
        <w:t>5</w:t>
      </w:r>
      <w:r w:rsidRPr="0039290E">
        <w:rPr>
          <w:rFonts w:ascii="Times New Roman Bold"/>
          <w:b/>
          <w:sz w:val="24"/>
          <w:szCs w:val="24"/>
          <w:lang w:val="it-IT"/>
        </w:rPr>
        <w:t xml:space="preserve">-1: </w:t>
      </w:r>
      <w:r w:rsidRPr="0039290E">
        <w:rPr>
          <w:rFonts w:ascii="Times New Roman"/>
          <w:b/>
          <w:sz w:val="24"/>
          <w:szCs w:val="24"/>
        </w:rPr>
        <w:t>Relationships between</w:t>
      </w:r>
      <w:r w:rsidRPr="0039290E">
        <w:rPr>
          <w:rFonts w:ascii="Times New Roman Bold"/>
          <w:b/>
          <w:sz w:val="24"/>
          <w:szCs w:val="24"/>
        </w:rPr>
        <w:t xml:space="preserve"> </w:t>
      </w:r>
      <w:r w:rsidRPr="0039290E">
        <w:rPr>
          <w:rFonts w:ascii="Times New Roman"/>
          <w:b/>
          <w:sz w:val="24"/>
          <w:szCs w:val="24"/>
        </w:rPr>
        <w:t>of CMD, Opportunity Recognition, and Performance in Social Entrepreneurship</w:t>
      </w:r>
    </w:p>
    <w:tbl>
      <w:tblPr>
        <w:tblW w:w="10825" w:type="dxa"/>
        <w:tblInd w:w="-1500" w:type="dxa"/>
        <w:tblLook w:val="04A0" w:firstRow="1" w:lastRow="0" w:firstColumn="1" w:lastColumn="0" w:noHBand="0" w:noVBand="1"/>
      </w:tblPr>
      <w:tblGrid>
        <w:gridCol w:w="1166"/>
        <w:gridCol w:w="966"/>
        <w:gridCol w:w="966"/>
        <w:gridCol w:w="966"/>
        <w:gridCol w:w="966"/>
        <w:gridCol w:w="966"/>
        <w:gridCol w:w="966"/>
        <w:gridCol w:w="966"/>
        <w:gridCol w:w="966"/>
        <w:gridCol w:w="966"/>
        <w:gridCol w:w="966"/>
      </w:tblGrid>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bl>
            <w:tblPr>
              <w:tblW w:w="950" w:type="dxa"/>
              <w:tblCellSpacing w:w="0" w:type="dxa"/>
              <w:tblCellMar>
                <w:left w:w="0" w:type="dxa"/>
                <w:right w:w="0" w:type="dxa"/>
              </w:tblCellMar>
              <w:tblLook w:val="04A0" w:firstRow="1" w:lastRow="0" w:firstColumn="1" w:lastColumn="0" w:noHBand="0" w:noVBand="1"/>
            </w:tblPr>
            <w:tblGrid>
              <w:gridCol w:w="950"/>
            </w:tblGrid>
            <w:tr w:rsidR="00F21283" w:rsidRPr="00F21283" w:rsidTr="0039290E">
              <w:trPr>
                <w:trHeight w:val="311"/>
                <w:tblCellSpacing w:w="0" w:type="dxa"/>
              </w:trPr>
              <w:tc>
                <w:tcPr>
                  <w:tcW w:w="950"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bl>
          <w:p w:rsidR="00F21283" w:rsidRPr="00F21283" w:rsidRDefault="00FE3392"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F21283">
              <w:rPr>
                <w:rFonts w:ascii="Calibri" w:eastAsia="Times New Roman" w:hAnsi="Calibri" w:cs="Calibri"/>
                <w:noProof/>
                <w:color w:val="000000"/>
                <w:sz w:val="22"/>
                <w:szCs w:val="22"/>
                <w:bdr w:val="none" w:sz="0" w:space="0" w:color="auto"/>
              </w:rPr>
              <mc:AlternateContent>
                <mc:Choice Requires="wps">
                  <w:drawing>
                    <wp:anchor distT="0" distB="0" distL="114300" distR="114300" simplePos="0" relativeHeight="251658240" behindDoc="0" locked="0" layoutInCell="1" allowOverlap="1" wp14:anchorId="41C7FC3E" wp14:editId="3024B921">
                      <wp:simplePos x="0" y="0"/>
                      <wp:positionH relativeFrom="column">
                        <wp:posOffset>1565275</wp:posOffset>
                      </wp:positionH>
                      <wp:positionV relativeFrom="paragraph">
                        <wp:posOffset>383540</wp:posOffset>
                      </wp:positionV>
                      <wp:extent cx="808355" cy="1134745"/>
                      <wp:effectExtent l="0" t="38100" r="48895" b="27305"/>
                      <wp:wrapNone/>
                      <wp:docPr id="21" name="Straight Arrow Connector 21"/>
                      <wp:cNvGraphicFramePr/>
                      <a:graphic xmlns:a="http://schemas.openxmlformats.org/drawingml/2006/main">
                        <a:graphicData uri="http://schemas.microsoft.com/office/word/2010/wordprocessingShape">
                          <wps:wsp>
                            <wps:cNvCnPr/>
                            <wps:spPr>
                              <a:xfrm flipV="1">
                                <a:off x="0" y="0"/>
                                <a:ext cx="808355" cy="11347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4D05655F" id="_x0000_t32" coordsize="21600,21600" o:spt="32" o:oned="t" path="m,l21600,21600e" filled="f">
                      <v:path arrowok="t" fillok="f" o:connecttype="none"/>
                      <o:lock v:ext="edit" shapetype="t"/>
                    </v:shapetype>
                    <v:shape id="Straight Arrow Connector 21" o:spid="_x0000_s1026" type="#_x0000_t32" style="position:absolute;margin-left:123.25pt;margin-top:30.2pt;width:63.65pt;height:89.3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" strokecolor="#4a7ebb">
                      <v:stroke endarrow="open"/>
                    </v:shape>
                  </w:pict>
                </mc:Fallback>
              </mc:AlternateContent>
            </w:r>
            <w:r w:rsidRPr="00F21283">
              <w:rPr>
                <w:rFonts w:ascii="Calibri" w:eastAsia="Times New Roman" w:hAnsi="Calibri" w:cs="Calibri"/>
                <w:noProof/>
                <w:color w:val="000000"/>
                <w:sz w:val="22"/>
                <w:szCs w:val="22"/>
                <w:bdr w:val="none" w:sz="0" w:space="0" w:color="auto"/>
              </w:rPr>
              <mc:AlternateContent>
                <mc:Choice Requires="wps">
                  <w:drawing>
                    <wp:anchor distT="0" distB="0" distL="114300" distR="114300" simplePos="0" relativeHeight="251656192" behindDoc="0" locked="0" layoutInCell="1" allowOverlap="1" wp14:anchorId="711D368F" wp14:editId="08C30111">
                      <wp:simplePos x="0" y="0"/>
                      <wp:positionH relativeFrom="column">
                        <wp:posOffset>997585</wp:posOffset>
                      </wp:positionH>
                      <wp:positionV relativeFrom="paragraph">
                        <wp:posOffset>1529080</wp:posOffset>
                      </wp:positionV>
                      <wp:extent cx="1095375" cy="693420"/>
                      <wp:effectExtent l="0" t="0" r="28575" b="11430"/>
                      <wp:wrapNone/>
                      <wp:docPr id="26" name="Text Box 26"/>
                      <wp:cNvGraphicFramePr/>
                      <a:graphic xmlns:a="http://schemas.openxmlformats.org/drawingml/2006/main">
                        <a:graphicData uri="http://schemas.microsoft.com/office/word/2010/wordprocessingShape">
                          <wps:wsp>
                            <wps:cNvSpPr txBox="1"/>
                            <wps:spPr>
                              <a:xfrm>
                                <a:off x="0" y="0"/>
                                <a:ext cx="1095375" cy="693420"/>
                              </a:xfrm>
                              <a:prstGeom prst="rect">
                                <a:avLst/>
                              </a:prstGeom>
                              <a:solidFill>
                                <a:sysClr val="window" lastClr="FFFFFF"/>
                              </a:solidFill>
                              <a:ln w="9525" cmpd="sng">
                                <a:solidFill>
                                  <a:sysClr val="window" lastClr="FFFFFF">
                                    <a:shade val="50000"/>
                                  </a:sysClr>
                                </a:solidFill>
                              </a:ln>
                              <a:effectLst/>
                            </wps:spPr>
                            <wps:txbx>
                              <w:txbxContent>
                                <w:p w:rsidR="00B673C3" w:rsidRPr="00D92041" w:rsidRDefault="00B673C3" w:rsidP="00F21283">
                                  <w:pPr>
                                    <w:pStyle w:val="NormalWeb"/>
                                    <w:spacing w:before="0" w:after="0"/>
                                    <w:jc w:val="center"/>
                                    <w:rPr>
                                      <w:rFonts w:hAnsi="Times New Roman" w:cs="Times New Roman"/>
                                    </w:rPr>
                                  </w:pPr>
                                  <w:r w:rsidRPr="00D92041">
                                    <w:rPr>
                                      <w:rFonts w:hAnsi="Times New Roman" w:cs="Times New Roman"/>
                                      <w:b/>
                                      <w:bCs/>
                                      <w:color w:val="000000" w:themeColor="dark1"/>
                                      <w:sz w:val="18"/>
                                      <w:szCs w:val="18"/>
                                    </w:rPr>
                                    <w:t>Cognitive Moral Development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711D368F" id="_x0000_t202" coordsize="21600,21600" o:spt="202" path="m,l,21600r21600,l21600,xe">
                      <v:stroke joinstyle="miter"/>
                      <v:path gradientshapeok="t" o:connecttype="rect"/>
                    </v:shapetype>
                    <v:shape id="Text Box 26" o:spid="_x0000_s1026" type="#_x0000_t202" style="position:absolute;margin-left:78.55pt;margin-top:120.4pt;width:86.25pt;height:5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" fillcolor="window" strokecolor="#bcbcbc">
                      <v:textbox>
                        <w:txbxContent>
                          <w:p w:rsidR="00B673C3" w:rsidRPr="00D92041" w:rsidRDefault="00B673C3" w:rsidP="00F21283">
                            <w:pPr>
                              <w:pStyle w:val="NormalWeb"/>
                              <w:spacing w:before="0" w:after="0"/>
                              <w:jc w:val="center"/>
                              <w:rPr>
                                <w:rFonts w:hAnsi="Times New Roman" w:cs="Times New Roman"/>
                              </w:rPr>
                            </w:pPr>
                            <w:r w:rsidRPr="00D92041">
                              <w:rPr>
                                <w:rFonts w:hAnsi="Times New Roman" w:cs="Times New Roman"/>
                                <w:b/>
                                <w:bCs/>
                                <w:color w:val="000000" w:themeColor="dark1"/>
                                <w:sz w:val="18"/>
                                <w:szCs w:val="18"/>
                              </w:rPr>
                              <w:t>Cognitive Moral Development</w:t>
                            </w:r>
                          </w:p>
                        </w:txbxContent>
                      </v:textbox>
                    </v:shape>
                  </w:pict>
                </mc:Fallback>
              </mc:AlternateContent>
            </w: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E3392"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sidRPr="00F21283">
              <w:rPr>
                <w:rFonts w:ascii="Calibri" w:eastAsia="Times New Roman" w:hAnsi="Calibri" w:cs="Calibri"/>
                <w:noProof/>
                <w:color w:val="000000"/>
                <w:sz w:val="22"/>
                <w:szCs w:val="22"/>
                <w:bdr w:val="none" w:sz="0" w:space="0" w:color="auto"/>
              </w:rPr>
              <mc:AlternateContent>
                <mc:Choice Requires="wps">
                  <w:drawing>
                    <wp:anchor distT="0" distB="0" distL="114300" distR="114300" simplePos="0" relativeHeight="251657216" behindDoc="0" locked="0" layoutInCell="1" allowOverlap="1" wp14:anchorId="3C0C990E" wp14:editId="4A588A8C">
                      <wp:simplePos x="0" y="0"/>
                      <wp:positionH relativeFrom="column">
                        <wp:posOffset>-231775</wp:posOffset>
                      </wp:positionH>
                      <wp:positionV relativeFrom="paragraph">
                        <wp:posOffset>229235</wp:posOffset>
                      </wp:positionV>
                      <wp:extent cx="1809750" cy="88582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809750" cy="885825"/>
                              </a:xfrm>
                              <a:prstGeom prst="rect">
                                <a:avLst/>
                              </a:prstGeom>
                              <a:solidFill>
                                <a:sysClr val="window" lastClr="FFFFFF"/>
                              </a:solidFill>
                              <a:ln w="9525" cmpd="sng">
                                <a:solidFill>
                                  <a:sysClr val="window" lastClr="FFFFFF">
                                    <a:shade val="50000"/>
                                  </a:sysClr>
                                </a:solidFill>
                              </a:ln>
                              <a:effectLst/>
                            </wps:spPr>
                            <wps:txbx>
                              <w:txbxContent>
                                <w:p w:rsidR="00B673C3" w:rsidRPr="00D92041" w:rsidRDefault="00B673C3" w:rsidP="00F21283">
                                  <w:pPr>
                                    <w:pStyle w:val="NormalWeb"/>
                                    <w:spacing w:before="0" w:after="0"/>
                                    <w:rPr>
                                      <w:rFonts w:hAnsi="Times New Roman" w:cs="Times New Roman"/>
                                    </w:rPr>
                                  </w:pPr>
                                  <w:r w:rsidRPr="00D92041">
                                    <w:rPr>
                                      <w:rFonts w:hAnsi="Times New Roman" w:cs="Times New Roman"/>
                                      <w:b/>
                                      <w:bCs/>
                                      <w:color w:val="000000" w:themeColor="dark1"/>
                                      <w:sz w:val="18"/>
                                      <w:szCs w:val="18"/>
                                    </w:rPr>
                                    <w:t>Opportunity Recognition Process</w:t>
                                  </w:r>
                                  <w:r w:rsidRPr="00D92041">
                                    <w:rPr>
                                      <w:rFonts w:hAnsi="Times New Roman" w:cs="Times New Roman"/>
                                      <w:color w:val="000000" w:themeColor="dark1"/>
                                      <w:sz w:val="18"/>
                                      <w:szCs w:val="18"/>
                                    </w:rPr>
                                    <w:t>:</w:t>
                                  </w:r>
                                </w:p>
                                <w:p w:rsidR="00B673C3" w:rsidRPr="00D92041" w:rsidRDefault="00B673C3" w:rsidP="00F21283">
                                  <w:pPr>
                                    <w:pStyle w:val="NormalWeb"/>
                                    <w:spacing w:before="0" w:after="0"/>
                                    <w:rPr>
                                      <w:rFonts w:hAnsi="Times New Roman" w:cs="Times New Roman"/>
                                    </w:rPr>
                                  </w:pPr>
                                  <w:r w:rsidRPr="00D92041">
                                    <w:rPr>
                                      <w:rFonts w:hAnsi="Times New Roman" w:cs="Times New Roman"/>
                                      <w:color w:val="000000" w:themeColor="dark1"/>
                                      <w:sz w:val="18"/>
                                      <w:szCs w:val="18"/>
                                    </w:rPr>
                                    <w:t xml:space="preserve">•Internally stimulated </w:t>
                                  </w:r>
                                </w:p>
                                <w:p w:rsidR="00B673C3" w:rsidRPr="00D92041" w:rsidRDefault="00B673C3" w:rsidP="00F21283">
                                  <w:pPr>
                                    <w:pStyle w:val="NormalWeb"/>
                                    <w:spacing w:before="0" w:after="0"/>
                                    <w:rPr>
                                      <w:rFonts w:hAnsi="Times New Roman" w:cs="Times New Roman"/>
                                    </w:rPr>
                                  </w:pPr>
                                  <w:r w:rsidRPr="00D92041">
                                    <w:rPr>
                                      <w:rFonts w:hAnsi="Times New Roman" w:cs="Times New Roman"/>
                                      <w:color w:val="000000" w:themeColor="dark1"/>
                                      <w:sz w:val="18"/>
                                      <w:szCs w:val="18"/>
                                    </w:rPr>
                                    <w:t>•Externally stimulated</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3C0C990E" id="Text Box 25" o:spid="_x0000_s1027" type="#_x0000_t202" style="position:absolute;margin-left:-18.25pt;margin-top:18.05pt;width:142.5pt;height:6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" fillcolor="window" strokecolor="#bcbcbc">
                      <v:textbox>
                        <w:txbxContent>
                          <w:p w:rsidR="00B673C3" w:rsidRPr="00D92041" w:rsidRDefault="00B673C3" w:rsidP="00F21283">
                            <w:pPr>
                              <w:pStyle w:val="NormalWeb"/>
                              <w:spacing w:before="0" w:after="0"/>
                              <w:rPr>
                                <w:rFonts w:hAnsi="Times New Roman" w:cs="Times New Roman"/>
                              </w:rPr>
                            </w:pPr>
                            <w:r w:rsidRPr="00D92041">
                              <w:rPr>
                                <w:rFonts w:hAnsi="Times New Roman" w:cs="Times New Roman"/>
                                <w:b/>
                                <w:bCs/>
                                <w:color w:val="000000" w:themeColor="dark1"/>
                                <w:sz w:val="18"/>
                                <w:szCs w:val="18"/>
                              </w:rPr>
                              <w:t>Opportunity Recognition Process</w:t>
                            </w:r>
                            <w:r w:rsidRPr="00D92041">
                              <w:rPr>
                                <w:rFonts w:hAnsi="Times New Roman" w:cs="Times New Roman"/>
                                <w:color w:val="000000" w:themeColor="dark1"/>
                                <w:sz w:val="18"/>
                                <w:szCs w:val="18"/>
                              </w:rPr>
                              <w:t>:</w:t>
                            </w:r>
                          </w:p>
                          <w:p w:rsidR="00B673C3" w:rsidRPr="00D92041" w:rsidRDefault="00B673C3" w:rsidP="00F21283">
                            <w:pPr>
                              <w:pStyle w:val="NormalWeb"/>
                              <w:spacing w:before="0" w:after="0"/>
                              <w:rPr>
                                <w:rFonts w:hAnsi="Times New Roman" w:cs="Times New Roman"/>
                              </w:rPr>
                            </w:pPr>
                            <w:r w:rsidRPr="00D92041">
                              <w:rPr>
                                <w:rFonts w:hAnsi="Times New Roman" w:cs="Times New Roman"/>
                                <w:color w:val="000000" w:themeColor="dark1"/>
                                <w:sz w:val="18"/>
                                <w:szCs w:val="18"/>
                              </w:rPr>
                              <w:t xml:space="preserve">•Internally stimulated </w:t>
                            </w:r>
                          </w:p>
                          <w:p w:rsidR="00B673C3" w:rsidRPr="00D92041" w:rsidRDefault="00B673C3" w:rsidP="00F21283">
                            <w:pPr>
                              <w:pStyle w:val="NormalWeb"/>
                              <w:spacing w:before="0" w:after="0"/>
                              <w:rPr>
                                <w:rFonts w:hAnsi="Times New Roman" w:cs="Times New Roman"/>
                              </w:rPr>
                            </w:pPr>
                            <w:r w:rsidRPr="00D92041">
                              <w:rPr>
                                <w:rFonts w:hAnsi="Times New Roman" w:cs="Times New Roman"/>
                                <w:color w:val="000000" w:themeColor="dark1"/>
                                <w:sz w:val="18"/>
                                <w:szCs w:val="18"/>
                              </w:rPr>
                              <w:t>•Externally stimulated</w:t>
                            </w:r>
                          </w:p>
                        </w:txbxContent>
                      </v:textbox>
                    </v:shape>
                  </w:pict>
                </mc:Fallback>
              </mc:AlternateContent>
            </w: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8464A1"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Pr>
                <w:rFonts w:ascii="Calibri" w:eastAsia="Times New Roman" w:hAnsi="Calibri" w:cs="Calibri"/>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367030</wp:posOffset>
                      </wp:positionH>
                      <wp:positionV relativeFrom="paragraph">
                        <wp:posOffset>157480</wp:posOffset>
                      </wp:positionV>
                      <wp:extent cx="1019175" cy="1092200"/>
                      <wp:effectExtent l="0" t="0" r="66675" b="50800"/>
                      <wp:wrapNone/>
                      <wp:docPr id="22" name="Straight Arrow Connector 22"/>
                      <wp:cNvGraphicFramePr/>
                      <a:graphic xmlns:a="http://schemas.openxmlformats.org/drawingml/2006/main">
                        <a:graphicData uri="http://schemas.microsoft.com/office/word/2010/wordprocessingShape">
                          <wps:wsp>
                            <wps:cNvCnPr/>
                            <wps:spPr>
                              <a:xfrm>
                                <a:off x="0" y="0"/>
                                <a:ext cx="1019175" cy="1092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15AE476" id="Straight Arrow Connector 22" o:spid="_x0000_s1026" type="#_x0000_t32" style="position:absolute;margin-left:28.9pt;margin-top:12.4pt;width:80.2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" strokecolor="#4a7ebb">
                      <v:stroke endarrow="open"/>
                    </v:shape>
                  </w:pict>
                </mc:Fallback>
              </mc:AlternateContent>
            </w: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8464A1"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Pr>
                <w:noProof/>
              </w:rPr>
              <mc:AlternateContent>
                <mc:Choice Requires="wps">
                  <w:drawing>
                    <wp:anchor distT="0" distB="0" distL="114300" distR="114300" simplePos="0" relativeHeight="251670528" behindDoc="0" locked="0" layoutInCell="1" allowOverlap="1" wp14:anchorId="6B752DCE" wp14:editId="096B2323">
                      <wp:simplePos x="0" y="0"/>
                      <wp:positionH relativeFrom="margin">
                        <wp:posOffset>-221615</wp:posOffset>
                      </wp:positionH>
                      <wp:positionV relativeFrom="paragraph">
                        <wp:posOffset>147955</wp:posOffset>
                      </wp:positionV>
                      <wp:extent cx="962025" cy="333375"/>
                      <wp:effectExtent l="104775" t="0" r="247650" b="0"/>
                      <wp:wrapNone/>
                      <wp:docPr id="3" name="Text Box 3"/>
                      <wp:cNvGraphicFramePr/>
                      <a:graphic xmlns:a="http://schemas.openxmlformats.org/drawingml/2006/main">
                        <a:graphicData uri="http://schemas.microsoft.com/office/word/2010/wordprocessingShape">
                          <wps:wsp>
                            <wps:cNvSpPr txBox="1"/>
                            <wps:spPr>
                              <a:xfrm rot="2995799">
                                <a:off x="0" y="0"/>
                                <a:ext cx="962025" cy="333375"/>
                              </a:xfrm>
                              <a:prstGeom prst="rect">
                                <a:avLst/>
                              </a:prstGeom>
                              <a:noFill/>
                              <a:ln>
                                <a:noFill/>
                              </a:ln>
                            </wps:spPr>
                            <wps:txbx>
                              <w:txbxContent>
                                <w:p w:rsidR="00B673C3" w:rsidRPr="0039290E" w:rsidRDefault="00B673C3" w:rsidP="0039290E">
                                  <w:pPr>
                                    <w:jc w:val="cente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90E">
                                    <w:rPr>
                                      <w:rFonts w:eastAsia="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06659">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Pr="002042C0">
                                    <w:rPr>
                                      <w:rFonts w:eastAsia="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06659">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2DCE" id="Text Box 3" o:spid="_x0000_s1028" type="#_x0000_t202" style="position:absolute;margin-left:-17.45pt;margin-top:11.65pt;width:75.75pt;height:26.25pt;rotation:3272211fd;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" filled="f" stroked="f">
                      <v:textbox>
                        <w:txbxContent>
                          <w:p w:rsidR="00B673C3" w:rsidRPr="0039290E" w:rsidRDefault="00B673C3" w:rsidP="0039290E">
                            <w:pPr>
                              <w:jc w:val="cente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90E">
                              <w:rPr>
                                <w:rFonts w:eastAsia="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06659">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 </w:t>
                            </w:r>
                            <w:r w:rsidRPr="002042C0">
                              <w:rPr>
                                <w:rFonts w:eastAsia="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06659">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margin"/>
                    </v:shape>
                  </w:pict>
                </mc:Fallback>
              </mc:AlternateContent>
            </w: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E3392"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Pr>
                <w:noProof/>
              </w:rPr>
              <mc:AlternateContent>
                <mc:Choice Requires="wps">
                  <w:drawing>
                    <wp:anchor distT="0" distB="0" distL="114300" distR="114300" simplePos="0" relativeHeight="251666432" behindDoc="0" locked="0" layoutInCell="1" allowOverlap="1" wp14:anchorId="79906A27" wp14:editId="344547B7">
                      <wp:simplePos x="0" y="0"/>
                      <wp:positionH relativeFrom="margin">
                        <wp:posOffset>58420</wp:posOffset>
                      </wp:positionH>
                      <wp:positionV relativeFrom="paragraph">
                        <wp:posOffset>127000</wp:posOffset>
                      </wp:positionV>
                      <wp:extent cx="835025" cy="777875"/>
                      <wp:effectExtent l="123825" t="104775" r="12700" b="107950"/>
                      <wp:wrapNone/>
                      <wp:docPr id="1" name="Text Box 1"/>
                      <wp:cNvGraphicFramePr/>
                      <a:graphic xmlns:a="http://schemas.openxmlformats.org/drawingml/2006/main">
                        <a:graphicData uri="http://schemas.microsoft.com/office/word/2010/wordprocessingShape">
                          <wps:wsp>
                            <wps:cNvSpPr txBox="1"/>
                            <wps:spPr>
                              <a:xfrm rot="18677081">
                                <a:off x="0" y="0"/>
                                <a:ext cx="835025" cy="777875"/>
                              </a:xfrm>
                              <a:prstGeom prst="rect">
                                <a:avLst/>
                              </a:prstGeom>
                              <a:noFill/>
                              <a:ln>
                                <a:noFill/>
                              </a:ln>
                            </wps:spPr>
                            <wps:txbx>
                              <w:txbxContent>
                                <w:p w:rsidR="00B673C3" w:rsidRPr="0039290E" w:rsidRDefault="00B673C3" w:rsidP="0039290E">
                                  <w:pPr>
                                    <w:jc w:val="cente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90E">
                                    <w:rPr>
                                      <w:rFonts w:eastAsia="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06659">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39290E">
                                    <w:rPr>
                                      <w:rFonts w:ascii="Calibri" w:eastAsia="Times New Roman" w:hAnsi="Calibri" w:cs="Calibri"/>
                                    </w:rPr>
                                    <w:t>&amp;</w:t>
                                  </w:r>
                                  <w:r w:rsidRPr="002042C0">
                                    <w:rPr>
                                      <w:rFonts w:eastAsia="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06659">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06A27" id="Text Box 1" o:spid="_x0000_s1029" type="#_x0000_t202" style="position:absolute;margin-left:4.6pt;margin-top:10pt;width:65.75pt;height:61.25pt;rotation:-3192607fd;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" filled="f" stroked="f">
                      <v:textbox>
                        <w:txbxContent>
                          <w:p w:rsidR="00B673C3" w:rsidRPr="0039290E" w:rsidRDefault="00B673C3" w:rsidP="0039290E">
                            <w:pPr>
                              <w:jc w:val="center"/>
                              <w:rPr>
                                <w:rFonts w:ascii="Calibri" w:eastAsia="Times New Roman" w:hAnsi="Calibri" w:cs="Calibri"/>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90E">
                              <w:rPr>
                                <w:rFonts w:eastAsia="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06659">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w:t>
                            </w:r>
                            <w:r w:rsidRPr="0039290E">
                              <w:rPr>
                                <w:rFonts w:ascii="Calibri" w:eastAsia="Times New Roman" w:hAnsi="Calibri" w:cs="Calibri"/>
                              </w:rPr>
                              <w:t>&amp;</w:t>
                            </w:r>
                            <w:r w:rsidRPr="002042C0">
                              <w:rPr>
                                <w:rFonts w:eastAsia="Times New Roman"/>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606659">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eastAsia="Times New Roman"/>
                                <w:noProof/>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p>
                        </w:txbxContent>
                      </v:textbox>
                      <w10:wrap anchorx="margin"/>
                    </v:shape>
                  </w:pict>
                </mc:Fallback>
              </mc:AlternateContent>
            </w: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8464A1"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r>
              <w:rPr>
                <w:rFonts w:ascii="Calibri" w:eastAsia="Times New Roman"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-590857</wp:posOffset>
                      </wp:positionH>
                      <wp:positionV relativeFrom="page">
                        <wp:posOffset>-114388</wp:posOffset>
                      </wp:positionV>
                      <wp:extent cx="1685925" cy="756285"/>
                      <wp:effectExtent l="0" t="0" r="28575" b="24765"/>
                      <wp:wrapNone/>
                      <wp:docPr id="23" name="TextBox 4"/>
                      <wp:cNvGraphicFramePr/>
                      <a:graphic xmlns:a="http://schemas.openxmlformats.org/drawingml/2006/main">
                        <a:graphicData uri="http://schemas.microsoft.com/office/word/2010/wordprocessingShape">
                          <wps:wsp>
                            <wps:cNvSpPr txBox="1"/>
                            <wps:spPr>
                              <a:xfrm>
                                <a:off x="0" y="0"/>
                                <a:ext cx="1685925" cy="756285"/>
                              </a:xfrm>
                              <a:prstGeom prst="rect">
                                <a:avLst/>
                              </a:prstGeom>
                              <a:solidFill>
                                <a:sysClr val="window" lastClr="FFFFFF"/>
                              </a:solidFill>
                              <a:ln w="9525" cmpd="sng">
                                <a:solidFill>
                                  <a:sysClr val="window" lastClr="FFFFFF">
                                    <a:shade val="50000"/>
                                  </a:sysClr>
                                </a:solidFill>
                              </a:ln>
                              <a:effectLst/>
                            </wps:spPr>
                            <wps:txbx>
                              <w:txbxContent>
                                <w:p w:rsidR="00B673C3" w:rsidRPr="00D92041" w:rsidRDefault="00B673C3" w:rsidP="00F21283">
                                  <w:pPr>
                                    <w:pStyle w:val="NormalWeb"/>
                                    <w:spacing w:before="0" w:after="0"/>
                                    <w:rPr>
                                      <w:rFonts w:hAnsi="Times New Roman" w:cs="Times New Roman"/>
                                    </w:rPr>
                                  </w:pPr>
                                  <w:r w:rsidRPr="00D92041">
                                    <w:rPr>
                                      <w:rFonts w:hAnsi="Times New Roman" w:cs="Times New Roman"/>
                                      <w:b/>
                                      <w:bCs/>
                                      <w:color w:val="000000" w:themeColor="dark1"/>
                                      <w:sz w:val="18"/>
                                      <w:szCs w:val="18"/>
                                    </w:rPr>
                                    <w:t>Social Entrepreneurship Performance</w:t>
                                  </w:r>
                                </w:p>
                                <w:p w:rsidR="00B673C3" w:rsidRPr="00D92041" w:rsidRDefault="00B673C3" w:rsidP="00F21283">
                                  <w:pPr>
                                    <w:pStyle w:val="NormalWeb"/>
                                    <w:spacing w:before="0" w:after="0"/>
                                    <w:rPr>
                                      <w:rFonts w:hAnsi="Times New Roman" w:cs="Times New Roman"/>
                                    </w:rPr>
                                  </w:pPr>
                                  <w:r w:rsidRPr="00D92041">
                                    <w:rPr>
                                      <w:rFonts w:hAnsi="Times New Roman" w:cs="Times New Roman"/>
                                      <w:color w:val="000000" w:themeColor="dark1"/>
                                      <w:sz w:val="18"/>
                                      <w:szCs w:val="18"/>
                                    </w:rPr>
                                    <w:t xml:space="preserve">• Financial Performance </w:t>
                                  </w:r>
                                </w:p>
                                <w:p w:rsidR="00B673C3" w:rsidRPr="00D92041" w:rsidRDefault="00B673C3" w:rsidP="00F21283">
                                  <w:pPr>
                                    <w:pStyle w:val="NormalWeb"/>
                                    <w:spacing w:before="0" w:after="0"/>
                                    <w:rPr>
                                      <w:rFonts w:hAnsi="Times New Roman" w:cs="Times New Roman"/>
                                    </w:rPr>
                                  </w:pPr>
                                  <w:r w:rsidRPr="00D92041">
                                    <w:rPr>
                                      <w:rFonts w:hAnsi="Times New Roman" w:cs="Times New Roman"/>
                                      <w:color w:val="000000" w:themeColor="dark1"/>
                                      <w:sz w:val="18"/>
                                      <w:szCs w:val="18"/>
                                    </w:rPr>
                                    <w:t>• Social Impact</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4" o:spid="_x0000_s1030" type="#_x0000_t202" style="position:absolute;margin-left:-46.5pt;margin-top:-9pt;width:132.75pt;height:5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" fillcolor="window" strokecolor="#bcbcbc">
                      <v:textbox>
                        <w:txbxContent>
                          <w:p w:rsidR="00B673C3" w:rsidRPr="00D92041" w:rsidRDefault="00B673C3" w:rsidP="00F21283">
                            <w:pPr>
                              <w:pStyle w:val="NormalWeb"/>
                              <w:spacing w:before="0" w:after="0"/>
                              <w:rPr>
                                <w:rFonts w:hAnsi="Times New Roman" w:cs="Times New Roman"/>
                              </w:rPr>
                            </w:pPr>
                            <w:r w:rsidRPr="00D92041">
                              <w:rPr>
                                <w:rFonts w:hAnsi="Times New Roman" w:cs="Times New Roman"/>
                                <w:b/>
                                <w:bCs/>
                                <w:color w:val="000000" w:themeColor="dark1"/>
                                <w:sz w:val="18"/>
                                <w:szCs w:val="18"/>
                              </w:rPr>
                              <w:t>Social Entrepreneurship Performance</w:t>
                            </w:r>
                          </w:p>
                          <w:p w:rsidR="00B673C3" w:rsidRPr="00D92041" w:rsidRDefault="00B673C3" w:rsidP="00F21283">
                            <w:pPr>
                              <w:pStyle w:val="NormalWeb"/>
                              <w:spacing w:before="0" w:after="0"/>
                              <w:rPr>
                                <w:rFonts w:hAnsi="Times New Roman" w:cs="Times New Roman"/>
                              </w:rPr>
                            </w:pPr>
                            <w:r w:rsidRPr="00D92041">
                              <w:rPr>
                                <w:rFonts w:hAnsi="Times New Roman" w:cs="Times New Roman"/>
                                <w:color w:val="000000" w:themeColor="dark1"/>
                                <w:sz w:val="18"/>
                                <w:szCs w:val="18"/>
                              </w:rPr>
                              <w:t xml:space="preserve">• Financial Performance </w:t>
                            </w:r>
                          </w:p>
                          <w:p w:rsidR="00B673C3" w:rsidRPr="00D92041" w:rsidRDefault="00B673C3" w:rsidP="00F21283">
                            <w:pPr>
                              <w:pStyle w:val="NormalWeb"/>
                              <w:spacing w:before="0" w:after="0"/>
                              <w:rPr>
                                <w:rFonts w:hAnsi="Times New Roman" w:cs="Times New Roman"/>
                              </w:rPr>
                            </w:pPr>
                            <w:r w:rsidRPr="00D92041">
                              <w:rPr>
                                <w:rFonts w:hAnsi="Times New Roman" w:cs="Times New Roman"/>
                                <w:color w:val="000000" w:themeColor="dark1"/>
                                <w:sz w:val="18"/>
                                <w:szCs w:val="18"/>
                              </w:rPr>
                              <w:t>• Social Impact</w:t>
                            </w:r>
                          </w:p>
                        </w:txbxContent>
                      </v:textbox>
                      <w10:wrap anchory="page"/>
                    </v:shape>
                  </w:pict>
                </mc:Fallback>
              </mc:AlternateContent>
            </w: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r w:rsidR="00F21283" w:rsidRPr="00F21283" w:rsidTr="0039290E">
        <w:trPr>
          <w:trHeight w:val="311"/>
        </w:trPr>
        <w:tc>
          <w:tcPr>
            <w:tcW w:w="1165"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c>
          <w:tcPr>
            <w:tcW w:w="966" w:type="dxa"/>
            <w:tcBorders>
              <w:top w:val="nil"/>
              <w:left w:val="nil"/>
              <w:bottom w:val="nil"/>
              <w:right w:val="nil"/>
            </w:tcBorders>
            <w:shd w:val="clear" w:color="auto" w:fill="auto"/>
            <w:noWrap/>
            <w:vAlign w:val="bottom"/>
            <w:hideMark/>
          </w:tcPr>
          <w:p w:rsidR="00F21283" w:rsidRPr="00F21283" w:rsidRDefault="00F21283" w:rsidP="00F2128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rPr>
            </w:pPr>
          </w:p>
        </w:tc>
      </w:tr>
    </w:tbl>
    <w:p w:rsidR="00C077D0" w:rsidRDefault="00CE75A9">
      <w:pPr>
        <w:pStyle w:val="Body"/>
      </w:pPr>
      <w:r>
        <w:rPr>
          <w:rFonts w:ascii="Times New Roman" w:eastAsia="Times New Roman" w:hAnsi="Times New Roman" w:cs="Times New Roman"/>
          <w:color w:val="222222"/>
          <w:sz w:val="24"/>
          <w:szCs w:val="24"/>
          <w:u w:color="222222"/>
          <w:shd w:val="clear" w:color="auto" w:fill="FFFFFF"/>
        </w:rPr>
        <w:br w:type="page"/>
      </w:r>
    </w:p>
    <w:p w:rsidR="004145CE" w:rsidRPr="00B3772E" w:rsidRDefault="00BA5589" w:rsidP="00345E24">
      <w:pPr>
        <w:pStyle w:val="Body"/>
        <w:spacing w:after="0" w:line="480" w:lineRule="auto"/>
        <w:ind w:firstLine="720"/>
        <w:jc w:val="center"/>
        <w:rPr>
          <w:rFonts w:ascii="Times New Roman" w:hAnsi="Times New Roman" w:cs="Times New Roman"/>
          <w:color w:val="auto"/>
          <w:sz w:val="24"/>
          <w:szCs w:val="24"/>
        </w:rPr>
      </w:pPr>
      <w:bookmarkStart w:id="13" w:name="_Toc529963254"/>
      <w:r>
        <w:rPr>
          <w:rFonts w:ascii="Times New Roman" w:hAnsi="Times New Roman" w:cs="Times New Roman"/>
          <w:color w:val="auto"/>
          <w:sz w:val="24"/>
          <w:szCs w:val="24"/>
        </w:rPr>
        <w:lastRenderedPageBreak/>
        <w:t xml:space="preserve">6.0 Discussion and </w:t>
      </w:r>
      <w:r w:rsidR="00AC27AC" w:rsidRPr="00B3772E">
        <w:rPr>
          <w:rFonts w:ascii="Times New Roman" w:hAnsi="Times New Roman" w:cs="Times New Roman"/>
          <w:color w:val="auto"/>
          <w:sz w:val="24"/>
          <w:szCs w:val="24"/>
        </w:rPr>
        <w:t>Future Research Directions</w:t>
      </w:r>
      <w:bookmarkEnd w:id="13"/>
    </w:p>
    <w:p w:rsidR="000B31F9" w:rsidRPr="00B3772E" w:rsidRDefault="00AC27AC" w:rsidP="00B3772E">
      <w:pPr>
        <w:pStyle w:val="Body"/>
        <w:spacing w:after="0" w:line="480" w:lineRule="auto"/>
        <w:rPr>
          <w:rFonts w:ascii="Times New Roman" w:hAnsi="Times New Roman" w:cs="Times New Roman"/>
          <w:iCs/>
          <w:sz w:val="24"/>
          <w:szCs w:val="24"/>
        </w:rPr>
      </w:pPr>
      <w:r w:rsidRPr="00B3772E">
        <w:rPr>
          <w:rFonts w:ascii="Times New Roman" w:hAnsi="Times New Roman" w:cs="Times New Roman"/>
          <w:iCs/>
          <w:sz w:val="24"/>
          <w:szCs w:val="24"/>
        </w:rPr>
        <w:tab/>
      </w:r>
      <w:r w:rsidR="000B31F9" w:rsidRPr="00B3772E">
        <w:rPr>
          <w:rFonts w:ascii="Times New Roman" w:hAnsi="Times New Roman" w:cs="Times New Roman"/>
          <w:iCs/>
          <w:sz w:val="24"/>
          <w:szCs w:val="24"/>
        </w:rPr>
        <w:t>Longitudinal study will be useful in the future for examining the impact of moral development and opportunity recognition on the successes of social entrepreneurs over time.  It will be interesting and groundbreaking to see if or how moral development progresses overtime for social entrepreneurs (especially since some researchers argue that moral development does not regress) and to observe changes in social impact and financial impact change for social entrepreneurs with changes in moral development.</w:t>
      </w:r>
      <w:r w:rsidR="006268E3" w:rsidRPr="00B3772E">
        <w:rPr>
          <w:rFonts w:ascii="Times New Roman" w:hAnsi="Times New Roman" w:cs="Times New Roman"/>
          <w:iCs/>
          <w:sz w:val="24"/>
          <w:szCs w:val="24"/>
        </w:rPr>
        <w:t xml:space="preserve">  </w:t>
      </w:r>
    </w:p>
    <w:p w:rsidR="00C52ED9" w:rsidRDefault="006268E3" w:rsidP="00B3772E">
      <w:pPr>
        <w:pStyle w:val="Body"/>
        <w:spacing w:after="0" w:line="480" w:lineRule="auto"/>
        <w:rPr>
          <w:rFonts w:ascii="Times New Roman" w:hAnsi="Times New Roman" w:cs="Times New Roman"/>
          <w:iCs/>
          <w:sz w:val="24"/>
          <w:szCs w:val="24"/>
        </w:rPr>
      </w:pPr>
      <w:r w:rsidRPr="00B3772E">
        <w:rPr>
          <w:rFonts w:ascii="Times New Roman" w:hAnsi="Times New Roman" w:cs="Times New Roman"/>
          <w:iCs/>
          <w:sz w:val="24"/>
          <w:szCs w:val="24"/>
        </w:rPr>
        <w:tab/>
      </w:r>
      <w:r w:rsidR="003411B2">
        <w:rPr>
          <w:rFonts w:ascii="Times New Roman" w:hAnsi="Times New Roman" w:cs="Times New Roman"/>
          <w:iCs/>
          <w:sz w:val="24"/>
          <w:szCs w:val="24"/>
        </w:rPr>
        <w:t>T</w:t>
      </w:r>
      <w:r w:rsidR="00C52ED9" w:rsidRPr="00B3772E">
        <w:rPr>
          <w:rFonts w:ascii="Times New Roman" w:hAnsi="Times New Roman" w:cs="Times New Roman"/>
          <w:iCs/>
          <w:sz w:val="24"/>
          <w:szCs w:val="24"/>
        </w:rPr>
        <w:t xml:space="preserve">his study is </w:t>
      </w:r>
      <w:r w:rsidR="003411B2">
        <w:rPr>
          <w:rFonts w:ascii="Times New Roman" w:hAnsi="Times New Roman" w:cs="Times New Roman"/>
          <w:iCs/>
          <w:sz w:val="24"/>
          <w:szCs w:val="24"/>
        </w:rPr>
        <w:t xml:space="preserve">one of </w:t>
      </w:r>
      <w:r w:rsidR="00C52ED9" w:rsidRPr="00B3772E">
        <w:rPr>
          <w:rFonts w:ascii="Times New Roman" w:hAnsi="Times New Roman" w:cs="Times New Roman"/>
          <w:iCs/>
          <w:sz w:val="24"/>
          <w:szCs w:val="24"/>
        </w:rPr>
        <w:t xml:space="preserve">the first </w:t>
      </w:r>
      <w:r w:rsidR="003411B2">
        <w:rPr>
          <w:rFonts w:ascii="Times New Roman" w:hAnsi="Times New Roman" w:cs="Times New Roman"/>
          <w:iCs/>
          <w:sz w:val="24"/>
          <w:szCs w:val="24"/>
        </w:rPr>
        <w:t>to u</w:t>
      </w:r>
      <w:r w:rsidR="00C52ED9" w:rsidRPr="00B3772E">
        <w:rPr>
          <w:rFonts w:ascii="Times New Roman" w:hAnsi="Times New Roman" w:cs="Times New Roman"/>
          <w:iCs/>
          <w:sz w:val="24"/>
          <w:szCs w:val="24"/>
        </w:rPr>
        <w:t>ncover the relationship between cognitive moral development and opportunity recognition</w:t>
      </w:r>
      <w:r w:rsidR="002450E4" w:rsidRPr="00B3772E">
        <w:rPr>
          <w:rFonts w:ascii="Times New Roman" w:hAnsi="Times New Roman" w:cs="Times New Roman"/>
          <w:iCs/>
          <w:sz w:val="24"/>
          <w:szCs w:val="24"/>
        </w:rPr>
        <w:t xml:space="preserve"> in social entrepreneurship, a fruitful line of future research would be for researchers study the relationship between CMD and divergent opportunity recognition processes such as solo vs. network modes of entrepreneurship. It may well that motivations of self-interest vs the motivations of social interest may be influential in the amount of social network resources that employees use in their process of identifying opportunities.  CMD can also be studied with respect to effectuation vs. rational economic modes of opportunity recognition since CMD has been associated with sensitivity to social needs.</w:t>
      </w:r>
    </w:p>
    <w:p w:rsidR="000B010E" w:rsidRPr="00B3772E" w:rsidRDefault="000B010E" w:rsidP="00B3772E">
      <w:pPr>
        <w:pStyle w:val="Body"/>
        <w:spacing w:after="0" w:line="480" w:lineRule="auto"/>
        <w:rPr>
          <w:rFonts w:ascii="Times New Roman" w:hAnsi="Times New Roman" w:cs="Times New Roman"/>
          <w:iCs/>
          <w:sz w:val="24"/>
          <w:szCs w:val="24"/>
        </w:rPr>
      </w:pPr>
      <w:r>
        <w:rPr>
          <w:rFonts w:ascii="Times New Roman" w:hAnsi="Times New Roman" w:cs="Times New Roman"/>
          <w:iCs/>
          <w:sz w:val="24"/>
          <w:szCs w:val="24"/>
        </w:rPr>
        <w:tab/>
      </w:r>
      <w:r w:rsidR="003411B2">
        <w:rPr>
          <w:rFonts w:ascii="Times New Roman" w:hAnsi="Times New Roman" w:cs="Times New Roman"/>
          <w:iCs/>
          <w:sz w:val="24"/>
          <w:szCs w:val="24"/>
        </w:rPr>
        <w:t>T</w:t>
      </w:r>
      <w:r>
        <w:rPr>
          <w:rFonts w:ascii="Times New Roman" w:hAnsi="Times New Roman" w:cs="Times New Roman"/>
          <w:iCs/>
          <w:sz w:val="24"/>
          <w:szCs w:val="24"/>
        </w:rPr>
        <w:t>his study suggest</w:t>
      </w:r>
      <w:r w:rsidR="003411B2">
        <w:rPr>
          <w:rFonts w:ascii="Times New Roman" w:hAnsi="Times New Roman" w:cs="Times New Roman"/>
          <w:iCs/>
          <w:sz w:val="24"/>
          <w:szCs w:val="24"/>
        </w:rPr>
        <w:t>s</w:t>
      </w:r>
      <w:r>
        <w:rPr>
          <w:rFonts w:ascii="Times New Roman" w:hAnsi="Times New Roman" w:cs="Times New Roman"/>
          <w:iCs/>
          <w:sz w:val="24"/>
          <w:szCs w:val="24"/>
        </w:rPr>
        <w:t xml:space="preserve"> that although high CMD is necessary for success in social entrepreneurship, pursuing internally-stimulated opportunities is an equally important factor.  Therefore, future research should investigate the mediational or </w:t>
      </w:r>
      <w:proofErr w:type="spellStart"/>
      <w:r>
        <w:rPr>
          <w:rFonts w:ascii="Times New Roman" w:hAnsi="Times New Roman" w:cs="Times New Roman"/>
          <w:iCs/>
          <w:sz w:val="24"/>
          <w:szCs w:val="24"/>
        </w:rPr>
        <w:t>moderational</w:t>
      </w:r>
      <w:proofErr w:type="spellEnd"/>
      <w:r>
        <w:rPr>
          <w:rFonts w:ascii="Times New Roman" w:hAnsi="Times New Roman" w:cs="Times New Roman"/>
          <w:iCs/>
          <w:sz w:val="24"/>
          <w:szCs w:val="24"/>
        </w:rPr>
        <w:t xml:space="preserve"> effects of internally/externally-stimulated opportunity recognition process on the relationship between CMD and performance in social entrepreneurship.</w:t>
      </w:r>
    </w:p>
    <w:p w:rsidR="00D12696" w:rsidRPr="00B3772E" w:rsidRDefault="00A622B8" w:rsidP="00B3772E">
      <w:pPr>
        <w:pStyle w:val="Heading2"/>
        <w:spacing w:before="0" w:line="480" w:lineRule="auto"/>
        <w:rPr>
          <w:rFonts w:ascii="Times New Roman" w:hAnsi="Times New Roman" w:cs="Times New Roman"/>
          <w:color w:val="auto"/>
          <w:sz w:val="24"/>
          <w:szCs w:val="24"/>
        </w:rPr>
      </w:pPr>
      <w:bookmarkStart w:id="14" w:name="_Toc529963255"/>
      <w:r w:rsidRPr="00B3772E">
        <w:rPr>
          <w:rFonts w:ascii="Times New Roman" w:hAnsi="Times New Roman" w:cs="Times New Roman"/>
          <w:color w:val="auto"/>
          <w:sz w:val="24"/>
          <w:szCs w:val="24"/>
        </w:rPr>
        <w:lastRenderedPageBreak/>
        <w:t>6.</w:t>
      </w:r>
      <w:r w:rsidR="003411B2">
        <w:rPr>
          <w:rFonts w:ascii="Times New Roman" w:hAnsi="Times New Roman" w:cs="Times New Roman"/>
          <w:color w:val="auto"/>
          <w:sz w:val="24"/>
          <w:szCs w:val="24"/>
        </w:rPr>
        <w:t>1</w:t>
      </w:r>
      <w:r w:rsidRPr="00B3772E">
        <w:rPr>
          <w:rFonts w:ascii="Times New Roman" w:hAnsi="Times New Roman" w:cs="Times New Roman"/>
          <w:color w:val="auto"/>
          <w:sz w:val="24"/>
          <w:szCs w:val="24"/>
        </w:rPr>
        <w:t xml:space="preserve"> Implications for Entrepreneurial Practice</w:t>
      </w:r>
      <w:bookmarkEnd w:id="14"/>
    </w:p>
    <w:p w:rsidR="00377BA7" w:rsidRPr="00B3772E" w:rsidRDefault="00A622B8" w:rsidP="00B3772E">
      <w:pPr>
        <w:pStyle w:val="Body"/>
        <w:spacing w:after="0" w:line="480" w:lineRule="auto"/>
        <w:rPr>
          <w:rFonts w:ascii="Times New Roman" w:hAnsi="Times New Roman" w:cs="Times New Roman"/>
          <w:iCs/>
          <w:sz w:val="24"/>
          <w:szCs w:val="24"/>
        </w:rPr>
      </w:pPr>
      <w:r w:rsidRPr="00B3772E">
        <w:rPr>
          <w:rFonts w:ascii="Times New Roman" w:hAnsi="Times New Roman" w:cs="Times New Roman"/>
          <w:iCs/>
          <w:sz w:val="24"/>
          <w:szCs w:val="24"/>
        </w:rPr>
        <w:tab/>
        <w:t xml:space="preserve">The overall </w:t>
      </w:r>
      <w:r w:rsidR="003411B2">
        <w:rPr>
          <w:rFonts w:ascii="Times New Roman" w:hAnsi="Times New Roman" w:cs="Times New Roman"/>
          <w:iCs/>
          <w:sz w:val="24"/>
          <w:szCs w:val="24"/>
        </w:rPr>
        <w:t xml:space="preserve">direction of the propositions in </w:t>
      </w:r>
      <w:r w:rsidRPr="00B3772E">
        <w:rPr>
          <w:rFonts w:ascii="Times New Roman" w:hAnsi="Times New Roman" w:cs="Times New Roman"/>
          <w:iCs/>
          <w:sz w:val="24"/>
          <w:szCs w:val="24"/>
        </w:rPr>
        <w:t xml:space="preserve">this </w:t>
      </w:r>
      <w:r w:rsidR="003411B2">
        <w:rPr>
          <w:rFonts w:ascii="Times New Roman" w:hAnsi="Times New Roman" w:cs="Times New Roman"/>
          <w:iCs/>
          <w:sz w:val="24"/>
          <w:szCs w:val="24"/>
        </w:rPr>
        <w:t xml:space="preserve">paper </w:t>
      </w:r>
      <w:r w:rsidRPr="00B3772E">
        <w:rPr>
          <w:rFonts w:ascii="Times New Roman" w:hAnsi="Times New Roman" w:cs="Times New Roman"/>
          <w:iCs/>
          <w:sz w:val="24"/>
          <w:szCs w:val="24"/>
        </w:rPr>
        <w:t xml:space="preserve">suggest that </w:t>
      </w:r>
      <w:r w:rsidR="00B941F8" w:rsidRPr="00B3772E">
        <w:rPr>
          <w:rFonts w:ascii="Times New Roman" w:hAnsi="Times New Roman" w:cs="Times New Roman"/>
          <w:iCs/>
          <w:sz w:val="24"/>
          <w:szCs w:val="24"/>
        </w:rPr>
        <w:t>moral development</w:t>
      </w:r>
      <w:r w:rsidR="00574383">
        <w:rPr>
          <w:rFonts w:ascii="Times New Roman" w:hAnsi="Times New Roman" w:cs="Times New Roman"/>
          <w:iCs/>
          <w:sz w:val="24"/>
          <w:szCs w:val="24"/>
        </w:rPr>
        <w:t xml:space="preserve"> </w:t>
      </w:r>
      <w:r w:rsidR="00B941F8" w:rsidRPr="00B3772E">
        <w:rPr>
          <w:rFonts w:ascii="Times New Roman" w:hAnsi="Times New Roman" w:cs="Times New Roman"/>
          <w:iCs/>
          <w:sz w:val="24"/>
          <w:szCs w:val="24"/>
        </w:rPr>
        <w:t>–</w:t>
      </w:r>
      <w:r w:rsidR="00574383">
        <w:rPr>
          <w:rFonts w:ascii="Times New Roman" w:hAnsi="Times New Roman" w:cs="Times New Roman"/>
          <w:iCs/>
          <w:sz w:val="24"/>
          <w:szCs w:val="24"/>
        </w:rPr>
        <w:t xml:space="preserve"> </w:t>
      </w:r>
      <w:r w:rsidR="00B941F8" w:rsidRPr="00B3772E">
        <w:rPr>
          <w:rFonts w:ascii="Times New Roman" w:hAnsi="Times New Roman" w:cs="Times New Roman"/>
          <w:iCs/>
          <w:sz w:val="24"/>
          <w:szCs w:val="24"/>
        </w:rPr>
        <w:t xml:space="preserve">the cognitive process that motivates an individual to help others in search of a common good (Mair &amp; </w:t>
      </w:r>
      <w:proofErr w:type="spellStart"/>
      <w:r w:rsidR="00B941F8" w:rsidRPr="00B3772E">
        <w:rPr>
          <w:rFonts w:ascii="Times New Roman" w:hAnsi="Times New Roman" w:cs="Times New Roman"/>
          <w:iCs/>
          <w:sz w:val="24"/>
          <w:szCs w:val="24"/>
        </w:rPr>
        <w:t>Noboa</w:t>
      </w:r>
      <w:proofErr w:type="spellEnd"/>
      <w:r w:rsidR="00B941F8" w:rsidRPr="00B3772E">
        <w:rPr>
          <w:rFonts w:ascii="Times New Roman" w:hAnsi="Times New Roman" w:cs="Times New Roman"/>
          <w:iCs/>
          <w:sz w:val="24"/>
          <w:szCs w:val="24"/>
        </w:rPr>
        <w:t>, 2006)</w:t>
      </w:r>
      <w:r w:rsidR="00574383">
        <w:rPr>
          <w:rFonts w:ascii="Times New Roman" w:hAnsi="Times New Roman" w:cs="Times New Roman"/>
          <w:iCs/>
          <w:sz w:val="24"/>
          <w:szCs w:val="24"/>
        </w:rPr>
        <w:t xml:space="preserve"> </w:t>
      </w:r>
      <w:r w:rsidR="00B941F8" w:rsidRPr="00B3772E">
        <w:rPr>
          <w:rFonts w:ascii="Times New Roman" w:hAnsi="Times New Roman" w:cs="Times New Roman"/>
          <w:iCs/>
          <w:sz w:val="24"/>
          <w:szCs w:val="24"/>
        </w:rPr>
        <w:t>–</w:t>
      </w:r>
      <w:r w:rsidR="00574383">
        <w:rPr>
          <w:rFonts w:ascii="Times New Roman" w:hAnsi="Times New Roman" w:cs="Times New Roman"/>
          <w:iCs/>
          <w:sz w:val="24"/>
          <w:szCs w:val="24"/>
        </w:rPr>
        <w:t xml:space="preserve"> </w:t>
      </w:r>
      <w:r w:rsidR="00B941F8" w:rsidRPr="00B3772E">
        <w:rPr>
          <w:rFonts w:ascii="Times New Roman" w:hAnsi="Times New Roman" w:cs="Times New Roman"/>
          <w:iCs/>
          <w:sz w:val="24"/>
          <w:szCs w:val="24"/>
        </w:rPr>
        <w:t>is necessary for success in social entrepreneurship. This is accentuated by its relationship with the opportunity recognition process</w:t>
      </w:r>
      <w:r w:rsidR="00574383">
        <w:rPr>
          <w:rFonts w:ascii="Times New Roman" w:hAnsi="Times New Roman" w:cs="Times New Roman"/>
          <w:iCs/>
          <w:sz w:val="24"/>
          <w:szCs w:val="24"/>
        </w:rPr>
        <w:t>, which is a</w:t>
      </w:r>
      <w:r w:rsidR="00B941F8" w:rsidRPr="00B3772E">
        <w:rPr>
          <w:rFonts w:ascii="Times New Roman" w:hAnsi="Times New Roman" w:cs="Times New Roman"/>
          <w:iCs/>
          <w:sz w:val="24"/>
          <w:szCs w:val="24"/>
        </w:rPr>
        <w:t xml:space="preserve">n important </w:t>
      </w:r>
      <w:r w:rsidR="00377BA7" w:rsidRPr="00B3772E">
        <w:rPr>
          <w:rFonts w:ascii="Times New Roman" w:hAnsi="Times New Roman" w:cs="Times New Roman"/>
          <w:iCs/>
          <w:sz w:val="24"/>
          <w:szCs w:val="24"/>
        </w:rPr>
        <w:t xml:space="preserve">construct </w:t>
      </w:r>
      <w:r w:rsidR="00B941F8" w:rsidRPr="00B3772E">
        <w:rPr>
          <w:rFonts w:ascii="Times New Roman" w:hAnsi="Times New Roman" w:cs="Times New Roman"/>
          <w:iCs/>
          <w:sz w:val="24"/>
          <w:szCs w:val="24"/>
        </w:rPr>
        <w:t>for success in entrepreneurship. All things being equal</w:t>
      </w:r>
      <w:r w:rsidR="000400AC" w:rsidRPr="00B3772E">
        <w:rPr>
          <w:rFonts w:ascii="Times New Roman" w:hAnsi="Times New Roman" w:cs="Times New Roman"/>
          <w:iCs/>
          <w:sz w:val="24"/>
          <w:szCs w:val="24"/>
        </w:rPr>
        <w:t>,</w:t>
      </w:r>
      <w:r w:rsidR="00B941F8" w:rsidRPr="00B3772E">
        <w:rPr>
          <w:rFonts w:ascii="Times New Roman" w:hAnsi="Times New Roman" w:cs="Times New Roman"/>
          <w:iCs/>
          <w:sz w:val="24"/>
          <w:szCs w:val="24"/>
        </w:rPr>
        <w:t xml:space="preserve"> </w:t>
      </w:r>
      <w:r w:rsidR="00A82AEB" w:rsidRPr="00B3772E">
        <w:rPr>
          <w:rFonts w:ascii="Times New Roman" w:hAnsi="Times New Roman" w:cs="Times New Roman"/>
          <w:iCs/>
          <w:sz w:val="24"/>
          <w:szCs w:val="24"/>
        </w:rPr>
        <w:t xml:space="preserve">for social entrepreneurs, </w:t>
      </w:r>
      <w:r w:rsidR="00B941F8" w:rsidRPr="00B3772E">
        <w:rPr>
          <w:rFonts w:ascii="Times New Roman" w:hAnsi="Times New Roman" w:cs="Times New Roman"/>
          <w:iCs/>
          <w:sz w:val="24"/>
          <w:szCs w:val="24"/>
        </w:rPr>
        <w:t xml:space="preserve">higher levels of moral development </w:t>
      </w:r>
      <w:r w:rsidR="00A82AEB" w:rsidRPr="00B3772E">
        <w:rPr>
          <w:rFonts w:ascii="Times New Roman" w:hAnsi="Times New Roman" w:cs="Times New Roman"/>
          <w:iCs/>
          <w:sz w:val="24"/>
          <w:szCs w:val="24"/>
        </w:rPr>
        <w:t>are</w:t>
      </w:r>
      <w:r w:rsidR="00B941F8" w:rsidRPr="00B3772E">
        <w:rPr>
          <w:rFonts w:ascii="Times New Roman" w:hAnsi="Times New Roman" w:cs="Times New Roman"/>
          <w:iCs/>
          <w:sz w:val="24"/>
          <w:szCs w:val="24"/>
        </w:rPr>
        <w:t xml:space="preserve"> associated with </w:t>
      </w:r>
      <w:r w:rsidR="000400AC" w:rsidRPr="00B3772E">
        <w:rPr>
          <w:rFonts w:ascii="Times New Roman" w:hAnsi="Times New Roman" w:cs="Times New Roman"/>
          <w:iCs/>
          <w:sz w:val="24"/>
          <w:szCs w:val="24"/>
        </w:rPr>
        <w:t xml:space="preserve">a </w:t>
      </w:r>
      <w:r w:rsidR="00B941F8" w:rsidRPr="00B3772E">
        <w:rPr>
          <w:rFonts w:ascii="Times New Roman" w:hAnsi="Times New Roman" w:cs="Times New Roman"/>
          <w:iCs/>
          <w:sz w:val="24"/>
          <w:szCs w:val="24"/>
        </w:rPr>
        <w:t>superior opportunity reco</w:t>
      </w:r>
      <w:r w:rsidR="00A82AEB" w:rsidRPr="00B3772E">
        <w:rPr>
          <w:rFonts w:ascii="Times New Roman" w:hAnsi="Times New Roman" w:cs="Times New Roman"/>
          <w:iCs/>
          <w:sz w:val="24"/>
          <w:szCs w:val="24"/>
        </w:rPr>
        <w:t>gnition process.</w:t>
      </w:r>
      <w:r w:rsidR="00377BA7" w:rsidRPr="00B3772E">
        <w:rPr>
          <w:rFonts w:ascii="Times New Roman" w:hAnsi="Times New Roman" w:cs="Times New Roman"/>
          <w:iCs/>
          <w:sz w:val="24"/>
          <w:szCs w:val="24"/>
        </w:rPr>
        <w:t xml:space="preserve">  </w:t>
      </w:r>
    </w:p>
    <w:p w:rsidR="00875FC9" w:rsidRPr="00B3772E" w:rsidRDefault="00A82AEB" w:rsidP="00B3772E">
      <w:pPr>
        <w:pStyle w:val="Body"/>
        <w:spacing w:after="0" w:line="480" w:lineRule="auto"/>
        <w:ind w:firstLine="720"/>
        <w:rPr>
          <w:rFonts w:ascii="Times New Roman" w:hAnsi="Times New Roman" w:cs="Times New Roman"/>
          <w:iCs/>
          <w:sz w:val="24"/>
          <w:szCs w:val="24"/>
        </w:rPr>
      </w:pPr>
      <w:r w:rsidRPr="00B3772E">
        <w:rPr>
          <w:rFonts w:ascii="Times New Roman" w:hAnsi="Times New Roman" w:cs="Times New Roman"/>
          <w:iCs/>
          <w:sz w:val="24"/>
          <w:szCs w:val="24"/>
        </w:rPr>
        <w:t xml:space="preserve">Since </w:t>
      </w:r>
      <w:r w:rsidR="000400AC" w:rsidRPr="00B3772E">
        <w:rPr>
          <w:rFonts w:ascii="Times New Roman" w:hAnsi="Times New Roman" w:cs="Times New Roman"/>
          <w:iCs/>
          <w:sz w:val="24"/>
          <w:szCs w:val="24"/>
        </w:rPr>
        <w:t xml:space="preserve">exposure </w:t>
      </w:r>
      <w:r w:rsidRPr="00B3772E">
        <w:rPr>
          <w:rFonts w:ascii="Times New Roman" w:hAnsi="Times New Roman" w:cs="Times New Roman"/>
          <w:iCs/>
          <w:sz w:val="24"/>
          <w:szCs w:val="24"/>
        </w:rPr>
        <w:t xml:space="preserve">to social experiences </w:t>
      </w:r>
      <w:r w:rsidR="00875FC9" w:rsidRPr="00B3772E">
        <w:rPr>
          <w:rFonts w:ascii="Times New Roman" w:hAnsi="Times New Roman" w:cs="Times New Roman"/>
          <w:iCs/>
          <w:sz w:val="24"/>
          <w:szCs w:val="24"/>
        </w:rPr>
        <w:t>which make</w:t>
      </w:r>
      <w:r w:rsidRPr="00B3772E">
        <w:rPr>
          <w:rFonts w:ascii="Times New Roman" w:hAnsi="Times New Roman" w:cs="Times New Roman"/>
          <w:iCs/>
          <w:sz w:val="24"/>
          <w:szCs w:val="24"/>
        </w:rPr>
        <w:t xml:space="preserve"> an individual </w:t>
      </w:r>
      <w:r w:rsidR="00875FC9" w:rsidRPr="00B3772E">
        <w:rPr>
          <w:rFonts w:ascii="Times New Roman" w:hAnsi="Times New Roman" w:cs="Times New Roman"/>
          <w:iCs/>
          <w:sz w:val="24"/>
          <w:szCs w:val="24"/>
        </w:rPr>
        <w:t xml:space="preserve">to </w:t>
      </w:r>
      <w:r w:rsidRPr="00B3772E">
        <w:rPr>
          <w:rFonts w:ascii="Times New Roman" w:hAnsi="Times New Roman" w:cs="Times New Roman"/>
          <w:iCs/>
          <w:sz w:val="24"/>
          <w:szCs w:val="24"/>
        </w:rPr>
        <w:t>deal with the needs, values, and viewpoints of others</w:t>
      </w:r>
      <w:r w:rsidR="00875FC9" w:rsidRPr="00B3772E">
        <w:rPr>
          <w:rFonts w:ascii="Times New Roman" w:hAnsi="Times New Roman" w:cs="Times New Roman"/>
          <w:iCs/>
          <w:sz w:val="24"/>
          <w:szCs w:val="24"/>
        </w:rPr>
        <w:t>,</w:t>
      </w:r>
      <w:r w:rsidRPr="00B3772E">
        <w:rPr>
          <w:rFonts w:ascii="Times New Roman" w:hAnsi="Times New Roman" w:cs="Times New Roman"/>
          <w:iCs/>
          <w:sz w:val="24"/>
          <w:szCs w:val="24"/>
        </w:rPr>
        <w:t xml:space="preserve"> affects the level of moral development (</w:t>
      </w:r>
      <w:proofErr w:type="spellStart"/>
      <w:r w:rsidRPr="00B3772E">
        <w:rPr>
          <w:rFonts w:ascii="Times New Roman" w:hAnsi="Times New Roman" w:cs="Times New Roman"/>
          <w:iCs/>
          <w:sz w:val="24"/>
          <w:szCs w:val="24"/>
        </w:rPr>
        <w:t>Comunian</w:t>
      </w:r>
      <w:proofErr w:type="spellEnd"/>
      <w:r w:rsidRPr="00B3772E">
        <w:rPr>
          <w:rFonts w:ascii="Times New Roman" w:hAnsi="Times New Roman" w:cs="Times New Roman"/>
          <w:iCs/>
          <w:sz w:val="24"/>
          <w:szCs w:val="24"/>
        </w:rPr>
        <w:t xml:space="preserve"> &amp;</w:t>
      </w:r>
      <w:r w:rsidR="00875FC9" w:rsidRPr="00B3772E">
        <w:rPr>
          <w:rFonts w:ascii="Times New Roman" w:hAnsi="Times New Roman" w:cs="Times New Roman"/>
          <w:iCs/>
          <w:sz w:val="24"/>
          <w:szCs w:val="24"/>
        </w:rPr>
        <w:t xml:space="preserve"> </w:t>
      </w:r>
      <w:proofErr w:type="spellStart"/>
      <w:r w:rsidRPr="00B3772E">
        <w:rPr>
          <w:rFonts w:ascii="Times New Roman" w:hAnsi="Times New Roman" w:cs="Times New Roman"/>
          <w:iCs/>
          <w:sz w:val="24"/>
          <w:szCs w:val="24"/>
        </w:rPr>
        <w:t>Gielen</w:t>
      </w:r>
      <w:proofErr w:type="spellEnd"/>
      <w:r w:rsidRPr="00B3772E">
        <w:rPr>
          <w:rFonts w:ascii="Times New Roman" w:hAnsi="Times New Roman" w:cs="Times New Roman"/>
          <w:iCs/>
          <w:sz w:val="24"/>
          <w:szCs w:val="24"/>
        </w:rPr>
        <w:t xml:space="preserve">, 1995), it will be helpful in the teaching of entrepreneurship to introduce students to practical ways of relating with </w:t>
      </w:r>
      <w:r w:rsidR="00875FC9" w:rsidRPr="00B3772E">
        <w:rPr>
          <w:rFonts w:ascii="Times New Roman" w:hAnsi="Times New Roman" w:cs="Times New Roman"/>
          <w:iCs/>
          <w:sz w:val="24"/>
          <w:szCs w:val="24"/>
        </w:rPr>
        <w:t>stakeholders in the unique contexts in which the</w:t>
      </w:r>
      <w:r w:rsidR="00377BA7" w:rsidRPr="00B3772E">
        <w:rPr>
          <w:rFonts w:ascii="Times New Roman" w:hAnsi="Times New Roman" w:cs="Times New Roman"/>
          <w:iCs/>
          <w:sz w:val="24"/>
          <w:szCs w:val="24"/>
        </w:rPr>
        <w:t>se stakeholders</w:t>
      </w:r>
      <w:r w:rsidR="00875FC9" w:rsidRPr="00B3772E">
        <w:rPr>
          <w:rFonts w:ascii="Times New Roman" w:hAnsi="Times New Roman" w:cs="Times New Roman"/>
          <w:iCs/>
          <w:sz w:val="24"/>
          <w:szCs w:val="24"/>
        </w:rPr>
        <w:t xml:space="preserve"> live and to </w:t>
      </w:r>
      <w:r w:rsidR="00377BA7" w:rsidRPr="00B3772E">
        <w:rPr>
          <w:rFonts w:ascii="Times New Roman" w:hAnsi="Times New Roman" w:cs="Times New Roman"/>
          <w:iCs/>
          <w:sz w:val="24"/>
          <w:szCs w:val="24"/>
        </w:rPr>
        <w:t xml:space="preserve">help students to </w:t>
      </w:r>
      <w:r w:rsidR="00875FC9" w:rsidRPr="00B3772E">
        <w:rPr>
          <w:rFonts w:ascii="Times New Roman" w:hAnsi="Times New Roman" w:cs="Times New Roman"/>
          <w:iCs/>
          <w:sz w:val="24"/>
          <w:szCs w:val="24"/>
        </w:rPr>
        <w:t xml:space="preserve">develop skills aimed at identifying and proffering solutions to </w:t>
      </w:r>
      <w:r w:rsidRPr="00B3772E">
        <w:rPr>
          <w:rFonts w:ascii="Times New Roman" w:hAnsi="Times New Roman" w:cs="Times New Roman"/>
          <w:iCs/>
          <w:sz w:val="24"/>
          <w:szCs w:val="24"/>
        </w:rPr>
        <w:t>fundamental needs in the neighborhood, local community, society, and the global community.</w:t>
      </w:r>
      <w:r w:rsidR="003E356D" w:rsidRPr="00B3772E">
        <w:rPr>
          <w:rFonts w:ascii="Times New Roman" w:hAnsi="Times New Roman" w:cs="Times New Roman"/>
          <w:iCs/>
          <w:sz w:val="24"/>
          <w:szCs w:val="24"/>
        </w:rPr>
        <w:t xml:space="preserve"> These will help students to develop the “moral imagination” and “giving faces to places” popularized by </w:t>
      </w:r>
      <w:proofErr w:type="spellStart"/>
      <w:r w:rsidR="003E356D" w:rsidRPr="00B3772E">
        <w:rPr>
          <w:rFonts w:ascii="Times New Roman" w:hAnsi="Times New Roman" w:cs="Times New Roman"/>
          <w:iCs/>
          <w:sz w:val="24"/>
          <w:szCs w:val="24"/>
        </w:rPr>
        <w:t>Calton</w:t>
      </w:r>
      <w:proofErr w:type="spellEnd"/>
      <w:r w:rsidR="003E356D" w:rsidRPr="00B3772E">
        <w:rPr>
          <w:rFonts w:ascii="Times New Roman" w:hAnsi="Times New Roman" w:cs="Times New Roman"/>
          <w:iCs/>
          <w:sz w:val="24"/>
          <w:szCs w:val="24"/>
        </w:rPr>
        <w:t xml:space="preserve"> et al</w:t>
      </w:r>
      <w:r w:rsidR="00335FBA">
        <w:rPr>
          <w:rFonts w:ascii="Times New Roman" w:hAnsi="Times New Roman" w:cs="Times New Roman"/>
          <w:iCs/>
          <w:sz w:val="24"/>
          <w:szCs w:val="24"/>
        </w:rPr>
        <w:t>.</w:t>
      </w:r>
      <w:r w:rsidR="003E356D" w:rsidRPr="00B3772E">
        <w:rPr>
          <w:rFonts w:ascii="Times New Roman" w:hAnsi="Times New Roman" w:cs="Times New Roman"/>
          <w:iCs/>
          <w:sz w:val="24"/>
          <w:szCs w:val="24"/>
        </w:rPr>
        <w:t>, (2013)</w:t>
      </w:r>
      <w:r w:rsidR="008C1399" w:rsidRPr="00B3772E">
        <w:rPr>
          <w:rFonts w:ascii="Times New Roman" w:hAnsi="Times New Roman" w:cs="Times New Roman"/>
          <w:iCs/>
          <w:sz w:val="24"/>
          <w:szCs w:val="24"/>
        </w:rPr>
        <w:t xml:space="preserve"> and </w:t>
      </w:r>
      <w:proofErr w:type="spellStart"/>
      <w:r w:rsidR="008C1399" w:rsidRPr="00B3772E">
        <w:rPr>
          <w:rFonts w:ascii="Times New Roman" w:hAnsi="Times New Roman" w:cs="Times New Roman"/>
          <w:iCs/>
          <w:sz w:val="24"/>
          <w:szCs w:val="24"/>
        </w:rPr>
        <w:t>Werhane</w:t>
      </w:r>
      <w:proofErr w:type="spellEnd"/>
      <w:r w:rsidR="008C1399" w:rsidRPr="00B3772E">
        <w:rPr>
          <w:rFonts w:ascii="Times New Roman" w:hAnsi="Times New Roman" w:cs="Times New Roman"/>
          <w:iCs/>
          <w:sz w:val="24"/>
          <w:szCs w:val="24"/>
        </w:rPr>
        <w:t xml:space="preserve"> (2012)</w:t>
      </w:r>
      <w:r w:rsidR="003E356D" w:rsidRPr="00B3772E">
        <w:rPr>
          <w:rFonts w:ascii="Times New Roman" w:hAnsi="Times New Roman" w:cs="Times New Roman"/>
          <w:iCs/>
          <w:sz w:val="24"/>
          <w:szCs w:val="24"/>
        </w:rPr>
        <w:t xml:space="preserve"> and which have been suggested as necessary </w:t>
      </w:r>
      <w:r w:rsidR="008C1399" w:rsidRPr="00B3772E">
        <w:rPr>
          <w:rFonts w:ascii="Times New Roman" w:hAnsi="Times New Roman" w:cs="Times New Roman"/>
          <w:iCs/>
          <w:sz w:val="24"/>
          <w:szCs w:val="24"/>
        </w:rPr>
        <w:t xml:space="preserve">mental models to be adopted by social entrepreneurs in order </w:t>
      </w:r>
      <w:r w:rsidR="003E356D" w:rsidRPr="00B3772E">
        <w:rPr>
          <w:rFonts w:ascii="Times New Roman" w:hAnsi="Times New Roman" w:cs="Times New Roman"/>
          <w:iCs/>
          <w:sz w:val="24"/>
          <w:szCs w:val="24"/>
        </w:rPr>
        <w:t>to be successful</w:t>
      </w:r>
      <w:r w:rsidR="008C1399" w:rsidRPr="00B3772E">
        <w:rPr>
          <w:rFonts w:ascii="Times New Roman" w:hAnsi="Times New Roman" w:cs="Times New Roman"/>
          <w:iCs/>
          <w:sz w:val="24"/>
          <w:szCs w:val="24"/>
        </w:rPr>
        <w:t>.</w:t>
      </w:r>
      <w:r w:rsidRPr="00B3772E">
        <w:rPr>
          <w:rFonts w:ascii="Times New Roman" w:hAnsi="Times New Roman" w:cs="Times New Roman"/>
          <w:iCs/>
          <w:sz w:val="24"/>
          <w:szCs w:val="24"/>
        </w:rPr>
        <w:t xml:space="preserve"> </w:t>
      </w:r>
    </w:p>
    <w:p w:rsidR="000C571F" w:rsidRPr="00B3772E" w:rsidRDefault="00F259E3" w:rsidP="00B3772E">
      <w:pPr>
        <w:pStyle w:val="Body"/>
        <w:spacing w:after="0" w:line="480" w:lineRule="auto"/>
        <w:ind w:firstLine="720"/>
        <w:rPr>
          <w:rFonts w:ascii="Times New Roman" w:hAnsi="Times New Roman" w:cs="Times New Roman"/>
          <w:iCs/>
          <w:sz w:val="24"/>
          <w:szCs w:val="24"/>
        </w:rPr>
      </w:pPr>
      <w:r w:rsidRPr="00B3772E">
        <w:rPr>
          <w:rFonts w:ascii="Times New Roman" w:hAnsi="Times New Roman" w:cs="Times New Roman"/>
          <w:iCs/>
          <w:sz w:val="24"/>
          <w:szCs w:val="24"/>
        </w:rPr>
        <w:t>A CMD approach to ethics training has been found to be superior to traditional ethics courses which mostly focus on exhortations of “doing the right thing” or of obeying some stipulated rules of conduct (Trevino</w:t>
      </w:r>
      <w:r w:rsidR="0025437F" w:rsidRPr="00B3772E">
        <w:rPr>
          <w:rFonts w:ascii="Times New Roman" w:hAnsi="Times New Roman" w:cs="Times New Roman"/>
          <w:iCs/>
          <w:sz w:val="24"/>
          <w:szCs w:val="24"/>
        </w:rPr>
        <w:t xml:space="preserve">, </w:t>
      </w:r>
      <w:r w:rsidRPr="00B3772E">
        <w:rPr>
          <w:rFonts w:ascii="Times New Roman" w:hAnsi="Times New Roman" w:cs="Times New Roman"/>
          <w:iCs/>
          <w:sz w:val="24"/>
          <w:szCs w:val="24"/>
        </w:rPr>
        <w:t xml:space="preserve">1986).  A CMD approach to ethics training helps </w:t>
      </w:r>
      <w:r w:rsidR="00531F59" w:rsidRPr="00B3772E">
        <w:rPr>
          <w:rFonts w:ascii="Times New Roman" w:hAnsi="Times New Roman" w:cs="Times New Roman"/>
          <w:iCs/>
          <w:sz w:val="24"/>
          <w:szCs w:val="24"/>
        </w:rPr>
        <w:t xml:space="preserve">develop students’ reasoning patterns </w:t>
      </w:r>
      <w:proofErr w:type="gramStart"/>
      <w:r w:rsidR="00531F59" w:rsidRPr="00B3772E">
        <w:rPr>
          <w:rFonts w:ascii="Times New Roman" w:hAnsi="Times New Roman" w:cs="Times New Roman"/>
          <w:iCs/>
          <w:sz w:val="24"/>
          <w:szCs w:val="24"/>
        </w:rPr>
        <w:t>so as to</w:t>
      </w:r>
      <w:proofErr w:type="gramEnd"/>
      <w:r w:rsidR="00531F59" w:rsidRPr="00B3772E">
        <w:rPr>
          <w:rFonts w:ascii="Times New Roman" w:hAnsi="Times New Roman" w:cs="Times New Roman"/>
          <w:iCs/>
          <w:sz w:val="24"/>
          <w:szCs w:val="24"/>
        </w:rPr>
        <w:t xml:space="preserve"> be better able to integrate the </w:t>
      </w:r>
      <w:r w:rsidR="00531F59" w:rsidRPr="00B3772E">
        <w:rPr>
          <w:rFonts w:ascii="Times New Roman" w:hAnsi="Times New Roman" w:cs="Times New Roman"/>
          <w:iCs/>
          <w:sz w:val="24"/>
          <w:szCs w:val="24"/>
        </w:rPr>
        <w:lastRenderedPageBreak/>
        <w:t>legitimate interests of a broader stakeholder base into their decisions (Baxter</w:t>
      </w:r>
      <w:r w:rsidR="00335FBA">
        <w:rPr>
          <w:rFonts w:ascii="Times New Roman" w:hAnsi="Times New Roman" w:cs="Times New Roman"/>
          <w:iCs/>
          <w:sz w:val="24"/>
          <w:szCs w:val="24"/>
        </w:rPr>
        <w:t xml:space="preserve"> &amp;</w:t>
      </w:r>
      <w:r w:rsidR="00531F59" w:rsidRPr="00B3772E">
        <w:rPr>
          <w:rFonts w:ascii="Times New Roman" w:hAnsi="Times New Roman" w:cs="Times New Roman"/>
          <w:iCs/>
          <w:sz w:val="24"/>
          <w:szCs w:val="24"/>
        </w:rPr>
        <w:t xml:space="preserve"> Rarick</w:t>
      </w:r>
      <w:r w:rsidR="00335FBA">
        <w:rPr>
          <w:rFonts w:ascii="Times New Roman" w:hAnsi="Times New Roman" w:cs="Times New Roman"/>
          <w:iCs/>
          <w:sz w:val="24"/>
          <w:szCs w:val="24"/>
        </w:rPr>
        <w:t>,</w:t>
      </w:r>
      <w:r w:rsidR="00531F59" w:rsidRPr="00B3772E">
        <w:rPr>
          <w:rFonts w:ascii="Times New Roman" w:hAnsi="Times New Roman" w:cs="Times New Roman"/>
          <w:iCs/>
          <w:sz w:val="24"/>
          <w:szCs w:val="24"/>
        </w:rPr>
        <w:t xml:space="preserve"> 1987; Goolsby &amp; Hunt, 1992)</w:t>
      </w:r>
      <w:r w:rsidR="000844B2" w:rsidRPr="00B3772E">
        <w:rPr>
          <w:rFonts w:ascii="Times New Roman" w:hAnsi="Times New Roman" w:cs="Times New Roman"/>
          <w:iCs/>
          <w:sz w:val="24"/>
          <w:szCs w:val="24"/>
        </w:rPr>
        <w:t>.</w:t>
      </w:r>
    </w:p>
    <w:p w:rsidR="000844B2" w:rsidRPr="00B3772E" w:rsidRDefault="000844B2" w:rsidP="00B3772E">
      <w:pPr>
        <w:pStyle w:val="Body"/>
        <w:spacing w:after="0" w:line="480" w:lineRule="auto"/>
        <w:ind w:firstLine="720"/>
        <w:rPr>
          <w:rFonts w:ascii="Times New Roman" w:hAnsi="Times New Roman" w:cs="Times New Roman"/>
          <w:iCs/>
          <w:sz w:val="24"/>
          <w:szCs w:val="24"/>
        </w:rPr>
      </w:pPr>
      <w:r w:rsidRPr="00B3772E">
        <w:rPr>
          <w:rFonts w:ascii="Times New Roman" w:hAnsi="Times New Roman" w:cs="Times New Roman"/>
          <w:iCs/>
          <w:sz w:val="24"/>
          <w:szCs w:val="24"/>
        </w:rPr>
        <w:t xml:space="preserve">The CMD framework has implications for connecting business ethics to social entrepreneurship studies. It has been noted that present day ethics education is </w:t>
      </w:r>
      <w:r w:rsidR="00142CD5" w:rsidRPr="00B3772E">
        <w:rPr>
          <w:rFonts w:ascii="Times New Roman" w:hAnsi="Times New Roman" w:cs="Times New Roman"/>
          <w:iCs/>
          <w:sz w:val="24"/>
          <w:szCs w:val="24"/>
        </w:rPr>
        <w:t xml:space="preserve">inadequate in </w:t>
      </w:r>
      <w:r w:rsidRPr="00B3772E">
        <w:rPr>
          <w:rFonts w:ascii="Times New Roman" w:hAnsi="Times New Roman" w:cs="Times New Roman"/>
          <w:iCs/>
          <w:sz w:val="24"/>
          <w:szCs w:val="24"/>
        </w:rPr>
        <w:t>terms of transferability to business contexts</w:t>
      </w:r>
      <w:r w:rsidR="00142CD5" w:rsidRPr="00B3772E">
        <w:rPr>
          <w:rFonts w:ascii="Times New Roman" w:hAnsi="Times New Roman" w:cs="Times New Roman"/>
          <w:iCs/>
          <w:sz w:val="24"/>
          <w:szCs w:val="24"/>
        </w:rPr>
        <w:t xml:space="preserve"> (Goolsby &amp; Hunt, 1992). </w:t>
      </w:r>
      <w:r w:rsidR="002C3406" w:rsidRPr="00B3772E">
        <w:rPr>
          <w:rFonts w:ascii="Times New Roman" w:hAnsi="Times New Roman" w:cs="Times New Roman"/>
          <w:iCs/>
          <w:sz w:val="24"/>
          <w:szCs w:val="24"/>
        </w:rPr>
        <w:t xml:space="preserve">Overall, CMD education is useful in providing students with intellectual capacity to make more sound judgment calls when faced with “ethically troublesome situations” (Goolsby &amp; Hunt, 1992, p. 65)  </w:t>
      </w:r>
      <w:r w:rsidR="00142CD5" w:rsidRPr="00B3772E">
        <w:rPr>
          <w:rFonts w:ascii="Times New Roman" w:hAnsi="Times New Roman" w:cs="Times New Roman"/>
          <w:iCs/>
          <w:sz w:val="24"/>
          <w:szCs w:val="24"/>
        </w:rPr>
        <w:t xml:space="preserve">  </w:t>
      </w:r>
      <w:r w:rsidRPr="00B3772E">
        <w:rPr>
          <w:rFonts w:ascii="Times New Roman" w:hAnsi="Times New Roman" w:cs="Times New Roman"/>
          <w:iCs/>
          <w:sz w:val="24"/>
          <w:szCs w:val="24"/>
        </w:rPr>
        <w:t xml:space="preserve">   </w:t>
      </w:r>
    </w:p>
    <w:p w:rsidR="00875FC9" w:rsidRPr="00B3772E" w:rsidRDefault="00875FC9" w:rsidP="00B3772E">
      <w:pPr>
        <w:pStyle w:val="Body"/>
        <w:spacing w:after="0" w:line="480" w:lineRule="auto"/>
        <w:ind w:firstLine="720"/>
        <w:rPr>
          <w:rFonts w:ascii="Times New Roman" w:hAnsi="Times New Roman" w:cs="Times New Roman"/>
          <w:iCs/>
          <w:sz w:val="24"/>
          <w:szCs w:val="24"/>
        </w:rPr>
      </w:pPr>
      <w:r w:rsidRPr="00B3772E">
        <w:rPr>
          <w:rFonts w:ascii="Times New Roman" w:hAnsi="Times New Roman" w:cs="Times New Roman"/>
          <w:iCs/>
          <w:sz w:val="24"/>
          <w:szCs w:val="24"/>
        </w:rPr>
        <w:t>The importance of the opportunity recognition construct in entrepreneurship and venture creation cannot be overemphasized. Therefore</w:t>
      </w:r>
      <w:r w:rsidR="00CC627D" w:rsidRPr="00B3772E">
        <w:rPr>
          <w:rFonts w:ascii="Times New Roman" w:hAnsi="Times New Roman" w:cs="Times New Roman"/>
          <w:iCs/>
          <w:sz w:val="24"/>
          <w:szCs w:val="24"/>
        </w:rPr>
        <w:t>,</w:t>
      </w:r>
      <w:r w:rsidRPr="00B3772E">
        <w:rPr>
          <w:rFonts w:ascii="Times New Roman" w:hAnsi="Times New Roman" w:cs="Times New Roman"/>
          <w:iCs/>
          <w:sz w:val="24"/>
          <w:szCs w:val="24"/>
        </w:rPr>
        <w:t xml:space="preserve"> as suggested by Singh &amp; Gibbs</w:t>
      </w:r>
      <w:r w:rsidR="00CC627D" w:rsidRPr="00B3772E">
        <w:rPr>
          <w:rFonts w:ascii="Times New Roman" w:hAnsi="Times New Roman" w:cs="Times New Roman"/>
          <w:iCs/>
          <w:sz w:val="24"/>
          <w:szCs w:val="24"/>
        </w:rPr>
        <w:t xml:space="preserve"> (2013)</w:t>
      </w:r>
      <w:r w:rsidR="009633F1" w:rsidRPr="00B3772E">
        <w:rPr>
          <w:rFonts w:ascii="Times New Roman" w:hAnsi="Times New Roman" w:cs="Times New Roman"/>
          <w:iCs/>
          <w:sz w:val="24"/>
          <w:szCs w:val="24"/>
        </w:rPr>
        <w:t>,</w:t>
      </w:r>
      <w:r w:rsidRPr="00B3772E">
        <w:rPr>
          <w:rFonts w:ascii="Times New Roman" w:hAnsi="Times New Roman" w:cs="Times New Roman"/>
          <w:iCs/>
          <w:sz w:val="24"/>
          <w:szCs w:val="24"/>
        </w:rPr>
        <w:t xml:space="preserve"> </w:t>
      </w:r>
      <w:r w:rsidR="009633F1" w:rsidRPr="00B3772E">
        <w:rPr>
          <w:rFonts w:ascii="Times New Roman" w:hAnsi="Times New Roman" w:cs="Times New Roman"/>
          <w:iCs/>
          <w:sz w:val="24"/>
          <w:szCs w:val="24"/>
        </w:rPr>
        <w:t xml:space="preserve">for entrepreneurship educators, </w:t>
      </w:r>
      <w:r w:rsidRPr="00B3772E">
        <w:rPr>
          <w:rFonts w:ascii="Times New Roman" w:hAnsi="Times New Roman" w:cs="Times New Roman"/>
          <w:iCs/>
          <w:sz w:val="24"/>
          <w:szCs w:val="24"/>
        </w:rPr>
        <w:t xml:space="preserve">teaching </w:t>
      </w:r>
      <w:r w:rsidR="009633F1" w:rsidRPr="00B3772E">
        <w:rPr>
          <w:rFonts w:ascii="Times New Roman" w:hAnsi="Times New Roman" w:cs="Times New Roman"/>
          <w:iCs/>
          <w:sz w:val="24"/>
          <w:szCs w:val="24"/>
        </w:rPr>
        <w:t xml:space="preserve">and helping students to hone their </w:t>
      </w:r>
      <w:r w:rsidRPr="00B3772E">
        <w:rPr>
          <w:rFonts w:ascii="Times New Roman" w:hAnsi="Times New Roman" w:cs="Times New Roman"/>
          <w:iCs/>
          <w:sz w:val="24"/>
          <w:szCs w:val="24"/>
        </w:rPr>
        <w:t xml:space="preserve">market analyses/orientation skills </w:t>
      </w:r>
      <w:r w:rsidR="00CC627D" w:rsidRPr="00B3772E">
        <w:rPr>
          <w:rFonts w:ascii="Times New Roman" w:hAnsi="Times New Roman" w:cs="Times New Roman"/>
          <w:iCs/>
          <w:sz w:val="24"/>
          <w:szCs w:val="24"/>
        </w:rPr>
        <w:t xml:space="preserve">may help </w:t>
      </w:r>
      <w:r w:rsidRPr="00B3772E">
        <w:rPr>
          <w:rFonts w:ascii="Times New Roman" w:hAnsi="Times New Roman" w:cs="Times New Roman"/>
          <w:iCs/>
          <w:sz w:val="24"/>
          <w:szCs w:val="24"/>
        </w:rPr>
        <w:t>to improve the odds of</w:t>
      </w:r>
      <w:r w:rsidR="00CC627D" w:rsidRPr="00B3772E">
        <w:rPr>
          <w:rFonts w:ascii="Times New Roman" w:hAnsi="Times New Roman" w:cs="Times New Roman"/>
          <w:iCs/>
          <w:sz w:val="24"/>
          <w:szCs w:val="24"/>
        </w:rPr>
        <w:t xml:space="preserve"> </w:t>
      </w:r>
      <w:r w:rsidR="009633F1" w:rsidRPr="00B3772E">
        <w:rPr>
          <w:rFonts w:ascii="Times New Roman" w:hAnsi="Times New Roman" w:cs="Times New Roman"/>
          <w:iCs/>
          <w:sz w:val="24"/>
          <w:szCs w:val="24"/>
        </w:rPr>
        <w:t xml:space="preserve">these would be </w:t>
      </w:r>
      <w:r w:rsidRPr="00B3772E">
        <w:rPr>
          <w:rFonts w:ascii="Times New Roman" w:hAnsi="Times New Roman" w:cs="Times New Roman"/>
          <w:iCs/>
          <w:sz w:val="24"/>
          <w:szCs w:val="24"/>
        </w:rPr>
        <w:t>entrepreneurs</w:t>
      </w:r>
      <w:r w:rsidR="00BA3C0F" w:rsidRPr="00B3772E">
        <w:rPr>
          <w:rFonts w:ascii="Times New Roman" w:hAnsi="Times New Roman" w:cs="Times New Roman"/>
          <w:iCs/>
          <w:sz w:val="24"/>
          <w:szCs w:val="24"/>
        </w:rPr>
        <w:t xml:space="preserve"> </w:t>
      </w:r>
      <w:r w:rsidR="004F4FE0" w:rsidRPr="00B3772E">
        <w:rPr>
          <w:rFonts w:ascii="Times New Roman" w:hAnsi="Times New Roman" w:cs="Times New Roman"/>
          <w:iCs/>
          <w:sz w:val="24"/>
          <w:szCs w:val="24"/>
        </w:rPr>
        <w:t>in identifying</w:t>
      </w:r>
      <w:r w:rsidRPr="00B3772E">
        <w:rPr>
          <w:rFonts w:ascii="Times New Roman" w:hAnsi="Times New Roman" w:cs="Times New Roman"/>
          <w:iCs/>
          <w:sz w:val="24"/>
          <w:szCs w:val="24"/>
        </w:rPr>
        <w:t xml:space="preserve"> internally</w:t>
      </w:r>
      <w:r w:rsidR="009D3E16" w:rsidRPr="00B3772E">
        <w:rPr>
          <w:rFonts w:ascii="Times New Roman" w:hAnsi="Times New Roman" w:cs="Times New Roman"/>
          <w:iCs/>
          <w:sz w:val="24"/>
          <w:szCs w:val="24"/>
        </w:rPr>
        <w:t>-</w:t>
      </w:r>
      <w:r w:rsidRPr="00B3772E">
        <w:rPr>
          <w:rFonts w:ascii="Times New Roman" w:hAnsi="Times New Roman" w:cs="Times New Roman"/>
          <w:iCs/>
          <w:sz w:val="24"/>
          <w:szCs w:val="24"/>
        </w:rPr>
        <w:t xml:space="preserve"> stimulated opportunities</w:t>
      </w:r>
      <w:r w:rsidR="00CC627D" w:rsidRPr="00B3772E">
        <w:rPr>
          <w:rFonts w:ascii="Times New Roman" w:hAnsi="Times New Roman" w:cs="Times New Roman"/>
          <w:iCs/>
          <w:sz w:val="24"/>
          <w:szCs w:val="24"/>
        </w:rPr>
        <w:t>.</w:t>
      </w:r>
      <w:r w:rsidRPr="00B3772E">
        <w:rPr>
          <w:rFonts w:ascii="Times New Roman" w:hAnsi="Times New Roman" w:cs="Times New Roman"/>
          <w:iCs/>
          <w:sz w:val="24"/>
          <w:szCs w:val="24"/>
        </w:rPr>
        <w:t xml:space="preserve"> </w:t>
      </w:r>
    </w:p>
    <w:p w:rsidR="000B010E" w:rsidRDefault="000C571F" w:rsidP="00574383">
      <w:pPr>
        <w:pStyle w:val="Body"/>
        <w:spacing w:after="0" w:line="480" w:lineRule="auto"/>
        <w:rPr>
          <w:rFonts w:ascii="Times New Roman" w:hAnsi="Times New Roman" w:cs="Times New Roman"/>
          <w:iCs/>
          <w:sz w:val="24"/>
          <w:szCs w:val="24"/>
        </w:rPr>
      </w:pPr>
      <w:r w:rsidRPr="00B3772E">
        <w:rPr>
          <w:rFonts w:ascii="Times New Roman" w:hAnsi="Times New Roman" w:cs="Times New Roman"/>
          <w:iCs/>
          <w:sz w:val="24"/>
          <w:szCs w:val="24"/>
        </w:rPr>
        <w:tab/>
      </w:r>
      <w:r w:rsidR="000B010E">
        <w:rPr>
          <w:rFonts w:ascii="Times New Roman" w:hAnsi="Times New Roman" w:cs="Times New Roman"/>
          <w:iCs/>
          <w:sz w:val="24"/>
          <w:szCs w:val="24"/>
        </w:rPr>
        <w:t xml:space="preserve">Finally, this research may be useful in uncovering the reasons for </w:t>
      </w:r>
      <w:r w:rsidR="003411B2">
        <w:rPr>
          <w:rFonts w:ascii="Times New Roman" w:hAnsi="Times New Roman" w:cs="Times New Roman"/>
          <w:iCs/>
          <w:sz w:val="24"/>
          <w:szCs w:val="24"/>
        </w:rPr>
        <w:t xml:space="preserve">social </w:t>
      </w:r>
      <w:r w:rsidR="000B010E">
        <w:rPr>
          <w:rFonts w:ascii="Times New Roman" w:hAnsi="Times New Roman" w:cs="Times New Roman"/>
          <w:iCs/>
          <w:sz w:val="24"/>
          <w:szCs w:val="24"/>
        </w:rPr>
        <w:t>entrepreneurship failure.</w:t>
      </w:r>
      <w:r w:rsidR="003411B2">
        <w:rPr>
          <w:rFonts w:ascii="Times New Roman" w:hAnsi="Times New Roman" w:cs="Times New Roman"/>
          <w:iCs/>
          <w:sz w:val="24"/>
          <w:szCs w:val="24"/>
        </w:rPr>
        <w:t xml:space="preserve"> </w:t>
      </w:r>
      <w:r w:rsidR="000B010E">
        <w:rPr>
          <w:rFonts w:ascii="Times New Roman" w:hAnsi="Times New Roman" w:cs="Times New Roman"/>
          <w:iCs/>
          <w:sz w:val="24"/>
          <w:szCs w:val="24"/>
        </w:rPr>
        <w:t>Entrepreneurship failure has received paramount attention in the entrepreneurship literature</w:t>
      </w:r>
      <w:r w:rsidR="005770F3">
        <w:rPr>
          <w:rFonts w:ascii="Times New Roman" w:hAnsi="Times New Roman" w:cs="Times New Roman"/>
          <w:iCs/>
          <w:sz w:val="24"/>
          <w:szCs w:val="24"/>
        </w:rPr>
        <w:t>,</w:t>
      </w:r>
      <w:r w:rsidR="000B010E">
        <w:rPr>
          <w:rFonts w:ascii="Times New Roman" w:hAnsi="Times New Roman" w:cs="Times New Roman"/>
          <w:iCs/>
          <w:sz w:val="24"/>
          <w:szCs w:val="24"/>
        </w:rPr>
        <w:t xml:space="preserve"> with researchers trying to uncover factors that cause entrepreneurs to fail.  For example, Singh (</w:t>
      </w:r>
      <w:r w:rsidR="00801ABA">
        <w:rPr>
          <w:rFonts w:ascii="Times New Roman" w:hAnsi="Times New Roman" w:cs="Times New Roman"/>
          <w:iCs/>
          <w:sz w:val="24"/>
          <w:szCs w:val="24"/>
        </w:rPr>
        <w:t>2008</w:t>
      </w:r>
      <w:r w:rsidR="000B010E">
        <w:rPr>
          <w:rFonts w:ascii="Times New Roman" w:hAnsi="Times New Roman" w:cs="Times New Roman"/>
          <w:iCs/>
          <w:sz w:val="24"/>
          <w:szCs w:val="24"/>
        </w:rPr>
        <w:t xml:space="preserve">) suggests that overconfidence may be a cognitive defect that causes entrepreneurship failure.  </w:t>
      </w:r>
      <w:r w:rsidR="00801ABA">
        <w:rPr>
          <w:rFonts w:ascii="Times New Roman" w:hAnsi="Times New Roman" w:cs="Times New Roman"/>
          <w:iCs/>
          <w:sz w:val="24"/>
          <w:szCs w:val="24"/>
        </w:rPr>
        <w:t xml:space="preserve">Although, further studies are required in order to </w:t>
      </w:r>
      <w:proofErr w:type="gramStart"/>
      <w:r w:rsidR="00801ABA">
        <w:rPr>
          <w:rFonts w:ascii="Times New Roman" w:hAnsi="Times New Roman" w:cs="Times New Roman"/>
          <w:iCs/>
          <w:sz w:val="24"/>
          <w:szCs w:val="24"/>
        </w:rPr>
        <w:t>make generalizations</w:t>
      </w:r>
      <w:proofErr w:type="gramEnd"/>
      <w:r w:rsidR="00801ABA">
        <w:rPr>
          <w:rFonts w:ascii="Times New Roman" w:hAnsi="Times New Roman" w:cs="Times New Roman"/>
          <w:iCs/>
          <w:sz w:val="24"/>
          <w:szCs w:val="24"/>
        </w:rPr>
        <w:t>, t</w:t>
      </w:r>
      <w:r w:rsidR="000B010E">
        <w:rPr>
          <w:rFonts w:ascii="Times New Roman" w:hAnsi="Times New Roman" w:cs="Times New Roman"/>
          <w:iCs/>
          <w:sz w:val="24"/>
          <w:szCs w:val="24"/>
        </w:rPr>
        <w:t xml:space="preserve">he findings of this study </w:t>
      </w:r>
      <w:r w:rsidR="00801ABA">
        <w:rPr>
          <w:rFonts w:ascii="Times New Roman" w:hAnsi="Times New Roman" w:cs="Times New Roman"/>
          <w:iCs/>
          <w:sz w:val="24"/>
          <w:szCs w:val="24"/>
        </w:rPr>
        <w:t xml:space="preserve">may </w:t>
      </w:r>
      <w:r w:rsidR="00C73B08">
        <w:rPr>
          <w:rFonts w:ascii="Times New Roman" w:hAnsi="Times New Roman" w:cs="Times New Roman"/>
          <w:iCs/>
          <w:sz w:val="24"/>
          <w:szCs w:val="24"/>
        </w:rPr>
        <w:t>well be a</w:t>
      </w:r>
      <w:r w:rsidR="00801ABA">
        <w:rPr>
          <w:rFonts w:ascii="Times New Roman" w:hAnsi="Times New Roman" w:cs="Times New Roman"/>
          <w:iCs/>
          <w:sz w:val="24"/>
          <w:szCs w:val="24"/>
        </w:rPr>
        <w:t xml:space="preserve"> first step</w:t>
      </w:r>
      <w:r w:rsidR="00C73B08">
        <w:rPr>
          <w:rFonts w:ascii="Times New Roman" w:hAnsi="Times New Roman" w:cs="Times New Roman"/>
          <w:iCs/>
          <w:sz w:val="24"/>
          <w:szCs w:val="24"/>
        </w:rPr>
        <w:t xml:space="preserve"> in suggesting </w:t>
      </w:r>
      <w:r w:rsidR="00801ABA">
        <w:rPr>
          <w:rFonts w:ascii="Times New Roman" w:hAnsi="Times New Roman" w:cs="Times New Roman"/>
          <w:iCs/>
          <w:sz w:val="24"/>
          <w:szCs w:val="24"/>
        </w:rPr>
        <w:t>that low cognitive moral development may be a paramount factor in social entrepreneurship failure.</w:t>
      </w:r>
    </w:p>
    <w:p w:rsidR="00574383" w:rsidRPr="00801ABA" w:rsidRDefault="00574383" w:rsidP="00801ABA">
      <w:pPr>
        <w:pStyle w:val="Body"/>
        <w:spacing w:after="0" w:line="480" w:lineRule="auto"/>
        <w:rPr>
          <w:rFonts w:ascii="Times New Roman" w:hAnsi="Times New Roman" w:cs="Times New Roman"/>
          <w:iCs/>
          <w:sz w:val="24"/>
          <w:szCs w:val="24"/>
        </w:rPr>
      </w:pPr>
      <w:r>
        <w:rPr>
          <w:rFonts w:ascii="Times New Roman" w:hAnsi="Times New Roman" w:cs="Times New Roman"/>
          <w:iCs/>
          <w:sz w:val="24"/>
          <w:szCs w:val="24"/>
        </w:rPr>
        <w:t xml:space="preserve">  </w:t>
      </w:r>
    </w:p>
    <w:p w:rsidR="002C3406" w:rsidRDefault="002C3406">
      <w:pPr>
        <w:rPr>
          <w:rFonts w:ascii="Trebuchet MS" w:hAnsi="Arial Unicode MS" w:cs="Arial Unicode MS"/>
          <w:iCs/>
          <w:color w:val="000000"/>
          <w:sz w:val="22"/>
          <w:szCs w:val="22"/>
          <w:u w:color="000000"/>
        </w:rPr>
      </w:pPr>
      <w:r>
        <w:rPr>
          <w:iCs/>
        </w:rPr>
        <w:br w:type="page"/>
      </w:r>
    </w:p>
    <w:p w:rsidR="00CC627D" w:rsidRPr="00D92041" w:rsidRDefault="00D92041" w:rsidP="00D92041">
      <w:pPr>
        <w:pStyle w:val="Heading1"/>
        <w:spacing w:before="0" w:line="480" w:lineRule="auto"/>
        <w:jc w:val="center"/>
        <w:rPr>
          <w:rFonts w:ascii="Times New Roman" w:hAnsi="Times New Roman" w:cs="Times New Roman"/>
          <w:color w:val="auto"/>
          <w:sz w:val="24"/>
          <w:szCs w:val="24"/>
        </w:rPr>
      </w:pPr>
      <w:bookmarkStart w:id="15" w:name="_Toc529963256"/>
      <w:r>
        <w:rPr>
          <w:rFonts w:ascii="Times New Roman" w:hAnsi="Times New Roman" w:cs="Times New Roman"/>
          <w:color w:val="auto"/>
          <w:sz w:val="24"/>
          <w:szCs w:val="24"/>
        </w:rPr>
        <w:lastRenderedPageBreak/>
        <w:t>7</w:t>
      </w:r>
      <w:r w:rsidR="004512D0">
        <w:rPr>
          <w:rFonts w:ascii="Times New Roman" w:hAnsi="Times New Roman" w:cs="Times New Roman"/>
          <w:color w:val="auto"/>
          <w:sz w:val="24"/>
          <w:szCs w:val="24"/>
        </w:rPr>
        <w:t xml:space="preserve">.0 </w:t>
      </w:r>
      <w:r w:rsidR="00CC627D" w:rsidRPr="00D92041">
        <w:rPr>
          <w:rFonts w:ascii="Times New Roman" w:hAnsi="Times New Roman" w:cs="Times New Roman"/>
          <w:color w:val="auto"/>
          <w:sz w:val="24"/>
          <w:szCs w:val="24"/>
        </w:rPr>
        <w:t>Concluding Remarks</w:t>
      </w:r>
      <w:bookmarkEnd w:id="15"/>
    </w:p>
    <w:p w:rsidR="005B4D4B" w:rsidRPr="006279B2" w:rsidRDefault="00CB25D6" w:rsidP="006279B2">
      <w:pPr>
        <w:pStyle w:val="Body"/>
        <w:spacing w:after="0" w:line="480" w:lineRule="auto"/>
        <w:ind w:firstLine="720"/>
        <w:rPr>
          <w:rFonts w:ascii="Times New Roman" w:hAnsi="Times New Roman" w:cs="Times New Roman"/>
          <w:iCs/>
          <w:sz w:val="24"/>
          <w:szCs w:val="24"/>
        </w:rPr>
      </w:pPr>
      <w:r w:rsidRPr="006279B2">
        <w:rPr>
          <w:rFonts w:ascii="Times New Roman" w:hAnsi="Times New Roman" w:cs="Times New Roman"/>
          <w:iCs/>
          <w:sz w:val="24"/>
          <w:szCs w:val="24"/>
        </w:rPr>
        <w:t>The current state of the social entrepreneurship literature has been criticized as lacking in empirical rigor, being overly phenomenon-driven, and essentially fragmented</w:t>
      </w:r>
      <w:r w:rsidR="008B70BB">
        <w:rPr>
          <w:rFonts w:ascii="Times New Roman" w:hAnsi="Times New Roman" w:cs="Times New Roman"/>
          <w:iCs/>
          <w:sz w:val="24"/>
          <w:szCs w:val="24"/>
        </w:rPr>
        <w:t xml:space="preserve"> (</w:t>
      </w:r>
      <w:proofErr w:type="spellStart"/>
      <w:r w:rsidR="008B70BB">
        <w:rPr>
          <w:rFonts w:ascii="Times New Roman"/>
          <w:sz w:val="24"/>
          <w:szCs w:val="24"/>
        </w:rPr>
        <w:t>Dacin</w:t>
      </w:r>
      <w:proofErr w:type="spellEnd"/>
      <w:r w:rsidR="008B70BB">
        <w:rPr>
          <w:rFonts w:ascii="Times New Roman"/>
          <w:sz w:val="24"/>
          <w:szCs w:val="24"/>
        </w:rPr>
        <w:t xml:space="preserve">, </w:t>
      </w:r>
      <w:proofErr w:type="spellStart"/>
      <w:r w:rsidR="008B70BB">
        <w:rPr>
          <w:rFonts w:ascii="Times New Roman"/>
          <w:sz w:val="24"/>
          <w:szCs w:val="24"/>
        </w:rPr>
        <w:t>Dacin</w:t>
      </w:r>
      <w:proofErr w:type="spellEnd"/>
      <w:r w:rsidR="008B70BB">
        <w:rPr>
          <w:rFonts w:ascii="Times New Roman"/>
          <w:sz w:val="24"/>
          <w:szCs w:val="24"/>
        </w:rPr>
        <w:t xml:space="preserve"> &amp; Tracy, 2011; </w:t>
      </w:r>
      <w:proofErr w:type="spellStart"/>
      <w:r w:rsidR="008B70BB">
        <w:rPr>
          <w:rFonts w:ascii="Times New Roman"/>
          <w:sz w:val="24"/>
          <w:szCs w:val="24"/>
        </w:rPr>
        <w:t>Nicolopolou</w:t>
      </w:r>
      <w:proofErr w:type="spellEnd"/>
      <w:r w:rsidR="008B70BB">
        <w:rPr>
          <w:rFonts w:ascii="Times New Roman"/>
          <w:sz w:val="24"/>
          <w:szCs w:val="24"/>
        </w:rPr>
        <w:t xml:space="preserve">, 2014; </w:t>
      </w:r>
      <w:r w:rsidR="008B70BB">
        <w:rPr>
          <w:rFonts w:ascii="Times New Roman"/>
          <w:color w:val="222222"/>
          <w:sz w:val="24"/>
          <w:szCs w:val="24"/>
          <w:u w:color="222222"/>
          <w:shd w:val="clear" w:color="auto" w:fill="FFFFFF"/>
        </w:rPr>
        <w:t>Short, Moss, &amp; Lumpkin</w:t>
      </w:r>
      <w:r w:rsidR="008B70BB">
        <w:rPr>
          <w:rFonts w:ascii="Times New Roman"/>
          <w:sz w:val="24"/>
          <w:szCs w:val="24"/>
        </w:rPr>
        <w:t xml:space="preserve">, 2009; </w:t>
      </w:r>
      <w:proofErr w:type="spellStart"/>
      <w:r w:rsidR="008B70BB">
        <w:rPr>
          <w:rFonts w:ascii="Times New Roman"/>
          <w:sz w:val="24"/>
          <w:szCs w:val="24"/>
        </w:rPr>
        <w:t>Starnawska</w:t>
      </w:r>
      <w:proofErr w:type="spellEnd"/>
      <w:r w:rsidR="008B70BB">
        <w:rPr>
          <w:rFonts w:ascii="Times New Roman"/>
          <w:sz w:val="24"/>
          <w:szCs w:val="24"/>
        </w:rPr>
        <w:t>, 2016)</w:t>
      </w:r>
      <w:r w:rsidRPr="006279B2">
        <w:rPr>
          <w:rFonts w:ascii="Times New Roman" w:hAnsi="Times New Roman" w:cs="Times New Roman"/>
          <w:iCs/>
          <w:sz w:val="24"/>
          <w:szCs w:val="24"/>
        </w:rPr>
        <w:t xml:space="preserve">. This study contributes to the </w:t>
      </w:r>
      <w:r w:rsidR="008B70BB">
        <w:rPr>
          <w:rFonts w:ascii="Times New Roman" w:hAnsi="Times New Roman" w:cs="Times New Roman"/>
          <w:iCs/>
          <w:sz w:val="24"/>
          <w:szCs w:val="24"/>
        </w:rPr>
        <w:t xml:space="preserve">social entrepreneurship </w:t>
      </w:r>
      <w:r w:rsidRPr="006279B2">
        <w:rPr>
          <w:rFonts w:ascii="Times New Roman" w:hAnsi="Times New Roman" w:cs="Times New Roman"/>
          <w:iCs/>
          <w:sz w:val="24"/>
          <w:szCs w:val="24"/>
        </w:rPr>
        <w:t xml:space="preserve">literature by providing theoretical and empirical backing for factors that contribute to success for social entrepreneurs. </w:t>
      </w:r>
      <w:r w:rsidR="008C1399">
        <w:rPr>
          <w:rFonts w:ascii="Times New Roman" w:hAnsi="Times New Roman" w:cs="Times New Roman"/>
          <w:iCs/>
          <w:sz w:val="24"/>
          <w:szCs w:val="24"/>
        </w:rPr>
        <w:t>The benefits of studying social entrepreneurship through a multi-disciplinary lens has been highlighted</w:t>
      </w:r>
      <w:r w:rsidR="008B70BB">
        <w:rPr>
          <w:rFonts w:ascii="Times New Roman" w:hAnsi="Times New Roman" w:cs="Times New Roman"/>
          <w:iCs/>
          <w:sz w:val="24"/>
          <w:szCs w:val="24"/>
        </w:rPr>
        <w:t xml:space="preserve"> </w:t>
      </w:r>
      <w:r w:rsidR="008B70BB">
        <w:rPr>
          <w:rFonts w:ascii="Times New Roman"/>
          <w:sz w:val="24"/>
          <w:szCs w:val="24"/>
        </w:rPr>
        <w:t>(</w:t>
      </w:r>
      <w:proofErr w:type="spellStart"/>
      <w:r w:rsidR="008B70BB">
        <w:rPr>
          <w:rFonts w:ascii="Times New Roman"/>
          <w:sz w:val="24"/>
          <w:szCs w:val="24"/>
        </w:rPr>
        <w:t>Dacin</w:t>
      </w:r>
      <w:proofErr w:type="spellEnd"/>
      <w:r w:rsidR="008B70BB">
        <w:rPr>
          <w:rFonts w:ascii="Times New Roman"/>
          <w:sz w:val="24"/>
          <w:szCs w:val="24"/>
        </w:rPr>
        <w:t xml:space="preserve"> et al., 2010; </w:t>
      </w:r>
      <w:proofErr w:type="spellStart"/>
      <w:r w:rsidR="008B70BB">
        <w:rPr>
          <w:rFonts w:ascii="Times New Roman"/>
          <w:sz w:val="24"/>
          <w:szCs w:val="24"/>
        </w:rPr>
        <w:t>Starnawska</w:t>
      </w:r>
      <w:proofErr w:type="spellEnd"/>
      <w:r w:rsidR="008B70BB">
        <w:rPr>
          <w:rFonts w:ascii="Times New Roman"/>
          <w:sz w:val="24"/>
          <w:szCs w:val="24"/>
        </w:rPr>
        <w:t>, 2016)</w:t>
      </w:r>
      <w:r w:rsidR="008C1399">
        <w:rPr>
          <w:rFonts w:ascii="Times New Roman" w:hAnsi="Times New Roman" w:cs="Times New Roman"/>
          <w:iCs/>
          <w:sz w:val="24"/>
          <w:szCs w:val="24"/>
        </w:rPr>
        <w:t>. Thus, this study fulfils this goal by incorporating mainstream constructs and theories from ethics, psychology, and traditional entrepreneurship</w:t>
      </w:r>
      <w:r w:rsidR="008B70BB">
        <w:rPr>
          <w:rFonts w:ascii="Times New Roman" w:hAnsi="Times New Roman" w:cs="Times New Roman"/>
          <w:iCs/>
          <w:sz w:val="24"/>
          <w:szCs w:val="24"/>
        </w:rPr>
        <w:t>,</w:t>
      </w:r>
      <w:r w:rsidR="008C1399">
        <w:rPr>
          <w:rFonts w:ascii="Times New Roman" w:hAnsi="Times New Roman" w:cs="Times New Roman"/>
          <w:iCs/>
          <w:sz w:val="24"/>
          <w:szCs w:val="24"/>
        </w:rPr>
        <w:t xml:space="preserve"> to the study of social entrepreneurship.</w:t>
      </w:r>
      <w:r w:rsidR="008B70BB">
        <w:rPr>
          <w:rFonts w:ascii="Times New Roman" w:hAnsi="Times New Roman" w:cs="Times New Roman"/>
          <w:iCs/>
          <w:sz w:val="24"/>
          <w:szCs w:val="24"/>
        </w:rPr>
        <w:t xml:space="preserve">   </w:t>
      </w:r>
      <w:r w:rsidR="008C1399">
        <w:rPr>
          <w:rFonts w:ascii="Times New Roman" w:hAnsi="Times New Roman" w:cs="Times New Roman"/>
          <w:iCs/>
          <w:sz w:val="24"/>
          <w:szCs w:val="24"/>
        </w:rPr>
        <w:t xml:space="preserve">Cognitive </w:t>
      </w:r>
      <w:r w:rsidRPr="006279B2">
        <w:rPr>
          <w:rFonts w:ascii="Times New Roman" w:hAnsi="Times New Roman" w:cs="Times New Roman"/>
          <w:iCs/>
          <w:sz w:val="24"/>
          <w:szCs w:val="24"/>
        </w:rPr>
        <w:t xml:space="preserve">moral development is presented to be related to the opportunity recognition process of the social entrepreneur and to social impact and financial performance respectively.  </w:t>
      </w:r>
    </w:p>
    <w:p w:rsidR="00CB25D6" w:rsidRPr="006279B2" w:rsidRDefault="00CB25D6" w:rsidP="006279B2">
      <w:pPr>
        <w:pStyle w:val="Body"/>
        <w:spacing w:after="0" w:line="480" w:lineRule="auto"/>
        <w:ind w:firstLine="720"/>
        <w:rPr>
          <w:rFonts w:ascii="Times New Roman" w:hAnsi="Times New Roman" w:cs="Times New Roman"/>
          <w:iCs/>
          <w:sz w:val="24"/>
          <w:szCs w:val="24"/>
        </w:rPr>
      </w:pPr>
      <w:r w:rsidRPr="006279B2">
        <w:rPr>
          <w:rFonts w:ascii="Times New Roman" w:hAnsi="Times New Roman" w:cs="Times New Roman"/>
          <w:iCs/>
          <w:sz w:val="24"/>
          <w:szCs w:val="24"/>
        </w:rPr>
        <w:t>This study breaks new ground and contributes to the literature on opportunity recognition by highlighting moral development as a predictor for internally-stimulated/externally-stimulated opportunity recognition processes.  Prior literature has provided no predictors for th</w:t>
      </w:r>
      <w:r w:rsidR="005B4D4B">
        <w:rPr>
          <w:rFonts w:ascii="Times New Roman" w:hAnsi="Times New Roman" w:cs="Times New Roman"/>
          <w:iCs/>
          <w:sz w:val="24"/>
          <w:szCs w:val="24"/>
        </w:rPr>
        <w:t>ese</w:t>
      </w:r>
      <w:r w:rsidRPr="006279B2">
        <w:rPr>
          <w:rFonts w:ascii="Times New Roman" w:hAnsi="Times New Roman" w:cs="Times New Roman"/>
          <w:iCs/>
          <w:sz w:val="24"/>
          <w:szCs w:val="24"/>
        </w:rPr>
        <w:t xml:space="preserve"> divergent opportunity recognition paths. In this way, this study has added empirical results which focus on </w:t>
      </w:r>
      <w:proofErr w:type="spellStart"/>
      <w:r w:rsidRPr="006279B2">
        <w:rPr>
          <w:rFonts w:ascii="Times New Roman" w:hAnsi="Times New Roman" w:cs="Times New Roman"/>
          <w:iCs/>
          <w:sz w:val="24"/>
          <w:szCs w:val="24"/>
        </w:rPr>
        <w:t>Bhave’s</w:t>
      </w:r>
      <w:proofErr w:type="spellEnd"/>
      <w:r w:rsidRPr="006279B2">
        <w:rPr>
          <w:rFonts w:ascii="Times New Roman" w:hAnsi="Times New Roman" w:cs="Times New Roman"/>
          <w:iCs/>
          <w:sz w:val="24"/>
          <w:szCs w:val="24"/>
        </w:rPr>
        <w:t xml:space="preserve"> (1994) model.</w:t>
      </w:r>
    </w:p>
    <w:p w:rsidR="003411B2" w:rsidRDefault="005B4D4B">
      <w:pPr>
        <w:pStyle w:val="Body"/>
        <w:spacing w:after="0" w:line="480" w:lineRule="auto"/>
        <w:ind w:firstLine="720"/>
        <w:rPr>
          <w:rFonts w:ascii="Times New Roman" w:hAnsi="Times New Roman" w:cs="Times New Roman"/>
          <w:iCs/>
          <w:sz w:val="24"/>
          <w:szCs w:val="24"/>
        </w:rPr>
      </w:pPr>
      <w:r w:rsidRPr="006279B2">
        <w:rPr>
          <w:rFonts w:ascii="Times New Roman" w:hAnsi="Times New Roman" w:cs="Times New Roman"/>
          <w:iCs/>
          <w:sz w:val="24"/>
          <w:szCs w:val="24"/>
        </w:rPr>
        <w:t xml:space="preserve">In the present day </w:t>
      </w:r>
      <w:r>
        <w:rPr>
          <w:rFonts w:ascii="Times New Roman" w:hAnsi="Times New Roman" w:cs="Times New Roman"/>
          <w:iCs/>
          <w:sz w:val="24"/>
          <w:szCs w:val="24"/>
        </w:rPr>
        <w:t xml:space="preserve">and </w:t>
      </w:r>
      <w:r w:rsidRPr="00ED4C7D">
        <w:rPr>
          <w:rFonts w:ascii="Times New Roman" w:hAnsi="Times New Roman" w:cs="Times New Roman"/>
          <w:iCs/>
          <w:sz w:val="24"/>
          <w:szCs w:val="24"/>
        </w:rPr>
        <w:t>following the recent recession</w:t>
      </w:r>
      <w:r w:rsidRPr="005B4D4B">
        <w:rPr>
          <w:rFonts w:ascii="Times New Roman" w:hAnsi="Times New Roman" w:cs="Times New Roman"/>
          <w:iCs/>
          <w:sz w:val="24"/>
          <w:szCs w:val="24"/>
        </w:rPr>
        <w:t xml:space="preserve"> wherein</w:t>
      </w:r>
      <w:r w:rsidRPr="006279B2">
        <w:rPr>
          <w:rFonts w:ascii="Times New Roman" w:hAnsi="Times New Roman" w:cs="Times New Roman"/>
          <w:iCs/>
          <w:sz w:val="24"/>
          <w:szCs w:val="24"/>
        </w:rPr>
        <w:t xml:space="preserve"> businesses </w:t>
      </w:r>
      <w:r>
        <w:rPr>
          <w:rFonts w:ascii="Times New Roman" w:hAnsi="Times New Roman" w:cs="Times New Roman"/>
          <w:iCs/>
          <w:sz w:val="24"/>
          <w:szCs w:val="24"/>
        </w:rPr>
        <w:t xml:space="preserve">continue to </w:t>
      </w:r>
      <w:r w:rsidRPr="006279B2">
        <w:rPr>
          <w:rFonts w:ascii="Times New Roman" w:hAnsi="Times New Roman" w:cs="Times New Roman"/>
          <w:iCs/>
          <w:sz w:val="24"/>
          <w:szCs w:val="24"/>
        </w:rPr>
        <w:t xml:space="preserve">struggle </w:t>
      </w:r>
      <w:r>
        <w:rPr>
          <w:rFonts w:ascii="Times New Roman" w:hAnsi="Times New Roman" w:cs="Times New Roman"/>
          <w:iCs/>
          <w:sz w:val="24"/>
          <w:szCs w:val="24"/>
        </w:rPr>
        <w:t>to regain</w:t>
      </w:r>
      <w:r w:rsidRPr="006279B2">
        <w:rPr>
          <w:rFonts w:ascii="Times New Roman" w:hAnsi="Times New Roman" w:cs="Times New Roman"/>
          <w:iCs/>
          <w:sz w:val="24"/>
          <w:szCs w:val="24"/>
        </w:rPr>
        <w:t xml:space="preserve"> legitimacy, </w:t>
      </w:r>
      <w:r>
        <w:rPr>
          <w:rFonts w:ascii="Times New Roman" w:hAnsi="Times New Roman" w:cs="Times New Roman"/>
          <w:iCs/>
          <w:sz w:val="24"/>
          <w:szCs w:val="24"/>
        </w:rPr>
        <w:t xml:space="preserve">uncovering </w:t>
      </w:r>
      <w:r w:rsidRPr="006279B2">
        <w:rPr>
          <w:rFonts w:ascii="Times New Roman" w:hAnsi="Times New Roman" w:cs="Times New Roman"/>
          <w:iCs/>
          <w:sz w:val="24"/>
          <w:szCs w:val="24"/>
        </w:rPr>
        <w:t xml:space="preserve">factors that </w:t>
      </w:r>
      <w:r>
        <w:rPr>
          <w:rFonts w:ascii="Times New Roman" w:hAnsi="Times New Roman" w:cs="Times New Roman"/>
          <w:iCs/>
          <w:sz w:val="24"/>
          <w:szCs w:val="24"/>
        </w:rPr>
        <w:t>lead to</w:t>
      </w:r>
      <w:r w:rsidRPr="006279B2">
        <w:rPr>
          <w:rFonts w:ascii="Times New Roman" w:hAnsi="Times New Roman" w:cs="Times New Roman"/>
          <w:iCs/>
          <w:sz w:val="24"/>
          <w:szCs w:val="24"/>
        </w:rPr>
        <w:t xml:space="preserve"> successful social entrepreneurship become important for building successful businesses who give back to society thereby regaining society’s trust.</w:t>
      </w:r>
      <w:r w:rsidR="003411B2">
        <w:rPr>
          <w:rFonts w:ascii="Times New Roman" w:hAnsi="Times New Roman" w:cs="Times New Roman"/>
          <w:iCs/>
          <w:sz w:val="24"/>
          <w:szCs w:val="24"/>
        </w:rPr>
        <w:t xml:space="preserve"> </w:t>
      </w:r>
    </w:p>
    <w:p w:rsidR="008B70BB" w:rsidRDefault="008B70BB" w:rsidP="00D92041">
      <w:pPr>
        <w:pStyle w:val="Body"/>
        <w:spacing w:after="0" w:line="480" w:lineRule="auto"/>
        <w:ind w:firstLine="720"/>
        <w:rPr>
          <w:rFonts w:ascii="Times New Roman"/>
          <w:iCs/>
          <w:sz w:val="24"/>
          <w:szCs w:val="24"/>
        </w:rPr>
      </w:pPr>
      <w:r>
        <w:rPr>
          <w:rFonts w:ascii="Times New Roman"/>
          <w:iCs/>
          <w:sz w:val="24"/>
          <w:szCs w:val="24"/>
        </w:rPr>
        <w:lastRenderedPageBreak/>
        <w:t xml:space="preserve">Overall, this study provides the foundation to begin to move away from definitional debates to unearthing sound theoretical relationships and </w:t>
      </w:r>
      <w:r w:rsidR="00BD310B">
        <w:rPr>
          <w:rFonts w:ascii="Times New Roman"/>
          <w:iCs/>
          <w:sz w:val="24"/>
          <w:szCs w:val="24"/>
        </w:rPr>
        <w:t xml:space="preserve">conducting </w:t>
      </w:r>
      <w:r>
        <w:rPr>
          <w:rFonts w:ascii="Times New Roman"/>
          <w:iCs/>
          <w:sz w:val="24"/>
          <w:szCs w:val="24"/>
        </w:rPr>
        <w:t>empirical verifications.</w:t>
      </w:r>
    </w:p>
    <w:p w:rsidR="007A3B63" w:rsidRDefault="007A3B63" w:rsidP="0039290E">
      <w:pPr>
        <w:rPr>
          <w:iCs/>
        </w:rPr>
      </w:pPr>
      <w:r>
        <w:rPr>
          <w:iCs/>
        </w:rPr>
        <w:br w:type="page"/>
      </w:r>
    </w:p>
    <w:p w:rsidR="00C077D0" w:rsidRPr="00D92041" w:rsidRDefault="00CE75A9" w:rsidP="00D92041">
      <w:pPr>
        <w:pStyle w:val="Heading1"/>
        <w:spacing w:before="0" w:line="480" w:lineRule="auto"/>
        <w:jc w:val="center"/>
        <w:rPr>
          <w:rFonts w:ascii="Times New Roman" w:eastAsia="Times New Roman" w:hAnsi="Times New Roman" w:cs="Times New Roman"/>
          <w:color w:val="222222"/>
          <w:sz w:val="24"/>
          <w:szCs w:val="24"/>
          <w:u w:color="222222"/>
          <w:shd w:val="clear" w:color="auto" w:fill="FFFFFF"/>
        </w:rPr>
      </w:pPr>
      <w:bookmarkStart w:id="16" w:name="_Toc529963257"/>
      <w:r w:rsidRPr="00D92041">
        <w:rPr>
          <w:rFonts w:ascii="Times New Roman" w:hAnsi="Times New Roman" w:cs="Times New Roman"/>
          <w:color w:val="auto"/>
          <w:sz w:val="24"/>
          <w:szCs w:val="24"/>
          <w:u w:color="222222"/>
          <w:shd w:val="clear" w:color="auto" w:fill="FFFFFF"/>
        </w:rPr>
        <w:lastRenderedPageBreak/>
        <w:t>References</w:t>
      </w:r>
      <w:bookmarkEnd w:id="16"/>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6279B2">
        <w:rPr>
          <w:rFonts w:ascii="Times New Roman" w:hAnsi="Times New Roman" w:cs="Times New Roman"/>
          <w:color w:val="222222"/>
          <w:sz w:val="24"/>
          <w:szCs w:val="24"/>
          <w:u w:color="222222"/>
          <w:shd w:val="clear" w:color="auto" w:fill="FFFFFF"/>
        </w:rPr>
        <w:t>Alvord, S. H., Brown, L. D., &amp; Letts, C. W. (2004). Social entrepreneurship and societal transformation an exploratory study. </w:t>
      </w:r>
      <w:r w:rsidRPr="006279B2">
        <w:rPr>
          <w:rFonts w:ascii="Times New Roman" w:hAnsi="Times New Roman" w:cs="Times New Roman"/>
          <w:i/>
          <w:iCs/>
          <w:color w:val="222222"/>
          <w:sz w:val="24"/>
          <w:szCs w:val="24"/>
          <w:u w:color="222222"/>
          <w:shd w:val="clear" w:color="auto" w:fill="FFFFFF"/>
        </w:rPr>
        <w:t>The journal of applied behavioral science</w:t>
      </w:r>
      <w:r w:rsidRPr="006279B2">
        <w:rPr>
          <w:rFonts w:ascii="Times New Roman" w:hAnsi="Times New Roman" w:cs="Times New Roman"/>
          <w:color w:val="222222"/>
          <w:sz w:val="24"/>
          <w:szCs w:val="24"/>
          <w:u w:color="222222"/>
          <w:shd w:val="clear" w:color="auto" w:fill="FFFFFF"/>
        </w:rPr>
        <w:t>, </w:t>
      </w:r>
      <w:r w:rsidRPr="006279B2">
        <w:rPr>
          <w:rFonts w:ascii="Times New Roman" w:hAnsi="Times New Roman" w:cs="Times New Roman"/>
          <w:i/>
          <w:iCs/>
          <w:color w:val="222222"/>
          <w:sz w:val="24"/>
          <w:szCs w:val="24"/>
          <w:u w:color="222222"/>
          <w:shd w:val="clear" w:color="auto" w:fill="FFFFFF"/>
        </w:rPr>
        <w:t>40</w:t>
      </w:r>
      <w:r w:rsidRPr="006279B2">
        <w:rPr>
          <w:rFonts w:ascii="Times New Roman" w:hAnsi="Times New Roman" w:cs="Times New Roman"/>
          <w:color w:val="222222"/>
          <w:sz w:val="24"/>
          <w:szCs w:val="24"/>
          <w:u w:color="222222"/>
          <w:shd w:val="clear" w:color="auto" w:fill="FFFFFF"/>
        </w:rPr>
        <w:t>(3), 260-282.</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6279B2">
        <w:rPr>
          <w:rFonts w:ascii="Times New Roman" w:hAnsi="Times New Roman" w:cs="Times New Roman"/>
          <w:color w:val="222222"/>
          <w:sz w:val="24"/>
          <w:szCs w:val="24"/>
          <w:u w:color="222222"/>
          <w:shd w:val="clear" w:color="auto" w:fill="FFFFFF"/>
        </w:rPr>
        <w:t xml:space="preserve">André, R. (2012). Assessing the Accountability of the Benefit Corporation: Will This New Gray Sector Organization Enhance Corporate Social </w:t>
      </w:r>
      <w:r w:rsidR="00496BC2" w:rsidRPr="006279B2">
        <w:rPr>
          <w:rFonts w:ascii="Times New Roman" w:hAnsi="Times New Roman" w:cs="Times New Roman"/>
          <w:color w:val="222222"/>
          <w:sz w:val="24"/>
          <w:szCs w:val="24"/>
          <w:u w:color="222222"/>
          <w:shd w:val="clear" w:color="auto" w:fill="FFFFFF"/>
        </w:rPr>
        <w:t>Responsibility?</w:t>
      </w:r>
      <w:r w:rsidRPr="006279B2">
        <w:rPr>
          <w:rFonts w:ascii="Times New Roman" w:hAnsi="Times New Roman" w:cs="Times New Roman"/>
          <w:color w:val="222222"/>
          <w:sz w:val="24"/>
          <w:szCs w:val="24"/>
          <w:u w:color="222222"/>
          <w:shd w:val="clear" w:color="auto" w:fill="FFFFFF"/>
        </w:rPr>
        <w:t> </w:t>
      </w:r>
      <w:r w:rsidRPr="006279B2">
        <w:rPr>
          <w:rFonts w:ascii="Times New Roman" w:hAnsi="Times New Roman" w:cs="Times New Roman"/>
          <w:i/>
          <w:iCs/>
          <w:color w:val="222222"/>
          <w:sz w:val="24"/>
          <w:szCs w:val="24"/>
          <w:u w:color="222222"/>
          <w:shd w:val="clear" w:color="auto" w:fill="FFFFFF"/>
        </w:rPr>
        <w:t>Journal of business ethics</w:t>
      </w:r>
      <w:r w:rsidRPr="006279B2">
        <w:rPr>
          <w:rFonts w:ascii="Times New Roman" w:hAnsi="Times New Roman" w:cs="Times New Roman"/>
          <w:color w:val="222222"/>
          <w:sz w:val="24"/>
          <w:szCs w:val="24"/>
          <w:u w:color="222222"/>
          <w:shd w:val="clear" w:color="auto" w:fill="FFFFFF"/>
        </w:rPr>
        <w:t>, </w:t>
      </w:r>
      <w:r w:rsidRPr="006279B2">
        <w:rPr>
          <w:rFonts w:ascii="Times New Roman" w:hAnsi="Times New Roman" w:cs="Times New Roman"/>
          <w:i/>
          <w:iCs/>
          <w:color w:val="222222"/>
          <w:sz w:val="24"/>
          <w:szCs w:val="24"/>
          <w:u w:color="222222"/>
          <w:shd w:val="clear" w:color="auto" w:fill="FFFFFF"/>
        </w:rPr>
        <w:t>110</w:t>
      </w:r>
      <w:r w:rsidRPr="006279B2">
        <w:rPr>
          <w:rFonts w:ascii="Times New Roman" w:hAnsi="Times New Roman" w:cs="Times New Roman"/>
          <w:color w:val="222222"/>
          <w:sz w:val="24"/>
          <w:szCs w:val="24"/>
          <w:u w:color="222222"/>
          <w:shd w:val="clear" w:color="auto" w:fill="FFFFFF"/>
        </w:rPr>
        <w:t>(1), 133-150.</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sidRPr="006279B2">
        <w:rPr>
          <w:rFonts w:ascii="Times New Roman" w:hAnsi="Times New Roman" w:cs="Times New Roman"/>
          <w:color w:val="222222"/>
          <w:sz w:val="24"/>
          <w:szCs w:val="24"/>
          <w:u w:color="222222"/>
          <w:shd w:val="clear" w:color="auto" w:fill="FFFFFF"/>
        </w:rPr>
        <w:t>Arend</w:t>
      </w:r>
      <w:proofErr w:type="spellEnd"/>
      <w:r w:rsidRPr="006279B2">
        <w:rPr>
          <w:rFonts w:ascii="Times New Roman" w:hAnsi="Times New Roman" w:cs="Times New Roman"/>
          <w:color w:val="222222"/>
          <w:sz w:val="24"/>
          <w:szCs w:val="24"/>
          <w:u w:color="222222"/>
          <w:shd w:val="clear" w:color="auto" w:fill="FFFFFF"/>
        </w:rPr>
        <w:t xml:space="preserve">, R. J., Cao, X., </w:t>
      </w:r>
      <w:proofErr w:type="spellStart"/>
      <w:r w:rsidRPr="006279B2">
        <w:rPr>
          <w:rFonts w:ascii="Times New Roman" w:hAnsi="Times New Roman" w:cs="Times New Roman"/>
          <w:color w:val="222222"/>
          <w:sz w:val="24"/>
          <w:szCs w:val="24"/>
          <w:u w:color="222222"/>
          <w:shd w:val="clear" w:color="auto" w:fill="FFFFFF"/>
        </w:rPr>
        <w:t>Grego</w:t>
      </w:r>
      <w:proofErr w:type="spellEnd"/>
      <w:r w:rsidRPr="006279B2">
        <w:rPr>
          <w:rFonts w:ascii="Times New Roman" w:hAnsi="Times New Roman" w:cs="Times New Roman"/>
          <w:color w:val="222222"/>
          <w:sz w:val="24"/>
          <w:szCs w:val="24"/>
          <w:u w:color="222222"/>
          <w:shd w:val="clear" w:color="auto" w:fill="FFFFFF"/>
        </w:rPr>
        <w:t xml:space="preserve">-Nagel, A., </w:t>
      </w:r>
      <w:proofErr w:type="spellStart"/>
      <w:r w:rsidRPr="006279B2">
        <w:rPr>
          <w:rFonts w:ascii="Times New Roman" w:hAnsi="Times New Roman" w:cs="Times New Roman"/>
          <w:color w:val="222222"/>
          <w:sz w:val="24"/>
          <w:szCs w:val="24"/>
          <w:u w:color="222222"/>
          <w:shd w:val="clear" w:color="auto" w:fill="FFFFFF"/>
        </w:rPr>
        <w:t>Im</w:t>
      </w:r>
      <w:proofErr w:type="spellEnd"/>
      <w:r w:rsidRPr="006279B2">
        <w:rPr>
          <w:rFonts w:ascii="Times New Roman" w:hAnsi="Times New Roman" w:cs="Times New Roman"/>
          <w:color w:val="222222"/>
          <w:sz w:val="24"/>
          <w:szCs w:val="24"/>
          <w:u w:color="222222"/>
          <w:shd w:val="clear" w:color="auto" w:fill="FFFFFF"/>
        </w:rPr>
        <w:t xml:space="preserve">, J., Yang, X., &amp; </w:t>
      </w:r>
      <w:proofErr w:type="spellStart"/>
      <w:r w:rsidRPr="006279B2">
        <w:rPr>
          <w:rFonts w:ascii="Times New Roman" w:hAnsi="Times New Roman" w:cs="Times New Roman"/>
          <w:color w:val="222222"/>
          <w:sz w:val="24"/>
          <w:szCs w:val="24"/>
          <w:u w:color="222222"/>
          <w:shd w:val="clear" w:color="auto" w:fill="FFFFFF"/>
        </w:rPr>
        <w:t>Canavati</w:t>
      </w:r>
      <w:proofErr w:type="spellEnd"/>
      <w:r w:rsidRPr="006279B2">
        <w:rPr>
          <w:rFonts w:ascii="Times New Roman" w:hAnsi="Times New Roman" w:cs="Times New Roman"/>
          <w:color w:val="222222"/>
          <w:sz w:val="24"/>
          <w:szCs w:val="24"/>
          <w:u w:color="222222"/>
          <w:shd w:val="clear" w:color="auto" w:fill="FFFFFF"/>
        </w:rPr>
        <w:t xml:space="preserve">, S. (2016). Looking Upstream and Downstream in Entrepreneurial Cognition: Replicating and Extending the </w:t>
      </w:r>
      <w:proofErr w:type="spellStart"/>
      <w:r w:rsidRPr="006279B2">
        <w:rPr>
          <w:rFonts w:ascii="Times New Roman" w:hAnsi="Times New Roman" w:cs="Times New Roman"/>
          <w:color w:val="222222"/>
          <w:sz w:val="24"/>
          <w:szCs w:val="24"/>
          <w:u w:color="222222"/>
          <w:shd w:val="clear" w:color="auto" w:fill="FFFFFF"/>
        </w:rPr>
        <w:t>Busenitz</w:t>
      </w:r>
      <w:proofErr w:type="spellEnd"/>
      <w:r w:rsidRPr="006279B2">
        <w:rPr>
          <w:rFonts w:ascii="Times New Roman" w:hAnsi="Times New Roman" w:cs="Times New Roman"/>
          <w:color w:val="222222"/>
          <w:sz w:val="24"/>
          <w:szCs w:val="24"/>
          <w:u w:color="222222"/>
          <w:shd w:val="clear" w:color="auto" w:fill="FFFFFF"/>
        </w:rPr>
        <w:t xml:space="preserve"> and Barney (1997) Study. </w:t>
      </w:r>
      <w:r w:rsidRPr="006279B2">
        <w:rPr>
          <w:rFonts w:ascii="Times New Roman" w:hAnsi="Times New Roman" w:cs="Times New Roman"/>
          <w:i/>
          <w:iCs/>
          <w:color w:val="222222"/>
          <w:sz w:val="24"/>
          <w:szCs w:val="24"/>
          <w:u w:color="222222"/>
          <w:shd w:val="clear" w:color="auto" w:fill="FFFFFF"/>
        </w:rPr>
        <w:t>Journal of Small Business Management</w:t>
      </w:r>
      <w:r w:rsidRPr="006279B2">
        <w:rPr>
          <w:rFonts w:ascii="Times New Roman" w:hAnsi="Times New Roman" w:cs="Times New Roman"/>
          <w:color w:val="222222"/>
          <w:sz w:val="24"/>
          <w:szCs w:val="24"/>
          <w:u w:color="222222"/>
          <w:shd w:val="clear" w:color="auto" w:fill="FFFFFF"/>
        </w:rPr>
        <w:t xml:space="preserve">. </w:t>
      </w:r>
      <w:r w:rsidRPr="006279B2">
        <w:rPr>
          <w:rFonts w:ascii="Times New Roman" w:hAnsi="Times New Roman" w:cs="Times New Roman"/>
          <w:i/>
          <w:iCs/>
          <w:color w:val="222222"/>
          <w:sz w:val="24"/>
          <w:szCs w:val="24"/>
          <w:u w:color="222222"/>
          <w:shd w:val="clear" w:color="auto" w:fill="FFFFFF"/>
        </w:rPr>
        <w:t>54</w:t>
      </w:r>
      <w:r w:rsidRPr="006279B2">
        <w:rPr>
          <w:rFonts w:ascii="Times New Roman" w:hAnsi="Times New Roman" w:cs="Times New Roman"/>
          <w:color w:val="222222"/>
          <w:sz w:val="24"/>
          <w:szCs w:val="24"/>
          <w:u w:color="222222"/>
          <w:shd w:val="clear" w:color="auto" w:fill="FFFFFF"/>
        </w:rPr>
        <w:t>(4), 1147–1170.</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6279B2">
        <w:rPr>
          <w:rFonts w:ascii="Times New Roman" w:hAnsi="Times New Roman" w:cs="Times New Roman"/>
          <w:color w:val="222222"/>
          <w:sz w:val="24"/>
          <w:szCs w:val="24"/>
          <w:u w:color="222222"/>
          <w:shd w:val="clear" w:color="auto" w:fill="FFFFFF"/>
        </w:rPr>
        <w:t>Barnes, M. (1999). Users as citizens: collective action and the local governance of welfare. </w:t>
      </w:r>
      <w:r w:rsidRPr="006279B2">
        <w:rPr>
          <w:rFonts w:ascii="Times New Roman" w:hAnsi="Times New Roman" w:cs="Times New Roman"/>
          <w:i/>
          <w:iCs/>
          <w:color w:val="222222"/>
          <w:sz w:val="24"/>
          <w:szCs w:val="24"/>
          <w:u w:color="222222"/>
          <w:shd w:val="clear" w:color="auto" w:fill="FFFFFF"/>
        </w:rPr>
        <w:t>Social Policy &amp; Administration</w:t>
      </w:r>
      <w:r w:rsidRPr="006279B2">
        <w:rPr>
          <w:rFonts w:ascii="Times New Roman" w:hAnsi="Times New Roman" w:cs="Times New Roman"/>
          <w:color w:val="222222"/>
          <w:sz w:val="24"/>
          <w:szCs w:val="24"/>
          <w:u w:color="222222"/>
          <w:shd w:val="clear" w:color="auto" w:fill="FFFFFF"/>
        </w:rPr>
        <w:t>, </w:t>
      </w:r>
      <w:r w:rsidRPr="006279B2">
        <w:rPr>
          <w:rFonts w:ascii="Times New Roman" w:hAnsi="Times New Roman" w:cs="Times New Roman"/>
          <w:i/>
          <w:iCs/>
          <w:color w:val="222222"/>
          <w:sz w:val="24"/>
          <w:szCs w:val="24"/>
          <w:u w:color="222222"/>
          <w:shd w:val="clear" w:color="auto" w:fill="FFFFFF"/>
        </w:rPr>
        <w:t>33</w:t>
      </w:r>
      <w:r w:rsidRPr="006279B2">
        <w:rPr>
          <w:rFonts w:ascii="Times New Roman" w:hAnsi="Times New Roman" w:cs="Times New Roman"/>
          <w:color w:val="222222"/>
          <w:sz w:val="24"/>
          <w:szCs w:val="24"/>
          <w:u w:color="222222"/>
          <w:shd w:val="clear" w:color="auto" w:fill="FFFFFF"/>
        </w:rPr>
        <w:t>(1), 73-90.</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6279B2">
        <w:rPr>
          <w:rFonts w:ascii="Times New Roman" w:hAnsi="Times New Roman" w:cs="Times New Roman"/>
          <w:color w:val="222222"/>
          <w:sz w:val="24"/>
          <w:szCs w:val="24"/>
          <w:u w:color="222222"/>
          <w:shd w:val="clear" w:color="auto" w:fill="FFFFFF"/>
        </w:rPr>
        <w:t>Baron, R. A., &amp; Ward, T. B. (2004). Expanding entrepreneurial cognition's toolbox: Potential contributions from the field of cognitive science. </w:t>
      </w:r>
      <w:r w:rsidRPr="006279B2">
        <w:rPr>
          <w:rFonts w:ascii="Times New Roman" w:hAnsi="Times New Roman" w:cs="Times New Roman"/>
          <w:i/>
          <w:iCs/>
          <w:color w:val="222222"/>
          <w:sz w:val="24"/>
          <w:szCs w:val="24"/>
          <w:u w:color="222222"/>
          <w:shd w:val="clear" w:color="auto" w:fill="FFFFFF"/>
        </w:rPr>
        <w:t>Entrepreneurship Theory and Practice</w:t>
      </w:r>
      <w:r w:rsidRPr="006279B2">
        <w:rPr>
          <w:rFonts w:ascii="Times New Roman" w:hAnsi="Times New Roman" w:cs="Times New Roman"/>
          <w:color w:val="222222"/>
          <w:sz w:val="24"/>
          <w:szCs w:val="24"/>
          <w:u w:color="222222"/>
          <w:shd w:val="clear" w:color="auto" w:fill="FFFFFF"/>
        </w:rPr>
        <w:t>, </w:t>
      </w:r>
      <w:r w:rsidRPr="006279B2">
        <w:rPr>
          <w:rFonts w:ascii="Times New Roman" w:hAnsi="Times New Roman" w:cs="Times New Roman"/>
          <w:i/>
          <w:iCs/>
          <w:color w:val="222222"/>
          <w:sz w:val="24"/>
          <w:szCs w:val="24"/>
          <w:u w:color="222222"/>
          <w:shd w:val="clear" w:color="auto" w:fill="FFFFFF"/>
        </w:rPr>
        <w:t>28</w:t>
      </w:r>
      <w:r w:rsidRPr="006279B2">
        <w:rPr>
          <w:rFonts w:ascii="Times New Roman" w:hAnsi="Times New Roman" w:cs="Times New Roman"/>
          <w:color w:val="222222"/>
          <w:sz w:val="24"/>
          <w:szCs w:val="24"/>
          <w:u w:color="222222"/>
          <w:shd w:val="clear" w:color="auto" w:fill="FFFFFF"/>
        </w:rPr>
        <w:t>(6), 553-573.</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sidRPr="006279B2">
        <w:rPr>
          <w:rFonts w:ascii="Times New Roman" w:hAnsi="Times New Roman" w:cs="Times New Roman"/>
          <w:color w:val="222222"/>
          <w:sz w:val="24"/>
          <w:szCs w:val="24"/>
          <w:u w:color="222222"/>
          <w:shd w:val="clear" w:color="auto" w:fill="FFFFFF"/>
        </w:rPr>
        <w:t>Bhave</w:t>
      </w:r>
      <w:proofErr w:type="spellEnd"/>
      <w:r w:rsidRPr="006279B2">
        <w:rPr>
          <w:rFonts w:ascii="Times New Roman" w:hAnsi="Times New Roman" w:cs="Times New Roman"/>
          <w:color w:val="222222"/>
          <w:sz w:val="24"/>
          <w:szCs w:val="24"/>
          <w:u w:color="222222"/>
          <w:shd w:val="clear" w:color="auto" w:fill="FFFFFF"/>
        </w:rPr>
        <w:t xml:space="preserve">, M. P. (1994). A process model of entrepreneurial venture creation. </w:t>
      </w:r>
      <w:r w:rsidRPr="006279B2">
        <w:rPr>
          <w:rFonts w:ascii="Times New Roman" w:hAnsi="Times New Roman" w:cs="Times New Roman"/>
          <w:i/>
          <w:iCs/>
          <w:color w:val="222222"/>
          <w:sz w:val="24"/>
          <w:szCs w:val="24"/>
          <w:u w:color="222222"/>
          <w:shd w:val="clear" w:color="auto" w:fill="FFFFFF"/>
        </w:rPr>
        <w:t>Journal of Business Venturing</w:t>
      </w:r>
      <w:r w:rsidRPr="006279B2">
        <w:rPr>
          <w:rFonts w:ascii="Times New Roman" w:hAnsi="Times New Roman" w:cs="Times New Roman"/>
          <w:color w:val="222222"/>
          <w:sz w:val="24"/>
          <w:szCs w:val="24"/>
          <w:u w:color="222222"/>
          <w:shd w:val="clear" w:color="auto" w:fill="FFFFFF"/>
        </w:rPr>
        <w:t>, </w:t>
      </w:r>
      <w:r w:rsidRPr="006279B2">
        <w:rPr>
          <w:rFonts w:ascii="Times New Roman" w:hAnsi="Times New Roman" w:cs="Times New Roman"/>
          <w:i/>
          <w:iCs/>
          <w:color w:val="222222"/>
          <w:sz w:val="24"/>
          <w:szCs w:val="24"/>
          <w:u w:color="222222"/>
          <w:shd w:val="clear" w:color="auto" w:fill="FFFFFF"/>
        </w:rPr>
        <w:t>9</w:t>
      </w:r>
      <w:r w:rsidRPr="006279B2">
        <w:rPr>
          <w:rFonts w:ascii="Times New Roman" w:hAnsi="Times New Roman" w:cs="Times New Roman"/>
          <w:color w:val="222222"/>
          <w:sz w:val="24"/>
          <w:szCs w:val="24"/>
          <w:u w:color="222222"/>
          <w:shd w:val="clear" w:color="auto" w:fill="FFFFFF"/>
        </w:rPr>
        <w:t>(3), 223-242.</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sidRPr="006279B2">
        <w:rPr>
          <w:rFonts w:ascii="Times New Roman" w:hAnsi="Times New Roman" w:cs="Times New Roman"/>
          <w:color w:val="222222"/>
          <w:sz w:val="24"/>
          <w:szCs w:val="24"/>
          <w:u w:color="222222"/>
          <w:shd w:val="clear" w:color="auto" w:fill="FFFFFF"/>
        </w:rPr>
        <w:t>Boschee</w:t>
      </w:r>
      <w:proofErr w:type="spellEnd"/>
      <w:r w:rsidRPr="006279B2">
        <w:rPr>
          <w:rFonts w:ascii="Times New Roman" w:hAnsi="Times New Roman" w:cs="Times New Roman"/>
          <w:color w:val="222222"/>
          <w:sz w:val="24"/>
          <w:szCs w:val="24"/>
          <w:u w:color="222222"/>
          <w:shd w:val="clear" w:color="auto" w:fill="FFFFFF"/>
        </w:rPr>
        <w:t>, J., &amp; McClurg, J. (2003). Toward a better understanding of social entrepreneurship: Some important distinctions. </w:t>
      </w:r>
      <w:r w:rsidRPr="006279B2">
        <w:rPr>
          <w:rFonts w:ascii="Times New Roman" w:hAnsi="Times New Roman" w:cs="Times New Roman"/>
          <w:i/>
          <w:iCs/>
          <w:color w:val="222222"/>
          <w:sz w:val="24"/>
          <w:szCs w:val="24"/>
          <w:u w:color="222222"/>
          <w:shd w:val="clear" w:color="auto" w:fill="FFFFFF"/>
        </w:rPr>
        <w:t xml:space="preserve">Retrieved </w:t>
      </w:r>
      <w:r w:rsidR="00496BC2" w:rsidRPr="006279B2">
        <w:rPr>
          <w:rFonts w:ascii="Times New Roman" w:hAnsi="Times New Roman" w:cs="Times New Roman"/>
          <w:i/>
          <w:iCs/>
          <w:color w:val="222222"/>
          <w:sz w:val="24"/>
          <w:szCs w:val="24"/>
          <w:u w:color="222222"/>
          <w:shd w:val="clear" w:color="auto" w:fill="FFFFFF"/>
        </w:rPr>
        <w:t>October</w:t>
      </w:r>
      <w:r w:rsidRPr="006279B2">
        <w:rPr>
          <w:rFonts w:ascii="Times New Roman" w:hAnsi="Times New Roman" w:cs="Times New Roman"/>
          <w:color w:val="222222"/>
          <w:sz w:val="24"/>
          <w:szCs w:val="24"/>
          <w:u w:color="222222"/>
          <w:shd w:val="clear" w:color="auto" w:fill="FFFFFF"/>
        </w:rPr>
        <w:t> </w:t>
      </w:r>
      <w:r w:rsidRPr="006279B2">
        <w:rPr>
          <w:rFonts w:ascii="Times New Roman" w:hAnsi="Times New Roman" w:cs="Times New Roman"/>
          <w:i/>
          <w:iCs/>
          <w:color w:val="222222"/>
          <w:sz w:val="24"/>
          <w:szCs w:val="24"/>
          <w:u w:color="222222"/>
          <w:shd w:val="clear" w:color="auto" w:fill="FFFFFF"/>
        </w:rPr>
        <w:t>9</w:t>
      </w:r>
      <w:r w:rsidRPr="006279B2">
        <w:rPr>
          <w:rFonts w:ascii="Times New Roman" w:hAnsi="Times New Roman" w:cs="Times New Roman"/>
          <w:color w:val="222222"/>
          <w:sz w:val="24"/>
          <w:szCs w:val="24"/>
          <w:u w:color="222222"/>
          <w:shd w:val="clear" w:color="auto" w:fill="FFFFFF"/>
        </w:rPr>
        <w:t>, 2008.</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6279B2">
        <w:rPr>
          <w:rFonts w:ascii="Times New Roman" w:hAnsi="Times New Roman" w:cs="Times New Roman"/>
          <w:color w:val="222222"/>
          <w:sz w:val="24"/>
          <w:szCs w:val="24"/>
          <w:u w:color="222222"/>
          <w:shd w:val="clear" w:color="auto" w:fill="FFFFFF"/>
        </w:rPr>
        <w:t xml:space="preserve">Bygrave, W(1989a). The entrepreneurship paradigm (I): A philosophical look at its research methodologies. </w:t>
      </w:r>
      <w:r w:rsidRPr="006279B2">
        <w:rPr>
          <w:rFonts w:ascii="Times New Roman" w:hAnsi="Times New Roman" w:cs="Times New Roman"/>
          <w:i/>
          <w:iCs/>
          <w:color w:val="222222"/>
          <w:sz w:val="24"/>
          <w:szCs w:val="24"/>
          <w:u w:color="222222"/>
          <w:shd w:val="clear" w:color="auto" w:fill="FFFFFF"/>
        </w:rPr>
        <w:t>Entrepreneurship Theory and Practice</w:t>
      </w:r>
      <w:r w:rsidRPr="006279B2">
        <w:rPr>
          <w:rFonts w:ascii="Times New Roman" w:hAnsi="Times New Roman" w:cs="Times New Roman"/>
          <w:color w:val="222222"/>
          <w:sz w:val="24"/>
          <w:szCs w:val="24"/>
          <w:u w:color="222222"/>
          <w:shd w:val="clear" w:color="auto" w:fill="FFFFFF"/>
        </w:rPr>
        <w:t>, 14(1), 7–24.</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6279B2">
        <w:rPr>
          <w:rFonts w:ascii="Times New Roman" w:hAnsi="Times New Roman" w:cs="Times New Roman"/>
          <w:color w:val="222222"/>
          <w:sz w:val="24"/>
          <w:szCs w:val="24"/>
          <w:u w:color="222222"/>
          <w:shd w:val="clear" w:color="auto" w:fill="FFFFFF"/>
        </w:rPr>
        <w:lastRenderedPageBreak/>
        <w:t xml:space="preserve">Bygrave, W (1989b). The entrepreneurship paradigm (II): Chaos and catastrophes among quantum jumps. </w:t>
      </w:r>
      <w:r w:rsidRPr="006279B2">
        <w:rPr>
          <w:rFonts w:ascii="Times New Roman" w:hAnsi="Times New Roman" w:cs="Times New Roman"/>
          <w:i/>
          <w:iCs/>
          <w:color w:val="222222"/>
          <w:sz w:val="24"/>
          <w:szCs w:val="24"/>
          <w:u w:color="222222"/>
          <w:shd w:val="clear" w:color="auto" w:fill="FFFFFF"/>
        </w:rPr>
        <w:t>Entrepreneurship Theory and Practice</w:t>
      </w:r>
      <w:r w:rsidRPr="006279B2">
        <w:rPr>
          <w:rFonts w:ascii="Times New Roman" w:hAnsi="Times New Roman" w:cs="Times New Roman"/>
          <w:color w:val="222222"/>
          <w:sz w:val="24"/>
          <w:szCs w:val="24"/>
          <w:u w:color="222222"/>
          <w:shd w:val="clear" w:color="auto" w:fill="FFFFFF"/>
        </w:rPr>
        <w:t xml:space="preserve">, </w:t>
      </w:r>
      <w:r w:rsidRPr="006279B2">
        <w:rPr>
          <w:rFonts w:ascii="Times New Roman" w:hAnsi="Times New Roman" w:cs="Times New Roman"/>
          <w:i/>
          <w:iCs/>
          <w:color w:val="222222"/>
          <w:sz w:val="24"/>
          <w:szCs w:val="24"/>
          <w:u w:color="222222"/>
          <w:shd w:val="clear" w:color="auto" w:fill="FFFFFF"/>
        </w:rPr>
        <w:t>14</w:t>
      </w:r>
      <w:r w:rsidRPr="006279B2">
        <w:rPr>
          <w:rFonts w:ascii="Times New Roman" w:hAnsi="Times New Roman" w:cs="Times New Roman"/>
          <w:color w:val="222222"/>
          <w:sz w:val="24"/>
          <w:szCs w:val="24"/>
          <w:u w:color="222222"/>
          <w:shd w:val="clear" w:color="auto" w:fill="FFFFFF"/>
        </w:rPr>
        <w:t>(2), 7–30.</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6279B2">
        <w:rPr>
          <w:rFonts w:ascii="Times New Roman" w:hAnsi="Times New Roman" w:cs="Times New Roman"/>
          <w:color w:val="222222"/>
          <w:sz w:val="24"/>
          <w:szCs w:val="24"/>
          <w:u w:color="222222"/>
          <w:shd w:val="clear" w:color="auto" w:fill="FFFFFF"/>
        </w:rPr>
        <w:t>Bygrave, W. D., &amp; Hofer, C. W. (1991). Theorizing about entrepreneurship. </w:t>
      </w:r>
      <w:r w:rsidRPr="006279B2">
        <w:rPr>
          <w:rFonts w:ascii="Times New Roman" w:hAnsi="Times New Roman" w:cs="Times New Roman"/>
          <w:i/>
          <w:iCs/>
          <w:color w:val="222222"/>
          <w:sz w:val="24"/>
          <w:szCs w:val="24"/>
          <w:u w:color="222222"/>
          <w:shd w:val="clear" w:color="auto" w:fill="FFFFFF"/>
        </w:rPr>
        <w:t>Entrepreneurship Theory and Practice</w:t>
      </w:r>
      <w:r w:rsidRPr="006279B2">
        <w:rPr>
          <w:rFonts w:ascii="Times New Roman" w:hAnsi="Times New Roman" w:cs="Times New Roman"/>
          <w:color w:val="222222"/>
          <w:sz w:val="24"/>
          <w:szCs w:val="24"/>
          <w:u w:color="222222"/>
          <w:shd w:val="clear" w:color="auto" w:fill="FFFFFF"/>
        </w:rPr>
        <w:t>, </w:t>
      </w:r>
      <w:r w:rsidRPr="006279B2">
        <w:rPr>
          <w:rFonts w:ascii="Times New Roman" w:hAnsi="Times New Roman" w:cs="Times New Roman"/>
          <w:i/>
          <w:iCs/>
          <w:color w:val="222222"/>
          <w:sz w:val="24"/>
          <w:szCs w:val="24"/>
          <w:u w:color="222222"/>
          <w:shd w:val="clear" w:color="auto" w:fill="FFFFFF"/>
        </w:rPr>
        <w:t>16</w:t>
      </w:r>
      <w:r w:rsidRPr="006279B2">
        <w:rPr>
          <w:rFonts w:ascii="Times New Roman" w:hAnsi="Times New Roman" w:cs="Times New Roman"/>
          <w:color w:val="222222"/>
          <w:sz w:val="24"/>
          <w:szCs w:val="24"/>
          <w:u w:color="222222"/>
          <w:shd w:val="clear" w:color="auto" w:fill="FFFFFF"/>
        </w:rPr>
        <w:t>(2), 13-22.</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sidRPr="006279B2">
        <w:rPr>
          <w:rFonts w:ascii="Times New Roman" w:hAnsi="Times New Roman" w:cs="Times New Roman"/>
          <w:color w:val="222222"/>
          <w:sz w:val="24"/>
          <w:szCs w:val="24"/>
          <w:u w:color="222222"/>
          <w:shd w:val="clear" w:color="auto" w:fill="FFFFFF"/>
        </w:rPr>
        <w:t>Calton</w:t>
      </w:r>
      <w:proofErr w:type="spellEnd"/>
      <w:r w:rsidRPr="006279B2">
        <w:rPr>
          <w:rFonts w:ascii="Times New Roman" w:hAnsi="Times New Roman" w:cs="Times New Roman"/>
          <w:color w:val="222222"/>
          <w:sz w:val="24"/>
          <w:szCs w:val="24"/>
          <w:u w:color="222222"/>
          <w:shd w:val="clear" w:color="auto" w:fill="FFFFFF"/>
        </w:rPr>
        <w:t xml:space="preserve">, J. M., </w:t>
      </w:r>
      <w:proofErr w:type="spellStart"/>
      <w:r w:rsidRPr="006279B2">
        <w:rPr>
          <w:rFonts w:ascii="Times New Roman" w:hAnsi="Times New Roman" w:cs="Times New Roman"/>
          <w:color w:val="222222"/>
          <w:sz w:val="24"/>
          <w:szCs w:val="24"/>
          <w:u w:color="222222"/>
          <w:shd w:val="clear" w:color="auto" w:fill="FFFFFF"/>
        </w:rPr>
        <w:t>Werhane</w:t>
      </w:r>
      <w:proofErr w:type="spellEnd"/>
      <w:r w:rsidRPr="006279B2">
        <w:rPr>
          <w:rFonts w:ascii="Times New Roman" w:hAnsi="Times New Roman" w:cs="Times New Roman"/>
          <w:color w:val="222222"/>
          <w:sz w:val="24"/>
          <w:szCs w:val="24"/>
          <w:u w:color="222222"/>
          <w:shd w:val="clear" w:color="auto" w:fill="FFFFFF"/>
        </w:rPr>
        <w:t xml:space="preserve">, P. H., Hartman, L. P., &amp; Bevan, D. (2013). Building partnerships to create social and economic value at the base of the global development pyramid. </w:t>
      </w:r>
      <w:r w:rsidRPr="006279B2">
        <w:rPr>
          <w:rFonts w:ascii="Times New Roman" w:hAnsi="Times New Roman" w:cs="Times New Roman"/>
          <w:i/>
          <w:iCs/>
          <w:color w:val="222222"/>
          <w:sz w:val="24"/>
          <w:szCs w:val="24"/>
          <w:u w:color="222222"/>
          <w:shd w:val="clear" w:color="auto" w:fill="FFFFFF"/>
        </w:rPr>
        <w:t>Journal of Business Ethics</w:t>
      </w:r>
      <w:r w:rsidRPr="006279B2">
        <w:rPr>
          <w:rFonts w:ascii="Times New Roman" w:hAnsi="Times New Roman" w:cs="Times New Roman"/>
          <w:color w:val="222222"/>
          <w:sz w:val="24"/>
          <w:szCs w:val="24"/>
          <w:u w:color="222222"/>
          <w:shd w:val="clear" w:color="auto" w:fill="FFFFFF"/>
        </w:rPr>
        <w:t xml:space="preserve">, </w:t>
      </w:r>
      <w:r w:rsidRPr="006279B2">
        <w:rPr>
          <w:rFonts w:ascii="Times New Roman" w:hAnsi="Times New Roman" w:cs="Times New Roman"/>
          <w:i/>
          <w:iCs/>
          <w:color w:val="222222"/>
          <w:sz w:val="24"/>
          <w:szCs w:val="24"/>
          <w:u w:color="222222"/>
          <w:shd w:val="clear" w:color="auto" w:fill="FFFFFF"/>
        </w:rPr>
        <w:t>117</w:t>
      </w:r>
      <w:r w:rsidRPr="006279B2">
        <w:rPr>
          <w:rFonts w:ascii="Times New Roman" w:hAnsi="Times New Roman" w:cs="Times New Roman"/>
          <w:color w:val="222222"/>
          <w:sz w:val="24"/>
          <w:szCs w:val="24"/>
          <w:u w:color="222222"/>
          <w:shd w:val="clear" w:color="auto" w:fill="FFFFFF"/>
        </w:rPr>
        <w:t>(4), 721-733.</w:t>
      </w:r>
    </w:p>
    <w:p w:rsidR="00C077D0" w:rsidRPr="006279B2" w:rsidRDefault="00CE75A9">
      <w:pPr>
        <w:pStyle w:val="Body"/>
        <w:spacing w:after="0" w:line="480" w:lineRule="auto"/>
        <w:ind w:left="720" w:hanging="720"/>
        <w:rPr>
          <w:rFonts w:ascii="Times New Roman" w:hAnsi="Times New Roman" w:cs="Times New Roman"/>
          <w:color w:val="222222"/>
          <w:sz w:val="24"/>
          <w:szCs w:val="24"/>
          <w:u w:color="222222"/>
          <w:shd w:val="clear" w:color="auto" w:fill="FFFFFF"/>
        </w:rPr>
      </w:pPr>
      <w:r w:rsidRPr="006279B2">
        <w:rPr>
          <w:rFonts w:ascii="Times New Roman" w:hAnsi="Times New Roman" w:cs="Times New Roman"/>
          <w:color w:val="222222"/>
          <w:sz w:val="24"/>
          <w:szCs w:val="24"/>
          <w:u w:color="222222"/>
          <w:shd w:val="clear" w:color="auto" w:fill="FFFFFF"/>
        </w:rPr>
        <w:t>Christensen, P. S., Madsen, O. O., &amp; Peterson, R. (1994). Conceptualizing entrepreneurial opportunity identification. </w:t>
      </w:r>
      <w:r w:rsidRPr="006279B2">
        <w:rPr>
          <w:rFonts w:ascii="Times New Roman" w:hAnsi="Times New Roman" w:cs="Times New Roman"/>
          <w:i/>
          <w:iCs/>
          <w:color w:val="222222"/>
          <w:sz w:val="24"/>
          <w:szCs w:val="24"/>
          <w:u w:color="222222"/>
          <w:shd w:val="clear" w:color="auto" w:fill="FFFFFF"/>
        </w:rPr>
        <w:t xml:space="preserve">Marketing and Entrepreneurship: Research Ideas and Opportunities, </w:t>
      </w:r>
      <w:r w:rsidRPr="006279B2">
        <w:rPr>
          <w:rFonts w:ascii="Times New Roman" w:hAnsi="Times New Roman" w:cs="Times New Roman"/>
          <w:color w:val="222222"/>
          <w:sz w:val="24"/>
          <w:szCs w:val="24"/>
          <w:u w:color="222222"/>
          <w:shd w:val="clear" w:color="auto" w:fill="FFFFFF"/>
        </w:rPr>
        <w:t>Westport, Connecticut/London: Quorum Books.</w:t>
      </w:r>
    </w:p>
    <w:p w:rsidR="006609BF" w:rsidRPr="006609BF" w:rsidRDefault="006609BF">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sidRPr="006609BF">
        <w:rPr>
          <w:rFonts w:ascii="Times New Roman" w:eastAsia="Times New Roman" w:hAnsi="Times New Roman" w:cs="Times New Roman"/>
          <w:color w:val="222222"/>
          <w:sz w:val="24"/>
          <w:szCs w:val="24"/>
          <w:u w:color="222222"/>
          <w:shd w:val="clear" w:color="auto" w:fill="FFFFFF"/>
        </w:rPr>
        <w:t>Comunian</w:t>
      </w:r>
      <w:proofErr w:type="spellEnd"/>
      <w:r w:rsidRPr="006609BF">
        <w:rPr>
          <w:rFonts w:ascii="Times New Roman" w:eastAsia="Times New Roman" w:hAnsi="Times New Roman" w:cs="Times New Roman"/>
          <w:color w:val="222222"/>
          <w:sz w:val="24"/>
          <w:szCs w:val="24"/>
          <w:u w:color="222222"/>
          <w:shd w:val="clear" w:color="auto" w:fill="FFFFFF"/>
        </w:rPr>
        <w:t xml:space="preserve">, A. L., &amp; </w:t>
      </w:r>
      <w:proofErr w:type="spellStart"/>
      <w:r w:rsidRPr="006609BF">
        <w:rPr>
          <w:rFonts w:ascii="Times New Roman" w:eastAsia="Times New Roman" w:hAnsi="Times New Roman" w:cs="Times New Roman"/>
          <w:color w:val="222222"/>
          <w:sz w:val="24"/>
          <w:szCs w:val="24"/>
          <w:u w:color="222222"/>
          <w:shd w:val="clear" w:color="auto" w:fill="FFFFFF"/>
        </w:rPr>
        <w:t>Gielen</w:t>
      </w:r>
      <w:proofErr w:type="spellEnd"/>
      <w:r w:rsidRPr="006609BF">
        <w:rPr>
          <w:rFonts w:ascii="Times New Roman" w:eastAsia="Times New Roman" w:hAnsi="Times New Roman" w:cs="Times New Roman"/>
          <w:color w:val="222222"/>
          <w:sz w:val="24"/>
          <w:szCs w:val="24"/>
          <w:u w:color="222222"/>
          <w:shd w:val="clear" w:color="auto" w:fill="FFFFFF"/>
        </w:rPr>
        <w:t>, U. P. (1995). Moral reasoning and prosocial action in Italian culture. </w:t>
      </w:r>
      <w:r w:rsidRPr="006609BF">
        <w:rPr>
          <w:rFonts w:ascii="Times New Roman" w:eastAsia="Times New Roman" w:hAnsi="Times New Roman" w:cs="Times New Roman"/>
          <w:i/>
          <w:iCs/>
          <w:color w:val="222222"/>
          <w:sz w:val="24"/>
          <w:szCs w:val="24"/>
          <w:u w:color="222222"/>
          <w:shd w:val="clear" w:color="auto" w:fill="FFFFFF"/>
        </w:rPr>
        <w:t>The Journal of Social Psychology</w:t>
      </w:r>
      <w:r w:rsidRPr="006609BF">
        <w:rPr>
          <w:rFonts w:ascii="Times New Roman" w:eastAsia="Times New Roman" w:hAnsi="Times New Roman" w:cs="Times New Roman"/>
          <w:color w:val="222222"/>
          <w:sz w:val="24"/>
          <w:szCs w:val="24"/>
          <w:u w:color="222222"/>
          <w:shd w:val="clear" w:color="auto" w:fill="FFFFFF"/>
        </w:rPr>
        <w:t>, </w:t>
      </w:r>
      <w:r w:rsidRPr="006609BF">
        <w:rPr>
          <w:rFonts w:ascii="Times New Roman" w:eastAsia="Times New Roman" w:hAnsi="Times New Roman" w:cs="Times New Roman"/>
          <w:i/>
          <w:iCs/>
          <w:color w:val="222222"/>
          <w:sz w:val="24"/>
          <w:szCs w:val="24"/>
          <w:u w:color="222222"/>
          <w:shd w:val="clear" w:color="auto" w:fill="FFFFFF"/>
        </w:rPr>
        <w:t>135</w:t>
      </w:r>
      <w:r w:rsidRPr="006609BF">
        <w:rPr>
          <w:rFonts w:ascii="Times New Roman" w:eastAsia="Times New Roman" w:hAnsi="Times New Roman" w:cs="Times New Roman"/>
          <w:color w:val="222222"/>
          <w:sz w:val="24"/>
          <w:szCs w:val="24"/>
          <w:u w:color="222222"/>
          <w:shd w:val="clear" w:color="auto" w:fill="FFFFFF"/>
        </w:rPr>
        <w:t>(6), 699-706.</w:t>
      </w:r>
    </w:p>
    <w:p w:rsidR="00C077D0" w:rsidRPr="006609BF"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6279B2">
        <w:rPr>
          <w:rFonts w:ascii="Times New Roman" w:hAnsi="Times New Roman" w:cs="Times New Roman"/>
          <w:color w:val="222222"/>
          <w:sz w:val="24"/>
          <w:szCs w:val="24"/>
          <w:u w:color="222222"/>
          <w:shd w:val="clear" w:color="auto" w:fill="FFFFFF"/>
        </w:rPr>
        <w:t>Crane, A., Palazzo, G., Spence, L. J., &amp; Matten, D. (2014). Contesting the value of “creating shared value”. </w:t>
      </w:r>
      <w:r w:rsidRPr="006279B2">
        <w:rPr>
          <w:rFonts w:ascii="Times New Roman" w:hAnsi="Times New Roman" w:cs="Times New Roman"/>
          <w:i/>
          <w:iCs/>
          <w:color w:val="222222"/>
          <w:sz w:val="24"/>
          <w:szCs w:val="24"/>
          <w:u w:color="222222"/>
          <w:shd w:val="clear" w:color="auto" w:fill="FFFFFF"/>
        </w:rPr>
        <w:t>California Management Review</w:t>
      </w:r>
      <w:r w:rsidRPr="006279B2">
        <w:rPr>
          <w:rFonts w:ascii="Times New Roman" w:hAnsi="Times New Roman" w:cs="Times New Roman"/>
          <w:color w:val="222222"/>
          <w:sz w:val="24"/>
          <w:szCs w:val="24"/>
          <w:u w:color="222222"/>
          <w:shd w:val="clear" w:color="auto" w:fill="FFFFFF"/>
        </w:rPr>
        <w:t>, </w:t>
      </w:r>
      <w:r w:rsidRPr="006279B2">
        <w:rPr>
          <w:rFonts w:ascii="Times New Roman" w:hAnsi="Times New Roman" w:cs="Times New Roman"/>
          <w:i/>
          <w:iCs/>
          <w:color w:val="222222"/>
          <w:sz w:val="24"/>
          <w:szCs w:val="24"/>
          <w:u w:color="222222"/>
          <w:shd w:val="clear" w:color="auto" w:fill="FFFFFF"/>
        </w:rPr>
        <w:t>56</w:t>
      </w:r>
      <w:r w:rsidRPr="006279B2">
        <w:rPr>
          <w:rFonts w:ascii="Times New Roman" w:hAnsi="Times New Roman" w:cs="Times New Roman"/>
          <w:color w:val="222222"/>
          <w:sz w:val="24"/>
          <w:szCs w:val="24"/>
          <w:u w:color="222222"/>
          <w:shd w:val="clear" w:color="auto" w:fill="FFFFFF"/>
        </w:rPr>
        <w:t>(2), 130-153.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Cyert</w:t>
      </w:r>
      <w:proofErr w:type="spellEnd"/>
      <w:r>
        <w:rPr>
          <w:rFonts w:ascii="Times New Roman"/>
          <w:color w:val="222222"/>
          <w:sz w:val="24"/>
          <w:szCs w:val="24"/>
          <w:u w:color="222222"/>
          <w:shd w:val="clear" w:color="auto" w:fill="FFFFFF"/>
        </w:rPr>
        <w:t>, R. M., &amp; March, J. G. (1963). A behavioral theory of the firm.</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Englewood Cliffs, NJ</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w:t>
      </w:r>
      <w:r>
        <w:rPr>
          <w:rFonts w:ascii="Times New Roman"/>
          <w:color w:val="222222"/>
          <w:sz w:val="24"/>
          <w:szCs w:val="24"/>
          <w:u w:color="222222"/>
          <w:shd w:val="clear" w:color="auto" w:fill="FFFFFF"/>
        </w:rPr>
        <w:t>.</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Dacin</w:t>
      </w:r>
      <w:proofErr w:type="spellEnd"/>
      <w:r>
        <w:rPr>
          <w:rFonts w:ascii="Times New Roman"/>
          <w:color w:val="222222"/>
          <w:sz w:val="24"/>
          <w:szCs w:val="24"/>
          <w:u w:color="222222"/>
          <w:shd w:val="clear" w:color="auto" w:fill="FFFFFF"/>
        </w:rPr>
        <w:t xml:space="preserve">, P. A., </w:t>
      </w:r>
      <w:proofErr w:type="spellStart"/>
      <w:r>
        <w:rPr>
          <w:rFonts w:ascii="Times New Roman"/>
          <w:color w:val="222222"/>
          <w:sz w:val="24"/>
          <w:szCs w:val="24"/>
          <w:u w:color="222222"/>
          <w:shd w:val="clear" w:color="auto" w:fill="FFFFFF"/>
        </w:rPr>
        <w:t>Dacin</w:t>
      </w:r>
      <w:proofErr w:type="spellEnd"/>
      <w:r>
        <w:rPr>
          <w:rFonts w:ascii="Times New Roman"/>
          <w:color w:val="222222"/>
          <w:sz w:val="24"/>
          <w:szCs w:val="24"/>
          <w:u w:color="222222"/>
          <w:shd w:val="clear" w:color="auto" w:fill="FFFFFF"/>
        </w:rPr>
        <w:t xml:space="preserve">, M. T., &amp; </w:t>
      </w:r>
      <w:proofErr w:type="spellStart"/>
      <w:r>
        <w:rPr>
          <w:rFonts w:ascii="Times New Roman"/>
          <w:color w:val="222222"/>
          <w:sz w:val="24"/>
          <w:szCs w:val="24"/>
          <w:u w:color="222222"/>
          <w:shd w:val="clear" w:color="auto" w:fill="FFFFFF"/>
        </w:rPr>
        <w:t>Matear</w:t>
      </w:r>
      <w:proofErr w:type="spellEnd"/>
      <w:r>
        <w:rPr>
          <w:rFonts w:ascii="Times New Roman"/>
          <w:color w:val="222222"/>
          <w:sz w:val="24"/>
          <w:szCs w:val="24"/>
          <w:u w:color="222222"/>
          <w:shd w:val="clear" w:color="auto" w:fill="FFFFFF"/>
        </w:rPr>
        <w:t>, M. (2010). Social entrepreneurship: Why we don't need a new theory and how we move forward from here.</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The Academy of Management Perspectives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24</w:t>
      </w:r>
      <w:r>
        <w:rPr>
          <w:rFonts w:ascii="Times New Roman"/>
          <w:color w:val="222222"/>
          <w:sz w:val="24"/>
          <w:szCs w:val="24"/>
          <w:u w:color="222222"/>
          <w:shd w:val="clear" w:color="auto" w:fill="FFFFFF"/>
        </w:rPr>
        <w:t>(3), 37-57.</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lang w:val="fr-FR"/>
        </w:rPr>
        <w:t>Dacin</w:t>
      </w:r>
      <w:proofErr w:type="spellEnd"/>
      <w:r>
        <w:rPr>
          <w:rFonts w:ascii="Times New Roman"/>
          <w:color w:val="222222"/>
          <w:sz w:val="24"/>
          <w:szCs w:val="24"/>
          <w:u w:color="222222"/>
          <w:shd w:val="clear" w:color="auto" w:fill="FFFFFF"/>
          <w:lang w:val="fr-FR"/>
        </w:rPr>
        <w:t xml:space="preserve">, M. T., </w:t>
      </w:r>
      <w:proofErr w:type="spellStart"/>
      <w:r>
        <w:rPr>
          <w:rFonts w:ascii="Times New Roman"/>
          <w:color w:val="222222"/>
          <w:sz w:val="24"/>
          <w:szCs w:val="24"/>
          <w:u w:color="222222"/>
          <w:shd w:val="clear" w:color="auto" w:fill="FFFFFF"/>
          <w:lang w:val="fr-FR"/>
        </w:rPr>
        <w:t>Dacin</w:t>
      </w:r>
      <w:proofErr w:type="spellEnd"/>
      <w:r>
        <w:rPr>
          <w:rFonts w:ascii="Times New Roman"/>
          <w:color w:val="222222"/>
          <w:sz w:val="24"/>
          <w:szCs w:val="24"/>
          <w:u w:color="222222"/>
          <w:shd w:val="clear" w:color="auto" w:fill="FFFFFF"/>
          <w:lang w:val="fr-FR"/>
        </w:rPr>
        <w:t xml:space="preserve">, P. A., &amp; Tracey, P. (2011). Social </w:t>
      </w:r>
      <w:proofErr w:type="spellStart"/>
      <w:r>
        <w:rPr>
          <w:rFonts w:ascii="Times New Roman"/>
          <w:color w:val="222222"/>
          <w:sz w:val="24"/>
          <w:szCs w:val="24"/>
          <w:u w:color="222222"/>
          <w:shd w:val="clear" w:color="auto" w:fill="FFFFFF"/>
          <w:lang w:val="fr-FR"/>
        </w:rPr>
        <w:t>entrepre</w:t>
      </w:r>
      <w:r w:rsidR="00496BC2">
        <w:rPr>
          <w:rFonts w:ascii="Times New Roman"/>
          <w:color w:val="222222"/>
          <w:sz w:val="24"/>
          <w:szCs w:val="24"/>
          <w:u w:color="222222"/>
          <w:shd w:val="clear" w:color="auto" w:fill="FFFFFF"/>
          <w:lang w:val="fr-FR"/>
        </w:rPr>
        <w:t>ne</w:t>
      </w:r>
      <w:r>
        <w:rPr>
          <w:rFonts w:ascii="Times New Roman"/>
          <w:color w:val="222222"/>
          <w:sz w:val="24"/>
          <w:szCs w:val="24"/>
          <w:u w:color="222222"/>
          <w:shd w:val="clear" w:color="auto" w:fill="FFFFFF"/>
          <w:lang w:val="fr-FR"/>
        </w:rPr>
        <w:t>urship</w:t>
      </w:r>
      <w:proofErr w:type="spellEnd"/>
      <w:r w:rsidR="00496BC2">
        <w:rPr>
          <w:rFonts w:ascii="Times New Roman"/>
          <w:color w:val="222222"/>
          <w:sz w:val="24"/>
          <w:szCs w:val="24"/>
          <w:u w:color="222222"/>
          <w:shd w:val="clear" w:color="auto" w:fill="FFFFFF"/>
          <w:lang w:val="fr-FR"/>
        </w:rPr>
        <w:t xml:space="preserve"> </w:t>
      </w:r>
      <w:r>
        <w:rPr>
          <w:rFonts w:ascii="Times New Roman"/>
          <w:color w:val="222222"/>
          <w:sz w:val="24"/>
          <w:szCs w:val="24"/>
          <w:u w:color="222222"/>
          <w:shd w:val="clear" w:color="auto" w:fill="FFFFFF"/>
          <w:lang w:val="fr-FR"/>
        </w:rPr>
        <w:t xml:space="preserve">: A critique and </w:t>
      </w:r>
      <w:proofErr w:type="gramStart"/>
      <w:r>
        <w:rPr>
          <w:rFonts w:ascii="Times New Roman"/>
          <w:color w:val="222222"/>
          <w:sz w:val="24"/>
          <w:szCs w:val="24"/>
          <w:u w:color="222222"/>
          <w:shd w:val="clear" w:color="auto" w:fill="FFFFFF"/>
          <w:lang w:val="fr-FR"/>
        </w:rPr>
        <w:t>future directions</w:t>
      </w:r>
      <w:proofErr w:type="gramEnd"/>
      <w:r>
        <w:rPr>
          <w:rFonts w:ascii="Times New Roman"/>
          <w:color w:val="222222"/>
          <w:sz w:val="24"/>
          <w:szCs w:val="24"/>
          <w:u w:color="222222"/>
          <w:shd w:val="clear" w:color="auto" w:fill="FFFFFF"/>
          <w:lang w:val="fr-FR"/>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Organization Science</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22</w:t>
      </w:r>
      <w:r>
        <w:rPr>
          <w:rFonts w:ascii="Times New Roman"/>
          <w:color w:val="222222"/>
          <w:sz w:val="24"/>
          <w:szCs w:val="24"/>
          <w:u w:color="222222"/>
          <w:shd w:val="clear" w:color="auto" w:fill="FFFFFF"/>
        </w:rPr>
        <w:t>(5), 1203-1213.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lang w:val="fr-FR"/>
        </w:rPr>
        <w:lastRenderedPageBreak/>
        <w:t>Defourny</w:t>
      </w:r>
      <w:proofErr w:type="spellEnd"/>
      <w:r>
        <w:rPr>
          <w:rFonts w:ascii="Times New Roman"/>
          <w:color w:val="222222"/>
          <w:sz w:val="24"/>
          <w:szCs w:val="24"/>
          <w:u w:color="222222"/>
          <w:shd w:val="clear" w:color="auto" w:fill="FFFFFF"/>
          <w:lang w:val="fr-FR"/>
        </w:rPr>
        <w:t xml:space="preserve">, J., </w:t>
      </w:r>
      <w:proofErr w:type="spellStart"/>
      <w:r>
        <w:rPr>
          <w:rFonts w:ascii="Times New Roman"/>
          <w:color w:val="222222"/>
          <w:sz w:val="24"/>
          <w:szCs w:val="24"/>
          <w:u w:color="222222"/>
          <w:shd w:val="clear" w:color="auto" w:fill="FFFFFF"/>
          <w:lang w:val="fr-FR"/>
        </w:rPr>
        <w:t>Hulg</w:t>
      </w:r>
      <w:proofErr w:type="spellEnd"/>
      <w:r>
        <w:rPr>
          <w:rFonts w:hAnsi="Trebuchet MS"/>
          <w:color w:val="222222"/>
          <w:sz w:val="24"/>
          <w:szCs w:val="24"/>
          <w:u w:color="222222"/>
          <w:shd w:val="clear" w:color="auto" w:fill="FFFFFF"/>
        </w:rPr>
        <w:t>å</w:t>
      </w:r>
      <w:r>
        <w:rPr>
          <w:rFonts w:ascii="Times New Roman"/>
          <w:color w:val="222222"/>
          <w:sz w:val="24"/>
          <w:szCs w:val="24"/>
          <w:u w:color="222222"/>
          <w:shd w:val="clear" w:color="auto" w:fill="FFFFFF"/>
          <w:lang w:val="it-IT"/>
        </w:rPr>
        <w:t>rd, L., &amp; Pestoff, V. (2014).</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Social enterprise and the third sector: Changing European landscapes in a comparative perspective</w:t>
      </w:r>
      <w:r>
        <w:rPr>
          <w:rFonts w:ascii="Times New Roman"/>
          <w:color w:val="222222"/>
          <w:sz w:val="24"/>
          <w:szCs w:val="24"/>
          <w:u w:color="222222"/>
          <w:shd w:val="clear" w:color="auto" w:fill="FFFFFF"/>
        </w:rPr>
        <w:t>. Routledge.</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de-DE"/>
        </w:rPr>
        <w:t>Dew, N., Grichnik, D., Mayer</w:t>
      </w:r>
      <w:r>
        <w:rPr>
          <w:rFonts w:hAnsi="Trebuchet MS"/>
          <w:color w:val="222222"/>
          <w:sz w:val="24"/>
          <w:szCs w:val="24"/>
          <w:u w:color="222222"/>
          <w:shd w:val="clear" w:color="auto" w:fill="FFFFFF"/>
        </w:rPr>
        <w:t>‐</w:t>
      </w:r>
      <w:proofErr w:type="spellStart"/>
      <w:r>
        <w:rPr>
          <w:rFonts w:ascii="Times New Roman"/>
          <w:color w:val="222222"/>
          <w:sz w:val="24"/>
          <w:szCs w:val="24"/>
          <w:u w:color="222222"/>
          <w:shd w:val="clear" w:color="auto" w:fill="FFFFFF"/>
        </w:rPr>
        <w:t>Haug</w:t>
      </w:r>
      <w:proofErr w:type="spellEnd"/>
      <w:r>
        <w:rPr>
          <w:rFonts w:ascii="Times New Roman"/>
          <w:color w:val="222222"/>
          <w:sz w:val="24"/>
          <w:szCs w:val="24"/>
          <w:u w:color="222222"/>
          <w:shd w:val="clear" w:color="auto" w:fill="FFFFFF"/>
        </w:rPr>
        <w:t>, K., Read, S., &amp; Brinckmann, J. (2015). Situated entrepreneurial cognition.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International Journal of Management Reviews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17</w:t>
      </w:r>
      <w:r>
        <w:rPr>
          <w:rFonts w:ascii="Times New Roman"/>
          <w:color w:val="222222"/>
          <w:sz w:val="24"/>
          <w:szCs w:val="24"/>
          <w:u w:color="222222"/>
          <w:shd w:val="clear" w:color="auto" w:fill="FFFFFF"/>
        </w:rPr>
        <w:t>(2), 143-164.</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Dickson, M. W., Smith, D. B., </w:t>
      </w:r>
      <w:proofErr w:type="spellStart"/>
      <w:r>
        <w:rPr>
          <w:rFonts w:ascii="Times New Roman"/>
          <w:color w:val="222222"/>
          <w:sz w:val="24"/>
          <w:szCs w:val="24"/>
          <w:u w:color="222222"/>
          <w:shd w:val="clear" w:color="auto" w:fill="FFFFFF"/>
        </w:rPr>
        <w:t>Grojean</w:t>
      </w:r>
      <w:proofErr w:type="spellEnd"/>
      <w:r>
        <w:rPr>
          <w:rFonts w:ascii="Times New Roman"/>
          <w:color w:val="222222"/>
          <w:sz w:val="24"/>
          <w:szCs w:val="24"/>
          <w:u w:color="222222"/>
          <w:shd w:val="clear" w:color="auto" w:fill="FFFFFF"/>
        </w:rPr>
        <w:t>, M. W., &amp; Ehrhart, M. (2001). An organizational climate regarding ethics: The outcome of leader values and the practices that reflect them.</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The Leadership Quarterly</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12</w:t>
      </w:r>
      <w:r>
        <w:rPr>
          <w:rFonts w:ascii="Times New Roman"/>
          <w:color w:val="222222"/>
          <w:sz w:val="24"/>
          <w:szCs w:val="24"/>
          <w:u w:color="222222"/>
          <w:shd w:val="clear" w:color="auto" w:fill="FFFFFF"/>
        </w:rPr>
        <w:t>(2), 197-217.</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Donaldson, T., &amp; Preston, L. E. (1995). The stakeholder theory of the corporation: Concepts, evidence, and implications.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Academy of Management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20</w:t>
      </w:r>
      <w:r>
        <w:rPr>
          <w:rFonts w:ascii="Times New Roman"/>
          <w:color w:val="222222"/>
          <w:sz w:val="24"/>
          <w:szCs w:val="24"/>
          <w:u w:color="222222"/>
          <w:shd w:val="clear" w:color="auto" w:fill="FFFFFF"/>
        </w:rPr>
        <w:t>(1), 65-91.</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Drayton, W. (2002). The citizen sector: Becoming as entrepreneurial and competitive as business.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California Management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44</w:t>
      </w:r>
      <w:r>
        <w:rPr>
          <w:rFonts w:ascii="Times New Roman"/>
          <w:color w:val="222222"/>
          <w:sz w:val="24"/>
          <w:szCs w:val="24"/>
          <w:u w:color="222222"/>
          <w:shd w:val="clear" w:color="auto" w:fill="FFFFFF"/>
        </w:rPr>
        <w:t>(3), 120-132.</w:t>
      </w:r>
    </w:p>
    <w:p w:rsidR="00C077D0" w:rsidRDefault="00CE75A9">
      <w:pPr>
        <w:pStyle w:val="Body"/>
        <w:spacing w:after="0" w:line="480" w:lineRule="auto"/>
        <w:ind w:left="720" w:hanging="720"/>
        <w:rPr>
          <w:rFonts w:ascii="Times New Roman"/>
          <w:color w:val="222222"/>
          <w:sz w:val="24"/>
          <w:szCs w:val="24"/>
          <w:u w:color="222222"/>
          <w:shd w:val="clear" w:color="auto" w:fill="FFFFFF"/>
        </w:rPr>
      </w:pPr>
      <w:r>
        <w:rPr>
          <w:rFonts w:ascii="Times New Roman"/>
          <w:color w:val="222222"/>
          <w:sz w:val="24"/>
          <w:szCs w:val="24"/>
          <w:u w:color="222222"/>
          <w:shd w:val="clear" w:color="auto" w:fill="FFFFFF"/>
        </w:rPr>
        <w:t>Eckhardt, J. T., &amp; Shane, S. A. (2003). Opportunities and entrepreneurship.</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Management</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29</w:t>
      </w:r>
      <w:r>
        <w:rPr>
          <w:rFonts w:ascii="Times New Roman"/>
          <w:color w:val="222222"/>
          <w:sz w:val="24"/>
          <w:szCs w:val="24"/>
          <w:u w:color="222222"/>
          <w:shd w:val="clear" w:color="auto" w:fill="FFFFFF"/>
        </w:rPr>
        <w:t>(3), 333-349.</w:t>
      </w:r>
    </w:p>
    <w:p w:rsidR="00180D68" w:rsidRDefault="00180D68">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sidRPr="00180D68">
        <w:rPr>
          <w:rFonts w:ascii="Times New Roman" w:eastAsia="Times New Roman" w:hAnsi="Times New Roman" w:cs="Times New Roman"/>
          <w:color w:val="222222"/>
          <w:sz w:val="24"/>
          <w:szCs w:val="24"/>
          <w:u w:color="222222"/>
          <w:shd w:val="clear" w:color="auto" w:fill="FFFFFF"/>
        </w:rPr>
        <w:t>Feitosa</w:t>
      </w:r>
      <w:proofErr w:type="spellEnd"/>
      <w:r w:rsidRPr="00180D68">
        <w:rPr>
          <w:rFonts w:ascii="Times New Roman" w:eastAsia="Times New Roman" w:hAnsi="Times New Roman" w:cs="Times New Roman"/>
          <w:color w:val="222222"/>
          <w:sz w:val="24"/>
          <w:szCs w:val="24"/>
          <w:u w:color="222222"/>
          <w:shd w:val="clear" w:color="auto" w:fill="FFFFFF"/>
        </w:rPr>
        <w:t xml:space="preserve">, H. N., </w:t>
      </w:r>
      <w:proofErr w:type="spellStart"/>
      <w:r w:rsidRPr="00180D68">
        <w:rPr>
          <w:rFonts w:ascii="Times New Roman" w:eastAsia="Times New Roman" w:hAnsi="Times New Roman" w:cs="Times New Roman"/>
          <w:color w:val="222222"/>
          <w:sz w:val="24"/>
          <w:szCs w:val="24"/>
          <w:u w:color="222222"/>
          <w:shd w:val="clear" w:color="auto" w:fill="FFFFFF"/>
        </w:rPr>
        <w:t>Rego</w:t>
      </w:r>
      <w:proofErr w:type="spellEnd"/>
      <w:r w:rsidRPr="00180D68">
        <w:rPr>
          <w:rFonts w:ascii="Times New Roman" w:eastAsia="Times New Roman" w:hAnsi="Times New Roman" w:cs="Times New Roman"/>
          <w:color w:val="222222"/>
          <w:sz w:val="24"/>
          <w:szCs w:val="24"/>
          <w:u w:color="222222"/>
          <w:shd w:val="clear" w:color="auto" w:fill="FFFFFF"/>
        </w:rPr>
        <w:t xml:space="preserve">, S., </w:t>
      </w:r>
      <w:proofErr w:type="spellStart"/>
      <w:r w:rsidRPr="00180D68">
        <w:rPr>
          <w:rFonts w:ascii="Times New Roman" w:eastAsia="Times New Roman" w:hAnsi="Times New Roman" w:cs="Times New Roman"/>
          <w:color w:val="222222"/>
          <w:sz w:val="24"/>
          <w:szCs w:val="24"/>
          <w:u w:color="222222"/>
          <w:shd w:val="clear" w:color="auto" w:fill="FFFFFF"/>
        </w:rPr>
        <w:t>Bataglia</w:t>
      </w:r>
      <w:proofErr w:type="spellEnd"/>
      <w:r w:rsidRPr="00180D68">
        <w:rPr>
          <w:rFonts w:ascii="Times New Roman" w:eastAsia="Times New Roman" w:hAnsi="Times New Roman" w:cs="Times New Roman"/>
          <w:color w:val="222222"/>
          <w:sz w:val="24"/>
          <w:szCs w:val="24"/>
          <w:u w:color="222222"/>
          <w:shd w:val="clear" w:color="auto" w:fill="FFFFFF"/>
        </w:rPr>
        <w:t xml:space="preserve">, P. U. R., Sancho, K. F. C. B., </w:t>
      </w:r>
      <w:proofErr w:type="spellStart"/>
      <w:r w:rsidRPr="00180D68">
        <w:rPr>
          <w:rFonts w:ascii="Times New Roman" w:eastAsia="Times New Roman" w:hAnsi="Times New Roman" w:cs="Times New Roman"/>
          <w:color w:val="222222"/>
          <w:sz w:val="24"/>
          <w:szCs w:val="24"/>
          <w:u w:color="222222"/>
          <w:shd w:val="clear" w:color="auto" w:fill="FFFFFF"/>
        </w:rPr>
        <w:t>Rego</w:t>
      </w:r>
      <w:proofErr w:type="spellEnd"/>
      <w:r w:rsidRPr="00180D68">
        <w:rPr>
          <w:rFonts w:ascii="Times New Roman" w:eastAsia="Times New Roman" w:hAnsi="Times New Roman" w:cs="Times New Roman"/>
          <w:color w:val="222222"/>
          <w:sz w:val="24"/>
          <w:szCs w:val="24"/>
          <w:u w:color="222222"/>
          <w:shd w:val="clear" w:color="auto" w:fill="FFFFFF"/>
        </w:rPr>
        <w:t>, G., &amp; Nunes, R. (2013). Moral judgment competence of medical students: a transcultural study. </w:t>
      </w:r>
      <w:r w:rsidRPr="00180D68">
        <w:rPr>
          <w:rFonts w:ascii="Times New Roman" w:eastAsia="Times New Roman" w:hAnsi="Times New Roman" w:cs="Times New Roman"/>
          <w:i/>
          <w:iCs/>
          <w:color w:val="222222"/>
          <w:sz w:val="24"/>
          <w:szCs w:val="24"/>
          <w:u w:color="222222"/>
          <w:shd w:val="clear" w:color="auto" w:fill="FFFFFF"/>
        </w:rPr>
        <w:t>Advances in Health Sciences Education</w:t>
      </w:r>
      <w:r w:rsidRPr="00180D68">
        <w:rPr>
          <w:rFonts w:ascii="Times New Roman" w:eastAsia="Times New Roman" w:hAnsi="Times New Roman" w:cs="Times New Roman"/>
          <w:color w:val="222222"/>
          <w:sz w:val="24"/>
          <w:szCs w:val="24"/>
          <w:u w:color="222222"/>
          <w:shd w:val="clear" w:color="auto" w:fill="FFFFFF"/>
        </w:rPr>
        <w:t>, </w:t>
      </w:r>
      <w:r w:rsidRPr="00180D68">
        <w:rPr>
          <w:rFonts w:ascii="Times New Roman" w:eastAsia="Times New Roman" w:hAnsi="Times New Roman" w:cs="Times New Roman"/>
          <w:i/>
          <w:iCs/>
          <w:color w:val="222222"/>
          <w:sz w:val="24"/>
          <w:szCs w:val="24"/>
          <w:u w:color="222222"/>
          <w:shd w:val="clear" w:color="auto" w:fill="FFFFFF"/>
        </w:rPr>
        <w:t>18</w:t>
      </w:r>
      <w:r w:rsidRPr="00180D68">
        <w:rPr>
          <w:rFonts w:ascii="Times New Roman" w:eastAsia="Times New Roman" w:hAnsi="Times New Roman" w:cs="Times New Roman"/>
          <w:color w:val="222222"/>
          <w:sz w:val="24"/>
          <w:szCs w:val="24"/>
          <w:u w:color="222222"/>
          <w:shd w:val="clear" w:color="auto" w:fill="FFFFFF"/>
        </w:rPr>
        <w:t>(5), 1067-1085.</w:t>
      </w:r>
    </w:p>
    <w:p w:rsidR="009412AA" w:rsidRDefault="009412AA" w:rsidP="009412AA">
      <w:pPr>
        <w:pStyle w:val="Body"/>
        <w:spacing w:line="480" w:lineRule="auto"/>
        <w:ind w:left="720" w:hanging="720"/>
        <w:rPr>
          <w:rFonts w:ascii="Times New Roman" w:eastAsia="Times New Roman" w:hAnsi="Times New Roman" w:cs="Times New Roman"/>
          <w:color w:val="222222"/>
          <w:sz w:val="24"/>
          <w:szCs w:val="24"/>
          <w:u w:color="222222"/>
          <w:shd w:val="clear" w:color="auto" w:fill="FFFFFF"/>
        </w:rPr>
      </w:pPr>
      <w:r w:rsidRPr="009412AA">
        <w:rPr>
          <w:rFonts w:ascii="Times New Roman" w:eastAsia="Times New Roman" w:hAnsi="Times New Roman" w:cs="Times New Roman"/>
          <w:color w:val="222222"/>
          <w:sz w:val="24"/>
          <w:szCs w:val="24"/>
          <w:u w:color="222222"/>
          <w:shd w:val="clear" w:color="auto" w:fill="FFFFFF"/>
        </w:rPr>
        <w:t xml:space="preserve">Field, A. (2006). </w:t>
      </w:r>
      <w:r w:rsidRPr="009412AA">
        <w:rPr>
          <w:rFonts w:ascii="Times New Roman" w:eastAsia="Times New Roman" w:hAnsi="Times New Roman" w:cs="Times New Roman"/>
          <w:i/>
          <w:color w:val="222222"/>
          <w:sz w:val="24"/>
          <w:szCs w:val="24"/>
          <w:u w:color="222222"/>
          <w:shd w:val="clear" w:color="auto" w:fill="FFFFFF"/>
        </w:rPr>
        <w:t>Discovering Statistics Using SPSS</w:t>
      </w:r>
      <w:r w:rsidRPr="009412AA">
        <w:rPr>
          <w:rFonts w:ascii="Times New Roman" w:eastAsia="Times New Roman" w:hAnsi="Times New Roman" w:cs="Times New Roman"/>
          <w:color w:val="222222"/>
          <w:sz w:val="24"/>
          <w:szCs w:val="24"/>
          <w:u w:color="222222"/>
          <w:shd w:val="clear" w:color="auto" w:fill="FFFFFF"/>
        </w:rPr>
        <w:t>. Thousand Oaks, California: Sage</w:t>
      </w:r>
      <w:r>
        <w:rPr>
          <w:rFonts w:ascii="Times New Roman" w:eastAsia="Times New Roman" w:hAnsi="Times New Roman" w:cs="Times New Roman"/>
          <w:color w:val="222222"/>
          <w:sz w:val="24"/>
          <w:szCs w:val="24"/>
          <w:u w:color="222222"/>
          <w:shd w:val="clear" w:color="auto" w:fill="FFFFFF"/>
        </w:rPr>
        <w:t xml:space="preserve"> </w:t>
      </w:r>
      <w:r w:rsidRPr="009412AA">
        <w:rPr>
          <w:rFonts w:ascii="Times New Roman" w:eastAsia="Times New Roman" w:hAnsi="Times New Roman" w:cs="Times New Roman"/>
          <w:color w:val="222222"/>
          <w:sz w:val="24"/>
          <w:szCs w:val="24"/>
          <w:u w:color="222222"/>
          <w:shd w:val="clear" w:color="auto" w:fill="FFFFFF"/>
        </w:rPr>
        <w:t>Publications Inc.</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Ford, R.C. &amp; Richardson, W.D. 1994. Ethical decision-making: A Review of the empirical literature. </w:t>
      </w:r>
      <w:r>
        <w:rPr>
          <w:rFonts w:ascii="Times New Roman"/>
          <w:i/>
          <w:iCs/>
          <w:color w:val="222222"/>
          <w:sz w:val="24"/>
          <w:szCs w:val="24"/>
          <w:u w:color="222222"/>
          <w:shd w:val="clear" w:color="auto" w:fill="FFFFFF"/>
        </w:rPr>
        <w:t>Journal of Business Ethics</w:t>
      </w:r>
      <w:r>
        <w:rPr>
          <w:rFonts w:ascii="Times New Roman"/>
          <w:color w:val="222222"/>
          <w:sz w:val="24"/>
          <w:szCs w:val="24"/>
          <w:u w:color="222222"/>
          <w:shd w:val="clear" w:color="auto" w:fill="FFFFFF"/>
        </w:rPr>
        <w:t>, 13: 205-221.</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lastRenderedPageBreak/>
        <w:t>Fraedrich, J., Thorne, D. M., &amp; Ferrell, O. C. (1994). Assessing the application of cognitive moral development theory to business ethics.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Ethics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13</w:t>
      </w:r>
      <w:r>
        <w:rPr>
          <w:rFonts w:ascii="Times New Roman"/>
          <w:color w:val="222222"/>
          <w:sz w:val="24"/>
          <w:szCs w:val="24"/>
          <w:u w:color="222222"/>
          <w:shd w:val="clear" w:color="auto" w:fill="FFFFFF"/>
        </w:rPr>
        <w:t>(10), 829-838.</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Freeman, J., Carroll, G. R., &amp; Hannan, M. T. (1983). The liability of newness: Age dependence in organizational death rates.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American Sociological Review</w:t>
      </w:r>
      <w:r>
        <w:rPr>
          <w:rFonts w:ascii="Times New Roman"/>
          <w:color w:val="222222"/>
          <w:sz w:val="24"/>
          <w:szCs w:val="24"/>
          <w:u w:color="222222"/>
          <w:shd w:val="clear" w:color="auto" w:fill="FFFFFF"/>
        </w:rPr>
        <w:t>, 692-710.</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de-DE"/>
        </w:rPr>
        <w:t xml:space="preserve">Friedman, M.: 1970, </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The Social Responsibility of Business is to Increase its Profits</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 xml:space="preserve">, </w:t>
      </w:r>
      <w:r>
        <w:rPr>
          <w:rFonts w:ascii="Times New Roman"/>
          <w:i/>
          <w:iCs/>
          <w:color w:val="222222"/>
          <w:sz w:val="24"/>
          <w:szCs w:val="24"/>
          <w:u w:color="222222"/>
          <w:shd w:val="clear" w:color="auto" w:fill="FFFFFF"/>
        </w:rPr>
        <w:t>New York Times Magazine</w:t>
      </w:r>
      <w:r>
        <w:rPr>
          <w:rFonts w:ascii="Times New Roman"/>
          <w:color w:val="222222"/>
          <w:sz w:val="24"/>
          <w:szCs w:val="24"/>
          <w:u w:color="222222"/>
          <w:shd w:val="clear" w:color="auto" w:fill="FFFFFF"/>
        </w:rPr>
        <w:t>, September 13th, 32</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33, 122, 126.</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Gates, B. (2008). A new approach to capitalism in the 21st century. </w:t>
      </w:r>
      <w:r>
        <w:rPr>
          <w:rFonts w:ascii="Times New Roman"/>
          <w:i/>
          <w:iCs/>
          <w:color w:val="222222"/>
          <w:sz w:val="24"/>
          <w:szCs w:val="24"/>
          <w:u w:color="222222"/>
          <w:shd w:val="clear" w:color="auto" w:fill="FFFFFF"/>
        </w:rPr>
        <w:t>Creative Capitalism: A Conversation</w:t>
      </w:r>
      <w:r>
        <w:rPr>
          <w:rFonts w:ascii="Times New Roman"/>
          <w:color w:val="222222"/>
          <w:sz w:val="24"/>
          <w:szCs w:val="24"/>
          <w:u w:color="222222"/>
          <w:shd w:val="clear" w:color="auto" w:fill="FFFFFF"/>
        </w:rPr>
        <w:t>.</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Gibbs, J. C., </w:t>
      </w:r>
      <w:proofErr w:type="spellStart"/>
      <w:r>
        <w:rPr>
          <w:rFonts w:ascii="Times New Roman"/>
          <w:color w:val="222222"/>
          <w:sz w:val="24"/>
          <w:szCs w:val="24"/>
          <w:u w:color="222222"/>
          <w:shd w:val="clear" w:color="auto" w:fill="FFFFFF"/>
        </w:rPr>
        <w:t>Widaman</w:t>
      </w:r>
      <w:proofErr w:type="spellEnd"/>
      <w:r>
        <w:rPr>
          <w:rFonts w:ascii="Times New Roman"/>
          <w:color w:val="222222"/>
          <w:sz w:val="24"/>
          <w:szCs w:val="24"/>
          <w:u w:color="222222"/>
          <w:shd w:val="clear" w:color="auto" w:fill="FFFFFF"/>
        </w:rPr>
        <w:t>, K. F., &amp; Colby, A. (1982). Construction and validation of a simplified, group-</w:t>
      </w:r>
      <w:proofErr w:type="spellStart"/>
      <w:r>
        <w:rPr>
          <w:rFonts w:ascii="Times New Roman"/>
          <w:color w:val="222222"/>
          <w:sz w:val="24"/>
          <w:szCs w:val="24"/>
          <w:u w:color="222222"/>
          <w:shd w:val="clear" w:color="auto" w:fill="FFFFFF"/>
        </w:rPr>
        <w:t>administerable</w:t>
      </w:r>
      <w:proofErr w:type="spellEnd"/>
      <w:r>
        <w:rPr>
          <w:rFonts w:ascii="Times New Roman"/>
          <w:color w:val="222222"/>
          <w:sz w:val="24"/>
          <w:szCs w:val="24"/>
          <w:u w:color="222222"/>
          <w:shd w:val="clear" w:color="auto" w:fill="FFFFFF"/>
        </w:rPr>
        <w:t xml:space="preserve"> equivalent to the moral judgment interview.</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Child Development</w:t>
      </w:r>
      <w:r>
        <w:rPr>
          <w:rFonts w:ascii="Times New Roman"/>
          <w:color w:val="222222"/>
          <w:sz w:val="24"/>
          <w:szCs w:val="24"/>
          <w:u w:color="222222"/>
          <w:shd w:val="clear" w:color="auto" w:fill="FFFFFF"/>
        </w:rPr>
        <w:t xml:space="preserve">, </w:t>
      </w:r>
      <w:r>
        <w:rPr>
          <w:rFonts w:ascii="Times New Roman"/>
          <w:i/>
          <w:iCs/>
          <w:color w:val="222222"/>
          <w:sz w:val="24"/>
          <w:szCs w:val="24"/>
          <w:u w:color="222222"/>
          <w:shd w:val="clear" w:color="auto" w:fill="FFFFFF"/>
        </w:rPr>
        <w:t>53</w:t>
      </w:r>
      <w:r>
        <w:rPr>
          <w:rFonts w:ascii="Times New Roman"/>
          <w:color w:val="222222"/>
          <w:sz w:val="24"/>
          <w:szCs w:val="24"/>
          <w:u w:color="222222"/>
          <w:shd w:val="clear" w:color="auto" w:fill="FFFFFF"/>
        </w:rPr>
        <w:t>(4), 895-910.</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Goolsby, J. R., &amp; Hunt, S. D. (1992). Cognitive moral development and marketing.</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The Journal of Marketing</w:t>
      </w:r>
      <w:r>
        <w:rPr>
          <w:rFonts w:ascii="Times New Roman"/>
          <w:color w:val="222222"/>
          <w:sz w:val="24"/>
          <w:szCs w:val="24"/>
          <w:u w:color="222222"/>
          <w:shd w:val="clear" w:color="auto" w:fill="FFFFFF"/>
        </w:rPr>
        <w:t>, 55-68.</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Gr</w:t>
      </w:r>
      <w:r>
        <w:rPr>
          <w:rFonts w:hAnsi="Trebuchet MS"/>
          <w:color w:val="222222"/>
          <w:sz w:val="24"/>
          <w:szCs w:val="24"/>
          <w:u w:color="222222"/>
          <w:shd w:val="clear" w:color="auto" w:fill="FFFFFF"/>
        </w:rPr>
        <w:t>é</w:t>
      </w:r>
      <w:r>
        <w:rPr>
          <w:rFonts w:ascii="Times New Roman"/>
          <w:color w:val="222222"/>
          <w:sz w:val="24"/>
          <w:szCs w:val="24"/>
          <w:u w:color="222222"/>
          <w:shd w:val="clear" w:color="auto" w:fill="FFFFFF"/>
        </w:rPr>
        <w:t>goire, D. A., Corbett, A. C., &amp; McMullen, J. S. (2011). The cognitive perspective in entrepreneurship: An agenda for future research.</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Management Studies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48</w:t>
      </w:r>
      <w:r>
        <w:rPr>
          <w:rFonts w:ascii="Times New Roman"/>
          <w:color w:val="222222"/>
          <w:sz w:val="24"/>
          <w:szCs w:val="24"/>
          <w:u w:color="222222"/>
          <w:shd w:val="clear" w:color="auto" w:fill="FFFFFF"/>
        </w:rPr>
        <w:t>(6), 1443-1477.</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Hambrick, D. C., &amp; Mason, P. A. (1984). Upper echelons: The organization as a reflection of its top managers.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Academy of Management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9</w:t>
      </w:r>
      <w:r>
        <w:rPr>
          <w:rFonts w:ascii="Times New Roman"/>
          <w:color w:val="222222"/>
          <w:sz w:val="24"/>
          <w:szCs w:val="24"/>
          <w:u w:color="222222"/>
          <w:shd w:val="clear" w:color="auto" w:fill="FFFFFF"/>
        </w:rPr>
        <w:t>(2), 193-206.</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Hiller, J. S. (2013). The benefit corporation and corporate social responsibility.</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Ethics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118</w:t>
      </w:r>
      <w:r>
        <w:rPr>
          <w:rFonts w:ascii="Times New Roman"/>
          <w:color w:val="222222"/>
          <w:sz w:val="24"/>
          <w:szCs w:val="24"/>
          <w:u w:color="222222"/>
          <w:shd w:val="clear" w:color="auto" w:fill="FFFFFF"/>
        </w:rPr>
        <w:t>(2), 287-301.</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lastRenderedPageBreak/>
        <w:t>Hills, G. E. (1995). Opportunity recognition by successful entrepreneurs: A pilot study.</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Frontiers of Entrepreneurship Research</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15</w:t>
      </w:r>
      <w:r>
        <w:rPr>
          <w:rFonts w:ascii="Times New Roman"/>
          <w:color w:val="222222"/>
          <w:sz w:val="24"/>
          <w:szCs w:val="24"/>
          <w:u w:color="222222"/>
          <w:shd w:val="clear" w:color="auto" w:fill="FFFFFF"/>
        </w:rPr>
        <w:t>, 105-117.</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Ho, F. N., Vitell, S. J., Barnes, J. H., &amp; </w:t>
      </w:r>
      <w:proofErr w:type="spellStart"/>
      <w:r>
        <w:rPr>
          <w:rFonts w:ascii="Times New Roman"/>
          <w:color w:val="222222"/>
          <w:sz w:val="24"/>
          <w:szCs w:val="24"/>
          <w:u w:color="222222"/>
          <w:shd w:val="clear" w:color="auto" w:fill="FFFFFF"/>
        </w:rPr>
        <w:t>Desborde</w:t>
      </w:r>
      <w:proofErr w:type="spellEnd"/>
      <w:r>
        <w:rPr>
          <w:rFonts w:ascii="Times New Roman"/>
          <w:color w:val="222222"/>
          <w:sz w:val="24"/>
          <w:szCs w:val="24"/>
          <w:u w:color="222222"/>
          <w:shd w:val="clear" w:color="auto" w:fill="FFFFFF"/>
        </w:rPr>
        <w:t>, R. (1997). Ethical correlates of role conflict and ambiguity in marketing: The mediating role of cognitive moral development.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the Academy of Marketing Science</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25</w:t>
      </w:r>
      <w:r>
        <w:rPr>
          <w:rFonts w:ascii="Times New Roman"/>
          <w:color w:val="222222"/>
          <w:sz w:val="24"/>
          <w:szCs w:val="24"/>
          <w:u w:color="222222"/>
          <w:shd w:val="clear" w:color="auto" w:fill="FFFFFF"/>
        </w:rPr>
        <w:t>(2), 117.</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Johannisson</w:t>
      </w:r>
      <w:proofErr w:type="spellEnd"/>
      <w:r>
        <w:rPr>
          <w:rFonts w:ascii="Times New Roman"/>
          <w:color w:val="222222"/>
          <w:sz w:val="24"/>
          <w:szCs w:val="24"/>
          <w:u w:color="222222"/>
          <w:shd w:val="clear" w:color="auto" w:fill="FFFFFF"/>
        </w:rPr>
        <w:t>, B. (1990). Community entrepreneurship-cases and conceptualization.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Entrepreneurship &amp; Regional Development</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w:t>
      </w:r>
      <w:r>
        <w:rPr>
          <w:rFonts w:ascii="Times New Roman"/>
          <w:color w:val="222222"/>
          <w:sz w:val="24"/>
          <w:szCs w:val="24"/>
          <w:u w:color="222222"/>
          <w:shd w:val="clear" w:color="auto" w:fill="FFFFFF"/>
        </w:rPr>
        <w:t>(1), 71-88.</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Johnson, S. (2000). Literature review on social entrepreneurship.</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Canadian Centre for Social Entrepreneurship</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16</w:t>
      </w:r>
      <w:r>
        <w:rPr>
          <w:rFonts w:ascii="Times New Roman"/>
          <w:color w:val="222222"/>
          <w:sz w:val="24"/>
          <w:szCs w:val="24"/>
          <w:u w:color="222222"/>
          <w:shd w:val="clear" w:color="auto" w:fill="FFFFFF"/>
        </w:rPr>
        <w:t>, 23.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Kirzner</w:t>
      </w:r>
      <w:proofErr w:type="spellEnd"/>
      <w:r>
        <w:rPr>
          <w:rFonts w:ascii="Times New Roman"/>
          <w:color w:val="222222"/>
          <w:sz w:val="24"/>
          <w:szCs w:val="24"/>
          <w:u w:color="222222"/>
          <w:shd w:val="clear" w:color="auto" w:fill="FFFFFF"/>
        </w:rPr>
        <w:t>, I. M. (1973).</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Competition and entrepreneurship</w:t>
      </w:r>
      <w:r>
        <w:rPr>
          <w:rFonts w:ascii="Times New Roman"/>
          <w:color w:val="222222"/>
          <w:sz w:val="24"/>
          <w:szCs w:val="24"/>
          <w:u w:color="222222"/>
          <w:shd w:val="clear" w:color="auto" w:fill="FFFFFF"/>
        </w:rPr>
        <w:t>, Chicago:  University of Chicago press.</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de-DE"/>
        </w:rPr>
        <w:t xml:space="preserve">Kirzner, I., 1979, </w:t>
      </w:r>
      <w:r>
        <w:rPr>
          <w:rFonts w:ascii="Times New Roman"/>
          <w:i/>
          <w:iCs/>
          <w:color w:val="222222"/>
          <w:sz w:val="24"/>
          <w:szCs w:val="24"/>
          <w:u w:color="222222"/>
          <w:shd w:val="clear" w:color="auto" w:fill="FFFFFF"/>
        </w:rPr>
        <w:t>Perception, Opportunity, and Profit</w:t>
      </w:r>
      <w:r>
        <w:rPr>
          <w:rFonts w:ascii="Times New Roman"/>
          <w:color w:val="222222"/>
          <w:sz w:val="24"/>
          <w:szCs w:val="24"/>
          <w:u w:color="222222"/>
          <w:shd w:val="clear" w:color="auto" w:fill="FFFFFF"/>
        </w:rPr>
        <w:t>, Chicago: University of Chicago Press.</w:t>
      </w:r>
    </w:p>
    <w:p w:rsidR="00C077D0" w:rsidRDefault="00CE75A9">
      <w:pPr>
        <w:pStyle w:val="Body"/>
        <w:spacing w:after="0" w:line="480" w:lineRule="auto"/>
        <w:ind w:left="720" w:hanging="720"/>
        <w:rPr>
          <w:rFonts w:ascii="Times New Roman"/>
          <w:color w:val="222222"/>
          <w:sz w:val="24"/>
          <w:szCs w:val="24"/>
          <w:u w:color="222222"/>
          <w:shd w:val="clear" w:color="auto" w:fill="FFFFFF"/>
        </w:rPr>
      </w:pPr>
      <w:r>
        <w:rPr>
          <w:rFonts w:ascii="Times New Roman"/>
          <w:color w:val="222222"/>
          <w:sz w:val="24"/>
          <w:szCs w:val="24"/>
          <w:u w:color="222222"/>
          <w:shd w:val="clear" w:color="auto" w:fill="FFFFFF"/>
          <w:lang w:val="de-DE"/>
        </w:rPr>
        <w:t xml:space="preserve">Kirzner, I., 1985, </w:t>
      </w:r>
      <w:r>
        <w:rPr>
          <w:rFonts w:ascii="Times New Roman"/>
          <w:i/>
          <w:iCs/>
          <w:color w:val="222222"/>
          <w:sz w:val="24"/>
          <w:szCs w:val="24"/>
          <w:u w:color="222222"/>
          <w:shd w:val="clear" w:color="auto" w:fill="FFFFFF"/>
        </w:rPr>
        <w:t>Discovery and the Capitalist Process</w:t>
      </w:r>
      <w:r>
        <w:rPr>
          <w:rFonts w:ascii="Times New Roman"/>
          <w:color w:val="222222"/>
          <w:sz w:val="24"/>
          <w:szCs w:val="24"/>
          <w:u w:color="222222"/>
          <w:shd w:val="clear" w:color="auto" w:fill="FFFFFF"/>
        </w:rPr>
        <w:t>, Chicago: University of Chicago Press.</w:t>
      </w:r>
    </w:p>
    <w:p w:rsidR="008E799B" w:rsidRDefault="008E799B">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8E799B">
        <w:rPr>
          <w:rFonts w:ascii="Times New Roman" w:eastAsia="Times New Roman" w:hAnsi="Times New Roman" w:cs="Times New Roman"/>
          <w:color w:val="222222"/>
          <w:sz w:val="24"/>
          <w:szCs w:val="24"/>
          <w:u w:color="222222"/>
          <w:shd w:val="clear" w:color="auto" w:fill="FFFFFF"/>
        </w:rPr>
        <w:t>Kohlberg, L. (1964). Development of moral character and moral ideology. </w:t>
      </w:r>
      <w:r>
        <w:rPr>
          <w:rFonts w:ascii="Times New Roman" w:eastAsia="Times New Roman" w:hAnsi="Times New Roman" w:cs="Times New Roman"/>
          <w:i/>
          <w:iCs/>
          <w:color w:val="222222"/>
          <w:sz w:val="24"/>
          <w:szCs w:val="24"/>
          <w:u w:color="222222"/>
          <w:shd w:val="clear" w:color="auto" w:fill="FFFFFF"/>
        </w:rPr>
        <w:t>Review of Child Development R</w:t>
      </w:r>
      <w:r w:rsidRPr="008E799B">
        <w:rPr>
          <w:rFonts w:ascii="Times New Roman" w:eastAsia="Times New Roman" w:hAnsi="Times New Roman" w:cs="Times New Roman"/>
          <w:i/>
          <w:iCs/>
          <w:color w:val="222222"/>
          <w:sz w:val="24"/>
          <w:szCs w:val="24"/>
          <w:u w:color="222222"/>
          <w:shd w:val="clear" w:color="auto" w:fill="FFFFFF"/>
        </w:rPr>
        <w:t>esearch</w:t>
      </w:r>
      <w:r w:rsidRPr="008E799B">
        <w:rPr>
          <w:rFonts w:ascii="Times New Roman" w:eastAsia="Times New Roman" w:hAnsi="Times New Roman" w:cs="Times New Roman"/>
          <w:color w:val="222222"/>
          <w:sz w:val="24"/>
          <w:szCs w:val="24"/>
          <w:u w:color="222222"/>
          <w:shd w:val="clear" w:color="auto" w:fill="FFFFFF"/>
        </w:rPr>
        <w:t>, </w:t>
      </w:r>
      <w:r w:rsidRPr="008E799B">
        <w:rPr>
          <w:rFonts w:ascii="Times New Roman" w:eastAsia="Times New Roman" w:hAnsi="Times New Roman" w:cs="Times New Roman"/>
          <w:i/>
          <w:iCs/>
          <w:color w:val="222222"/>
          <w:sz w:val="24"/>
          <w:szCs w:val="24"/>
          <w:u w:color="222222"/>
          <w:shd w:val="clear" w:color="auto" w:fill="FFFFFF"/>
        </w:rPr>
        <w:t>1</w:t>
      </w:r>
      <w:r w:rsidRPr="008E799B">
        <w:rPr>
          <w:rFonts w:ascii="Times New Roman" w:eastAsia="Times New Roman" w:hAnsi="Times New Roman" w:cs="Times New Roman"/>
          <w:color w:val="222222"/>
          <w:sz w:val="24"/>
          <w:szCs w:val="24"/>
          <w:u w:color="222222"/>
          <w:shd w:val="clear" w:color="auto" w:fill="FFFFFF"/>
        </w:rPr>
        <w:t>, 381-431.</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Kohlberg, L., &amp; Kohlberg, L. (1969). Stage and Sequence: </w:t>
      </w:r>
      <w:proofErr w:type="gramStart"/>
      <w:r>
        <w:rPr>
          <w:rFonts w:ascii="Times New Roman"/>
          <w:color w:val="222222"/>
          <w:sz w:val="24"/>
          <w:szCs w:val="24"/>
          <w:u w:color="222222"/>
          <w:shd w:val="clear" w:color="auto" w:fill="FFFFFF"/>
        </w:rPr>
        <w:t>the</w:t>
      </w:r>
      <w:proofErr w:type="gramEnd"/>
      <w:r>
        <w:rPr>
          <w:rFonts w:ascii="Times New Roman"/>
          <w:color w:val="222222"/>
          <w:sz w:val="24"/>
          <w:szCs w:val="24"/>
          <w:u w:color="222222"/>
          <w:shd w:val="clear" w:color="auto" w:fill="FFFFFF"/>
        </w:rPr>
        <w:t xml:space="preserve"> Cognitive-Developmental Approach to Socialization, </w:t>
      </w:r>
      <w:proofErr w:type="spellStart"/>
      <w:r>
        <w:rPr>
          <w:rFonts w:ascii="Times New Roman"/>
          <w:color w:val="222222"/>
          <w:sz w:val="24"/>
          <w:szCs w:val="24"/>
          <w:u w:color="222222"/>
          <w:shd w:val="clear" w:color="auto" w:fill="FFFFFF"/>
        </w:rPr>
        <w:t>Goslin</w:t>
      </w:r>
      <w:proofErr w:type="spellEnd"/>
      <w:r>
        <w:rPr>
          <w:rFonts w:ascii="Times New Roman"/>
          <w:color w:val="222222"/>
          <w:sz w:val="24"/>
          <w:szCs w:val="24"/>
          <w:u w:color="222222"/>
          <w:shd w:val="clear" w:color="auto" w:fill="FFFFFF"/>
        </w:rPr>
        <w:t xml:space="preserve">, DA (ed.), Handbook of Socialization and </w:t>
      </w:r>
      <w:proofErr w:type="spellStart"/>
      <w:r>
        <w:rPr>
          <w:rFonts w:ascii="Times New Roman"/>
          <w:color w:val="222222"/>
          <w:sz w:val="24"/>
          <w:szCs w:val="24"/>
          <w:u w:color="222222"/>
          <w:shd w:val="clear" w:color="auto" w:fill="FFFFFF"/>
        </w:rPr>
        <w:t>Endash</w:t>
      </w:r>
      <w:proofErr w:type="spellEnd"/>
      <w:r>
        <w:rPr>
          <w:rFonts w:ascii="Times New Roman"/>
          <w:color w:val="222222"/>
          <w:sz w:val="24"/>
          <w:szCs w:val="24"/>
          <w:u w:color="222222"/>
          <w:shd w:val="clear" w:color="auto" w:fill="FFFFFF"/>
        </w:rPr>
        <w:t>; Theory and research.</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Chicago: McNally</w:t>
      </w:r>
      <w:r>
        <w:rPr>
          <w:rFonts w:ascii="Times New Roman"/>
          <w:color w:val="222222"/>
          <w:sz w:val="24"/>
          <w:szCs w:val="24"/>
          <w:u w:color="222222"/>
          <w:shd w:val="clear" w:color="auto" w:fill="FFFFFF"/>
        </w:rPr>
        <w:t>.</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Kramer, M. R. (2011). Creating shared value.</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Harvard Business Review</w:t>
      </w:r>
      <w:r>
        <w:rPr>
          <w:rFonts w:ascii="Times New Roman"/>
          <w:color w:val="222222"/>
          <w:sz w:val="24"/>
          <w:szCs w:val="24"/>
          <w:u w:color="222222"/>
          <w:shd w:val="clear" w:color="auto" w:fill="FFFFFF"/>
        </w:rPr>
        <w:t>,</w:t>
      </w:r>
      <w:r>
        <w:rPr>
          <w:rFonts w:ascii="Times New Roman"/>
          <w:i/>
          <w:iCs/>
          <w:color w:val="222222"/>
          <w:sz w:val="24"/>
          <w:szCs w:val="24"/>
          <w:u w:color="222222"/>
          <w:shd w:val="clear" w:color="auto" w:fill="FFFFFF"/>
        </w:rPr>
        <w:t>89</w:t>
      </w:r>
      <w:r>
        <w:rPr>
          <w:rFonts w:ascii="Times New Roman"/>
          <w:color w:val="222222"/>
          <w:sz w:val="24"/>
          <w:szCs w:val="24"/>
          <w:u w:color="222222"/>
          <w:shd w:val="clear" w:color="auto" w:fill="FFFFFF"/>
        </w:rPr>
        <w:t>(1/2), 62-77.</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nl-NL"/>
        </w:rPr>
        <w:lastRenderedPageBreak/>
        <w:t>Lewis, E. (1980).</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Public entrepreneurship: Toward a theory of bureaucratic political power: The organizational lives of Hyman Rickover, J. Edgar Hoover, and Robert Moses</w:t>
      </w:r>
      <w:r>
        <w:rPr>
          <w:rFonts w:ascii="Times New Roman"/>
          <w:color w:val="222222"/>
          <w:sz w:val="24"/>
          <w:szCs w:val="24"/>
          <w:u w:color="222222"/>
          <w:shd w:val="clear" w:color="auto" w:fill="FFFFFF"/>
        </w:rPr>
        <w:t>. Midland Books.</w:t>
      </w:r>
    </w:p>
    <w:p w:rsidR="00C077D0" w:rsidRDefault="00CE75A9">
      <w:pPr>
        <w:pStyle w:val="Body"/>
        <w:spacing w:after="0" w:line="480" w:lineRule="auto"/>
        <w:ind w:left="720" w:hanging="720"/>
        <w:rPr>
          <w:rFonts w:ascii="Times New Roman"/>
          <w:color w:val="222222"/>
          <w:sz w:val="24"/>
          <w:szCs w:val="24"/>
          <w:u w:color="222222"/>
          <w:shd w:val="clear" w:color="auto" w:fill="FFFFFF"/>
        </w:rPr>
      </w:pPr>
      <w:r>
        <w:rPr>
          <w:rFonts w:ascii="Times New Roman"/>
          <w:color w:val="222222"/>
          <w:sz w:val="24"/>
          <w:szCs w:val="24"/>
          <w:u w:color="222222"/>
          <w:shd w:val="clear" w:color="auto" w:fill="FFFFFF"/>
        </w:rPr>
        <w:t>Light, P. C. (2009). Social entrepreneurship revisited.</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Stanford Social Innovation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7</w:t>
      </w:r>
      <w:r>
        <w:rPr>
          <w:rFonts w:ascii="Times New Roman"/>
          <w:color w:val="222222"/>
          <w:sz w:val="24"/>
          <w:szCs w:val="24"/>
          <w:u w:color="222222"/>
          <w:shd w:val="clear" w:color="auto" w:fill="FFFFFF"/>
        </w:rPr>
        <w:t>(3), 21-22.</w:t>
      </w:r>
    </w:p>
    <w:p w:rsidR="008E799B" w:rsidRDefault="008E799B">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8E799B">
        <w:rPr>
          <w:rFonts w:ascii="Times New Roman" w:eastAsia="Times New Roman" w:hAnsi="Times New Roman" w:cs="Times New Roman"/>
          <w:color w:val="222222"/>
          <w:sz w:val="24"/>
          <w:szCs w:val="24"/>
          <w:u w:color="222222"/>
          <w:shd w:val="clear" w:color="auto" w:fill="FFFFFF"/>
        </w:rPr>
        <w:t>Lind, G. (2000). Review and appraisal of the moral judgment test (MJT). </w:t>
      </w:r>
      <w:r>
        <w:rPr>
          <w:rFonts w:ascii="Times New Roman" w:eastAsia="Times New Roman" w:hAnsi="Times New Roman" w:cs="Times New Roman"/>
          <w:i/>
          <w:iCs/>
          <w:color w:val="222222"/>
          <w:sz w:val="24"/>
          <w:szCs w:val="24"/>
          <w:u w:color="222222"/>
          <w:shd w:val="clear" w:color="auto" w:fill="FFFFFF"/>
        </w:rPr>
        <w:t>Psychology of Morality and Democracy and E</w:t>
      </w:r>
      <w:r w:rsidRPr="008E799B">
        <w:rPr>
          <w:rFonts w:ascii="Times New Roman" w:eastAsia="Times New Roman" w:hAnsi="Times New Roman" w:cs="Times New Roman"/>
          <w:i/>
          <w:iCs/>
          <w:color w:val="222222"/>
          <w:sz w:val="24"/>
          <w:szCs w:val="24"/>
          <w:u w:color="222222"/>
          <w:shd w:val="clear" w:color="auto" w:fill="FFFFFF"/>
        </w:rPr>
        <w:t>ducation</w:t>
      </w:r>
      <w:r w:rsidRPr="008E799B">
        <w:rPr>
          <w:rFonts w:ascii="Times New Roman" w:eastAsia="Times New Roman" w:hAnsi="Times New Roman" w:cs="Times New Roman"/>
          <w:color w:val="222222"/>
          <w:sz w:val="24"/>
          <w:szCs w:val="24"/>
          <w:u w:color="222222"/>
          <w:shd w:val="clear" w:color="auto" w:fill="FFFFFF"/>
        </w:rPr>
        <w:t>, 1-15.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it-IT"/>
        </w:rPr>
        <w:t>Logsdon, J. M., &amp; Corzine, J. B. (1999). The CEO</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s psychological characteristics and ethical culture.</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Current Topics in Management</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w:t>
      </w:r>
      <w:r>
        <w:rPr>
          <w:rFonts w:ascii="Times New Roman"/>
          <w:color w:val="222222"/>
          <w:sz w:val="24"/>
          <w:szCs w:val="24"/>
          <w:u w:color="222222"/>
          <w:shd w:val="clear" w:color="auto" w:fill="FFFFFF"/>
        </w:rPr>
        <w:t>, 63-79.</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Logsdon, J. M., &amp; </w:t>
      </w:r>
      <w:proofErr w:type="spellStart"/>
      <w:r>
        <w:rPr>
          <w:rFonts w:ascii="Times New Roman"/>
          <w:color w:val="222222"/>
          <w:sz w:val="24"/>
          <w:szCs w:val="24"/>
          <w:u w:color="222222"/>
          <w:shd w:val="clear" w:color="auto" w:fill="FFFFFF"/>
        </w:rPr>
        <w:t>Yuthas</w:t>
      </w:r>
      <w:proofErr w:type="spellEnd"/>
      <w:r>
        <w:rPr>
          <w:rFonts w:ascii="Times New Roman"/>
          <w:color w:val="222222"/>
          <w:sz w:val="24"/>
          <w:szCs w:val="24"/>
          <w:u w:color="222222"/>
          <w:shd w:val="clear" w:color="auto" w:fill="FFFFFF"/>
        </w:rPr>
        <w:t>, K. (1997). Corporate social performance, stakeholder orientation, and organizational moral development. In</w:t>
      </w:r>
      <w:r>
        <w:rPr>
          <w:rFonts w:hAnsi="Trebuchet MS"/>
          <w:color w:val="222222"/>
          <w:sz w:val="24"/>
          <w:szCs w:val="24"/>
          <w:u w:color="222222"/>
          <w:shd w:val="clear" w:color="auto" w:fill="FFFFFF"/>
        </w:rPr>
        <w:t> </w:t>
      </w:r>
      <w:proofErr w:type="gramStart"/>
      <w:r>
        <w:rPr>
          <w:rFonts w:ascii="Times New Roman"/>
          <w:i/>
          <w:iCs/>
          <w:color w:val="222222"/>
          <w:sz w:val="24"/>
          <w:szCs w:val="24"/>
          <w:u w:color="222222"/>
          <w:shd w:val="clear" w:color="auto" w:fill="FFFFFF"/>
        </w:rPr>
        <w:t>From</w:t>
      </w:r>
      <w:proofErr w:type="gramEnd"/>
      <w:r>
        <w:rPr>
          <w:rFonts w:ascii="Times New Roman"/>
          <w:i/>
          <w:iCs/>
          <w:color w:val="222222"/>
          <w:sz w:val="24"/>
          <w:szCs w:val="24"/>
          <w:u w:color="222222"/>
          <w:shd w:val="clear" w:color="auto" w:fill="FFFFFF"/>
        </w:rPr>
        <w:t xml:space="preserve"> the Universities to the Marketplace: The Business Ethics Journey</w:t>
      </w:r>
      <w:r>
        <w:rPr>
          <w:rFonts w:hAnsi="Trebuchet MS"/>
          <w:color w:val="222222"/>
          <w:sz w:val="24"/>
          <w:szCs w:val="24"/>
          <w:u w:color="222222"/>
          <w:shd w:val="clear" w:color="auto" w:fill="FFFFFF"/>
        </w:rPr>
        <w:t> </w:t>
      </w:r>
      <w:r>
        <w:rPr>
          <w:rFonts w:ascii="Times New Roman"/>
          <w:color w:val="222222"/>
          <w:sz w:val="24"/>
          <w:szCs w:val="24"/>
          <w:u w:color="222222"/>
          <w:shd w:val="clear" w:color="auto" w:fill="FFFFFF"/>
        </w:rPr>
        <w:t>(pp. 3-16). Springer Netherlands.</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Long, W., &amp; McMullan, W. E. (1984). Mapping the new venture opportunity identification process, Frontiers of Entrepreneurship Research.</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Babson College: Wellesley, MA</w:t>
      </w:r>
      <w:r>
        <w:rPr>
          <w:rFonts w:ascii="Times New Roman"/>
          <w:color w:val="222222"/>
          <w:sz w:val="24"/>
          <w:szCs w:val="24"/>
          <w:u w:color="222222"/>
          <w:shd w:val="clear" w:color="auto" w:fill="FFFFFF"/>
        </w:rPr>
        <w:t>.</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Lounsbury, M., &amp; Strang, D. 2009. Social entrepreneurship: Success stories and logic construction. D. C. Hammack, S. </w:t>
      </w:r>
      <w:proofErr w:type="spellStart"/>
      <w:r>
        <w:rPr>
          <w:rFonts w:ascii="Times New Roman"/>
          <w:color w:val="222222"/>
          <w:sz w:val="24"/>
          <w:szCs w:val="24"/>
          <w:u w:color="222222"/>
          <w:shd w:val="clear" w:color="auto" w:fill="FFFFFF"/>
        </w:rPr>
        <w:t>Heydemann</w:t>
      </w:r>
      <w:proofErr w:type="spellEnd"/>
      <w:r>
        <w:rPr>
          <w:rFonts w:ascii="Times New Roman"/>
          <w:color w:val="222222"/>
          <w:sz w:val="24"/>
          <w:szCs w:val="24"/>
          <w:u w:color="222222"/>
          <w:shd w:val="clear" w:color="auto" w:fill="FFFFFF"/>
        </w:rPr>
        <w:t xml:space="preserve">, eds. </w:t>
      </w:r>
      <w:r>
        <w:rPr>
          <w:rFonts w:ascii="Times New Roman"/>
          <w:i/>
          <w:iCs/>
          <w:color w:val="222222"/>
          <w:sz w:val="24"/>
          <w:szCs w:val="24"/>
          <w:u w:color="222222"/>
          <w:shd w:val="clear" w:color="auto" w:fill="FFFFFF"/>
        </w:rPr>
        <w:t>Globalization, Philanthropy, and Civil Society: Projecting Institutional Logics Abroad</w:t>
      </w:r>
      <w:r>
        <w:rPr>
          <w:rFonts w:ascii="Times New Roman"/>
          <w:color w:val="222222"/>
          <w:sz w:val="24"/>
          <w:szCs w:val="24"/>
          <w:u w:color="222222"/>
          <w:shd w:val="clear" w:color="auto" w:fill="FFFFFF"/>
        </w:rPr>
        <w:t>. Indiana University Press, Bloomington, 71</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94.</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it-IT"/>
        </w:rPr>
        <w:t>Mair, J., &amp; Marti, I. (2004).</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Social entrepreneurship: What are we talking about? A framework for future research</w:t>
      </w:r>
      <w:r>
        <w:rPr>
          <w:rFonts w:hAnsi="Trebuchet MS"/>
          <w:color w:val="222222"/>
          <w:sz w:val="24"/>
          <w:szCs w:val="24"/>
          <w:u w:color="222222"/>
          <w:shd w:val="clear" w:color="auto" w:fill="FFFFFF"/>
        </w:rPr>
        <w:t> </w:t>
      </w:r>
      <w:r>
        <w:rPr>
          <w:rFonts w:ascii="Times New Roman"/>
          <w:color w:val="222222"/>
          <w:sz w:val="24"/>
          <w:szCs w:val="24"/>
          <w:u w:color="222222"/>
          <w:shd w:val="clear" w:color="auto" w:fill="FFFFFF"/>
        </w:rPr>
        <w:t>(No. D/546). IESE Business School.</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Mair, J., &amp; Marti, I. (2006). Social entrepreneurship research: A source of explanation, prediction, and delight.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world business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41</w:t>
      </w:r>
      <w:r>
        <w:rPr>
          <w:rFonts w:ascii="Times New Roman"/>
          <w:color w:val="222222"/>
          <w:sz w:val="24"/>
          <w:szCs w:val="24"/>
          <w:u w:color="222222"/>
          <w:shd w:val="clear" w:color="auto" w:fill="FFFFFF"/>
        </w:rPr>
        <w:t>(1), 36-44.</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lastRenderedPageBreak/>
        <w:t xml:space="preserve">Mair, J., &amp; </w:t>
      </w:r>
      <w:proofErr w:type="spellStart"/>
      <w:r>
        <w:rPr>
          <w:rFonts w:ascii="Times New Roman"/>
          <w:color w:val="222222"/>
          <w:sz w:val="24"/>
          <w:szCs w:val="24"/>
          <w:u w:color="222222"/>
          <w:shd w:val="clear" w:color="auto" w:fill="FFFFFF"/>
        </w:rPr>
        <w:t>Noboa</w:t>
      </w:r>
      <w:proofErr w:type="spellEnd"/>
      <w:r>
        <w:rPr>
          <w:rFonts w:ascii="Times New Roman"/>
          <w:color w:val="222222"/>
          <w:sz w:val="24"/>
          <w:szCs w:val="24"/>
          <w:u w:color="222222"/>
          <w:shd w:val="clear" w:color="auto" w:fill="FFFFFF"/>
        </w:rPr>
        <w:t>, E. (2003). Emergence of social enterprises and their place in the new organizational landscape.</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Mair, J., &amp; </w:t>
      </w:r>
      <w:proofErr w:type="spellStart"/>
      <w:r>
        <w:rPr>
          <w:rFonts w:ascii="Times New Roman"/>
          <w:color w:val="222222"/>
          <w:sz w:val="24"/>
          <w:szCs w:val="24"/>
          <w:u w:color="222222"/>
          <w:shd w:val="clear" w:color="auto" w:fill="FFFFFF"/>
        </w:rPr>
        <w:t>Noboa</w:t>
      </w:r>
      <w:proofErr w:type="spellEnd"/>
      <w:r>
        <w:rPr>
          <w:rFonts w:ascii="Times New Roman"/>
          <w:color w:val="222222"/>
          <w:sz w:val="24"/>
          <w:szCs w:val="24"/>
          <w:u w:color="222222"/>
          <w:shd w:val="clear" w:color="auto" w:fill="FFFFFF"/>
        </w:rPr>
        <w:t>, E. (2006). Social entrepreneurship: How intentions to create a social venture are formed. In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lang w:val="fr-FR"/>
        </w:rPr>
        <w:t xml:space="preserve">Social </w:t>
      </w:r>
      <w:proofErr w:type="spellStart"/>
      <w:r>
        <w:rPr>
          <w:rFonts w:ascii="Times New Roman"/>
          <w:i/>
          <w:iCs/>
          <w:color w:val="222222"/>
          <w:sz w:val="24"/>
          <w:szCs w:val="24"/>
          <w:u w:color="222222"/>
          <w:shd w:val="clear" w:color="auto" w:fill="FFFFFF"/>
          <w:lang w:val="fr-FR"/>
        </w:rPr>
        <w:t>Entrepreneurship</w:t>
      </w:r>
      <w:proofErr w:type="spellEnd"/>
      <w:r>
        <w:rPr>
          <w:rFonts w:hAnsi="Trebuchet MS"/>
          <w:color w:val="222222"/>
          <w:sz w:val="24"/>
          <w:szCs w:val="24"/>
          <w:u w:color="222222"/>
          <w:shd w:val="clear" w:color="auto" w:fill="FFFFFF"/>
        </w:rPr>
        <w:t> </w:t>
      </w:r>
      <w:r>
        <w:rPr>
          <w:rFonts w:ascii="Times New Roman"/>
          <w:color w:val="222222"/>
          <w:sz w:val="24"/>
          <w:szCs w:val="24"/>
          <w:u w:color="222222"/>
          <w:shd w:val="clear" w:color="auto" w:fill="FFFFFF"/>
          <w:lang w:val="it-IT"/>
        </w:rPr>
        <w:t>(pp. 121-135). Palgrave Macmillan UK.</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Martens, M. L., J. E. Jennings, P. D. Jennings. 2007. Do the stories they tell get them the money they need? The role of entrepreneurial narratives in resource acquisition. </w:t>
      </w:r>
      <w:r>
        <w:rPr>
          <w:rFonts w:ascii="Times New Roman"/>
          <w:i/>
          <w:iCs/>
          <w:color w:val="222222"/>
          <w:sz w:val="24"/>
          <w:szCs w:val="24"/>
          <w:u w:color="222222"/>
          <w:shd w:val="clear" w:color="auto" w:fill="FFFFFF"/>
        </w:rPr>
        <w:t>Academy of Management Journal. 50</w:t>
      </w:r>
      <w:r>
        <w:rPr>
          <w:rFonts w:ascii="Times New Roman"/>
          <w:color w:val="222222"/>
          <w:sz w:val="24"/>
          <w:szCs w:val="24"/>
          <w:u w:color="222222"/>
          <w:shd w:val="clear" w:color="auto" w:fill="FFFFFF"/>
        </w:rPr>
        <w:t>(5) 1107</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1132.</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Martin, R. L., &amp; </w:t>
      </w:r>
      <w:proofErr w:type="spellStart"/>
      <w:r>
        <w:rPr>
          <w:rFonts w:ascii="Times New Roman"/>
          <w:color w:val="222222"/>
          <w:sz w:val="24"/>
          <w:szCs w:val="24"/>
          <w:u w:color="222222"/>
          <w:shd w:val="clear" w:color="auto" w:fill="FFFFFF"/>
        </w:rPr>
        <w:t>Osberg</w:t>
      </w:r>
      <w:proofErr w:type="spellEnd"/>
      <w:r>
        <w:rPr>
          <w:rFonts w:ascii="Times New Roman"/>
          <w:color w:val="222222"/>
          <w:sz w:val="24"/>
          <w:szCs w:val="24"/>
          <w:u w:color="222222"/>
          <w:shd w:val="clear" w:color="auto" w:fill="FFFFFF"/>
        </w:rPr>
        <w:t>, S. (2007). Social entrepreneurship: The case for definition.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Stanford Social Innovation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5</w:t>
      </w:r>
      <w:r>
        <w:rPr>
          <w:rFonts w:ascii="Times New Roman"/>
          <w:color w:val="222222"/>
          <w:sz w:val="24"/>
          <w:szCs w:val="24"/>
          <w:u w:color="222222"/>
          <w:shd w:val="clear" w:color="auto" w:fill="FFFFFF"/>
        </w:rPr>
        <w:t>(2), 28-39.</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Mathews, J. (2016). Entrepreneurial Cognition: A Model of New Venture Creation.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IUP Journal of Entrepreneurship Development</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13</w:t>
      </w:r>
      <w:r>
        <w:rPr>
          <w:rFonts w:ascii="Times New Roman"/>
          <w:color w:val="222222"/>
          <w:sz w:val="24"/>
          <w:szCs w:val="24"/>
          <w:u w:color="222222"/>
          <w:shd w:val="clear" w:color="auto" w:fill="FFFFFF"/>
        </w:rPr>
        <w:t>(4), 7.</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Metcalf, L., &amp; Benn, S. (2012). The corporation is ailing social technology: Creating a </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fit for purpose</w:t>
      </w:r>
      <w:r>
        <w:rPr>
          <w:rFonts w:hAnsi="Trebuchet MS"/>
          <w:color w:val="222222"/>
          <w:sz w:val="24"/>
          <w:szCs w:val="24"/>
          <w:u w:color="222222"/>
          <w:shd w:val="clear" w:color="auto" w:fill="FFFFFF"/>
        </w:rPr>
        <w:t xml:space="preserve">’ </w:t>
      </w:r>
      <w:r>
        <w:rPr>
          <w:rFonts w:ascii="Times New Roman"/>
          <w:color w:val="222222"/>
          <w:sz w:val="24"/>
          <w:szCs w:val="24"/>
          <w:u w:color="222222"/>
          <w:shd w:val="clear" w:color="auto" w:fill="FFFFFF"/>
        </w:rPr>
        <w:t>design for sustainability.</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ethics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111</w:t>
      </w:r>
      <w:r>
        <w:rPr>
          <w:rFonts w:ascii="Times New Roman"/>
          <w:color w:val="222222"/>
          <w:sz w:val="24"/>
          <w:szCs w:val="24"/>
          <w:u w:color="222222"/>
          <w:shd w:val="clear" w:color="auto" w:fill="FFFFFF"/>
        </w:rPr>
        <w:t>(2), 195-210.</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Mill, J. S. (1901).</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lang w:val="it-IT"/>
        </w:rPr>
        <w:t>Utilitarianism</w:t>
      </w:r>
      <w:r>
        <w:rPr>
          <w:rFonts w:ascii="Times New Roman"/>
          <w:color w:val="222222"/>
          <w:sz w:val="24"/>
          <w:szCs w:val="24"/>
          <w:u w:color="222222"/>
          <w:shd w:val="clear" w:color="auto" w:fill="FFFFFF"/>
        </w:rPr>
        <w:t>. Longmans, Green and Company.</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Miller, T. L., Grimes, M. G., McMullen, J. S., &amp; </w:t>
      </w:r>
      <w:proofErr w:type="spellStart"/>
      <w:r>
        <w:rPr>
          <w:rFonts w:ascii="Times New Roman"/>
          <w:color w:val="222222"/>
          <w:sz w:val="24"/>
          <w:szCs w:val="24"/>
          <w:u w:color="222222"/>
          <w:shd w:val="clear" w:color="auto" w:fill="FFFFFF"/>
        </w:rPr>
        <w:t>Vogus</w:t>
      </w:r>
      <w:proofErr w:type="spellEnd"/>
      <w:r>
        <w:rPr>
          <w:rFonts w:ascii="Times New Roman"/>
          <w:color w:val="222222"/>
          <w:sz w:val="24"/>
          <w:szCs w:val="24"/>
          <w:u w:color="222222"/>
          <w:shd w:val="clear" w:color="auto" w:fill="FFFFFF"/>
        </w:rPr>
        <w:t>, T. J. (2012). Venturing for others with heart and head: How compassion encourages social entrepreneurship.</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Academy of Management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37</w:t>
      </w:r>
      <w:r>
        <w:rPr>
          <w:rFonts w:ascii="Times New Roman"/>
          <w:color w:val="222222"/>
          <w:sz w:val="24"/>
          <w:szCs w:val="24"/>
          <w:u w:color="222222"/>
          <w:shd w:val="clear" w:color="auto" w:fill="FFFFFF"/>
        </w:rPr>
        <w:t>(4), 616-640.</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Mitchell, R. K., Smith, B., Seawright, K. W., &amp; Morse, E. A. (2000). Cross-cultural cognitions and the venture creation decision.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Academy of Management Journal</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43</w:t>
      </w:r>
      <w:r>
        <w:rPr>
          <w:rFonts w:ascii="Times New Roman"/>
          <w:color w:val="222222"/>
          <w:sz w:val="24"/>
          <w:szCs w:val="24"/>
          <w:u w:color="222222"/>
          <w:shd w:val="clear" w:color="auto" w:fill="FFFFFF"/>
        </w:rPr>
        <w:t>(5), 974-993.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lastRenderedPageBreak/>
        <w:t>Mitnick, B. M. (1995). Systematics and CSR The Theory and Processes of Normative Referencing.</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Business &amp; Society</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lang w:val="ru-RU"/>
        </w:rPr>
        <w:t>34</w:t>
      </w:r>
      <w:r>
        <w:rPr>
          <w:rFonts w:ascii="Times New Roman"/>
          <w:color w:val="222222"/>
          <w:sz w:val="24"/>
          <w:szCs w:val="24"/>
          <w:u w:color="222222"/>
          <w:shd w:val="clear" w:color="auto" w:fill="FFFFFF"/>
        </w:rPr>
        <w:t>(1), 5-33.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Mort, G. S., </w:t>
      </w:r>
      <w:proofErr w:type="spellStart"/>
      <w:r>
        <w:rPr>
          <w:rFonts w:ascii="Times New Roman"/>
          <w:color w:val="222222"/>
          <w:sz w:val="24"/>
          <w:szCs w:val="24"/>
          <w:u w:color="222222"/>
          <w:shd w:val="clear" w:color="auto" w:fill="FFFFFF"/>
        </w:rPr>
        <w:t>Weerawardena</w:t>
      </w:r>
      <w:proofErr w:type="spellEnd"/>
      <w:r>
        <w:rPr>
          <w:rFonts w:ascii="Times New Roman"/>
          <w:color w:val="222222"/>
          <w:sz w:val="24"/>
          <w:szCs w:val="24"/>
          <w:u w:color="222222"/>
          <w:shd w:val="clear" w:color="auto" w:fill="FFFFFF"/>
        </w:rPr>
        <w:t xml:space="preserve">, J., &amp; Carnegie, K. (2003). Social entrepreneurship: Towards </w:t>
      </w:r>
      <w:proofErr w:type="spellStart"/>
      <w:r>
        <w:rPr>
          <w:rFonts w:ascii="Times New Roman"/>
          <w:color w:val="222222"/>
          <w:sz w:val="24"/>
          <w:szCs w:val="24"/>
          <w:u w:color="222222"/>
          <w:shd w:val="clear" w:color="auto" w:fill="FFFFFF"/>
        </w:rPr>
        <w:t>conceptualisation</w:t>
      </w:r>
      <w:proofErr w:type="spellEnd"/>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International Journal of Nonprofit and Voluntary Sector marketing</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8</w:t>
      </w:r>
      <w:r>
        <w:rPr>
          <w:rFonts w:ascii="Times New Roman"/>
          <w:color w:val="222222"/>
          <w:sz w:val="24"/>
          <w:szCs w:val="24"/>
          <w:u w:color="222222"/>
          <w:shd w:val="clear" w:color="auto" w:fill="FFFFFF"/>
        </w:rPr>
        <w:t>(1), 76-88.</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Munch, S. (2012). Improving the benefit corporation: How traditional governance mechanisms can enhance the innovative new business form. </w:t>
      </w:r>
      <w:r>
        <w:rPr>
          <w:rFonts w:ascii="Times New Roman"/>
          <w:i/>
          <w:iCs/>
          <w:color w:val="222222"/>
          <w:sz w:val="24"/>
          <w:szCs w:val="24"/>
          <w:u w:color="222222"/>
          <w:shd w:val="clear" w:color="auto" w:fill="FFFFFF"/>
        </w:rPr>
        <w:t>Northwestern Journal of Law &amp; Policy</w:t>
      </w:r>
      <w:r>
        <w:rPr>
          <w:rFonts w:ascii="Times New Roman"/>
          <w:color w:val="222222"/>
          <w:sz w:val="24"/>
          <w:szCs w:val="24"/>
          <w:u w:color="222222"/>
          <w:shd w:val="clear" w:color="auto" w:fill="FFFFFF"/>
        </w:rPr>
        <w:t xml:space="preserve">, </w:t>
      </w:r>
      <w:r>
        <w:rPr>
          <w:rFonts w:ascii="Times New Roman"/>
          <w:i/>
          <w:iCs/>
          <w:color w:val="222222"/>
          <w:sz w:val="24"/>
          <w:szCs w:val="24"/>
          <w:u w:color="222222"/>
          <w:shd w:val="clear" w:color="auto" w:fill="FFFFFF"/>
        </w:rPr>
        <w:t>7</w:t>
      </w:r>
      <w:r>
        <w:rPr>
          <w:rFonts w:ascii="Times New Roman"/>
          <w:color w:val="222222"/>
          <w:sz w:val="24"/>
          <w:szCs w:val="24"/>
          <w:u w:color="222222"/>
          <w:shd w:val="clear" w:color="auto" w:fill="FFFFFF"/>
        </w:rPr>
        <w:t>, 170</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195.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Neck, H., Brush, C., &amp; Allen, E. (2009). The landscape of social entrepreneurship.</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Business Horizons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52</w:t>
      </w:r>
      <w:r>
        <w:rPr>
          <w:rFonts w:ascii="Times New Roman"/>
          <w:color w:val="222222"/>
          <w:sz w:val="24"/>
          <w:szCs w:val="24"/>
          <w:u w:color="222222"/>
          <w:shd w:val="clear" w:color="auto" w:fill="FFFFFF"/>
        </w:rPr>
        <w:t>(1), 13-19.</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Nicholls, A., &amp; Young, R. (2008). Preface to the Paperback Edition. In A. Nicholls (Ed.), </w:t>
      </w:r>
      <w:r>
        <w:rPr>
          <w:rFonts w:ascii="Times New Roman"/>
          <w:i/>
          <w:iCs/>
          <w:color w:val="222222"/>
          <w:sz w:val="24"/>
          <w:szCs w:val="24"/>
          <w:u w:color="222222"/>
          <w:shd w:val="clear" w:color="auto" w:fill="FFFFFF"/>
        </w:rPr>
        <w:t xml:space="preserve">Social entrepreneurship: New models of sustainable social change </w:t>
      </w:r>
      <w:r>
        <w:rPr>
          <w:rFonts w:ascii="Times New Roman"/>
          <w:color w:val="222222"/>
          <w:sz w:val="24"/>
          <w:szCs w:val="24"/>
          <w:u w:color="222222"/>
          <w:shd w:val="clear" w:color="auto" w:fill="FFFFFF"/>
        </w:rPr>
        <w:t>(pp. vii</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xxiii). Oxford, England:</w:t>
      </w:r>
      <w:r>
        <w:rPr>
          <w:rFonts w:ascii="Times New Roman"/>
          <w:i/>
          <w:iCs/>
          <w:color w:val="222222"/>
          <w:sz w:val="24"/>
          <w:szCs w:val="24"/>
          <w:u w:color="222222"/>
          <w:shd w:val="clear" w:color="auto" w:fill="FFFFFF"/>
        </w:rPr>
        <w:t xml:space="preserve"> </w:t>
      </w:r>
      <w:r>
        <w:rPr>
          <w:rFonts w:ascii="Times New Roman"/>
          <w:color w:val="222222"/>
          <w:sz w:val="24"/>
          <w:szCs w:val="24"/>
          <w:u w:color="222222"/>
          <w:shd w:val="clear" w:color="auto" w:fill="FFFFFF"/>
        </w:rPr>
        <w:t>Oxford University Press.</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Nicholls, A. (2010). The legitimacy of social entrepreneurship: reflexive isomorphism in a pre</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paradigmatic field.</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Entrepreneurship Theory and Practice</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lang w:val="ru-RU"/>
        </w:rPr>
        <w:t>34</w:t>
      </w:r>
      <w:r>
        <w:rPr>
          <w:rFonts w:ascii="Times New Roman"/>
          <w:color w:val="222222"/>
          <w:sz w:val="24"/>
          <w:szCs w:val="24"/>
          <w:u w:color="222222"/>
          <w:shd w:val="clear" w:color="auto" w:fill="FFFFFF"/>
        </w:rPr>
        <w:t>(4), 611-633.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Nicolopoulou</w:t>
      </w:r>
      <w:proofErr w:type="spellEnd"/>
      <w:r>
        <w:rPr>
          <w:rFonts w:ascii="Times New Roman"/>
          <w:color w:val="222222"/>
          <w:sz w:val="24"/>
          <w:szCs w:val="24"/>
          <w:u w:color="222222"/>
          <w:shd w:val="clear" w:color="auto" w:fill="FFFFFF"/>
        </w:rPr>
        <w:t>, K. (2014). Social entrepreneurship between cross</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currents: toward a framework for theoretical restructuring of the field.</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Small Business Management</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52</w:t>
      </w:r>
      <w:r>
        <w:rPr>
          <w:rFonts w:ascii="Times New Roman"/>
          <w:color w:val="222222"/>
          <w:sz w:val="24"/>
          <w:szCs w:val="24"/>
          <w:u w:color="222222"/>
          <w:shd w:val="clear" w:color="auto" w:fill="FFFFFF"/>
        </w:rPr>
        <w:t>(4), 678-702.</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Nunnaly</w:t>
      </w:r>
      <w:proofErr w:type="spellEnd"/>
      <w:r>
        <w:rPr>
          <w:rFonts w:ascii="Times New Roman"/>
          <w:color w:val="222222"/>
          <w:sz w:val="24"/>
          <w:szCs w:val="24"/>
          <w:u w:color="222222"/>
          <w:shd w:val="clear" w:color="auto" w:fill="FFFFFF"/>
        </w:rPr>
        <w:t>, J. (1978). Psychometric theory. New York: McGraw-Hill.</w:t>
      </w:r>
    </w:p>
    <w:p w:rsidR="00C077D0" w:rsidRDefault="00CE75A9">
      <w:pPr>
        <w:pStyle w:val="Body"/>
        <w:spacing w:after="0" w:line="480" w:lineRule="auto"/>
        <w:ind w:left="720" w:hanging="720"/>
        <w:rPr>
          <w:rFonts w:ascii="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Oyson</w:t>
      </w:r>
      <w:proofErr w:type="spellEnd"/>
      <w:r>
        <w:rPr>
          <w:rFonts w:ascii="Times New Roman"/>
          <w:color w:val="222222"/>
          <w:sz w:val="24"/>
          <w:szCs w:val="24"/>
          <w:u w:color="222222"/>
          <w:shd w:val="clear" w:color="auto" w:fill="FFFFFF"/>
        </w:rPr>
        <w:t>, M. J., &amp; Whittaker, H. (2015). Entrepreneurial cognition and behavior in the discovery and creation of international opportunities.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International Entrepreneurship</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13</w:t>
      </w:r>
      <w:r>
        <w:rPr>
          <w:rFonts w:ascii="Times New Roman"/>
          <w:color w:val="222222"/>
          <w:sz w:val="24"/>
          <w:szCs w:val="24"/>
          <w:u w:color="222222"/>
          <w:shd w:val="clear" w:color="auto" w:fill="FFFFFF"/>
        </w:rPr>
        <w:t>(3), 303-336.</w:t>
      </w:r>
    </w:p>
    <w:p w:rsidR="0025437F" w:rsidRDefault="0025437F">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25437F">
        <w:rPr>
          <w:rFonts w:ascii="Times New Roman" w:eastAsia="Times New Roman" w:hAnsi="Times New Roman" w:cs="Times New Roman"/>
          <w:color w:val="222222"/>
          <w:sz w:val="24"/>
          <w:szCs w:val="24"/>
          <w:u w:color="222222"/>
          <w:shd w:val="clear" w:color="auto" w:fill="FFFFFF"/>
        </w:rPr>
        <w:lastRenderedPageBreak/>
        <w:t xml:space="preserve">Parker, S. C., Gamble, E., </w:t>
      </w:r>
      <w:proofErr w:type="spellStart"/>
      <w:r w:rsidRPr="0025437F">
        <w:rPr>
          <w:rFonts w:ascii="Times New Roman" w:eastAsia="Times New Roman" w:hAnsi="Times New Roman" w:cs="Times New Roman"/>
          <w:color w:val="222222"/>
          <w:sz w:val="24"/>
          <w:szCs w:val="24"/>
          <w:u w:color="222222"/>
          <w:shd w:val="clear" w:color="auto" w:fill="FFFFFF"/>
        </w:rPr>
        <w:t>Moroz</w:t>
      </w:r>
      <w:proofErr w:type="spellEnd"/>
      <w:r w:rsidRPr="0025437F">
        <w:rPr>
          <w:rFonts w:ascii="Times New Roman" w:eastAsia="Times New Roman" w:hAnsi="Times New Roman" w:cs="Times New Roman"/>
          <w:color w:val="222222"/>
          <w:sz w:val="24"/>
          <w:szCs w:val="24"/>
          <w:u w:color="222222"/>
          <w:shd w:val="clear" w:color="auto" w:fill="FFFFFF"/>
        </w:rPr>
        <w:t xml:space="preserve">, P. W., &amp; </w:t>
      </w:r>
      <w:proofErr w:type="spellStart"/>
      <w:r w:rsidRPr="0025437F">
        <w:rPr>
          <w:rFonts w:ascii="Times New Roman" w:eastAsia="Times New Roman" w:hAnsi="Times New Roman" w:cs="Times New Roman"/>
          <w:color w:val="222222"/>
          <w:sz w:val="24"/>
          <w:szCs w:val="24"/>
          <w:u w:color="222222"/>
          <w:shd w:val="clear" w:color="auto" w:fill="FFFFFF"/>
        </w:rPr>
        <w:t>Branzei</w:t>
      </w:r>
      <w:proofErr w:type="spellEnd"/>
      <w:r w:rsidRPr="0025437F">
        <w:rPr>
          <w:rFonts w:ascii="Times New Roman" w:eastAsia="Times New Roman" w:hAnsi="Times New Roman" w:cs="Times New Roman"/>
          <w:color w:val="222222"/>
          <w:sz w:val="24"/>
          <w:szCs w:val="24"/>
          <w:u w:color="222222"/>
          <w:shd w:val="clear" w:color="auto" w:fill="FFFFFF"/>
        </w:rPr>
        <w:t>, O. (2018). The Impact of B Lab Certification on Firm Growth. </w:t>
      </w:r>
      <w:r w:rsidRPr="0025437F">
        <w:rPr>
          <w:rFonts w:ascii="Times New Roman" w:eastAsia="Times New Roman" w:hAnsi="Times New Roman" w:cs="Times New Roman"/>
          <w:i/>
          <w:iCs/>
          <w:color w:val="222222"/>
          <w:sz w:val="24"/>
          <w:szCs w:val="24"/>
          <w:u w:color="222222"/>
          <w:shd w:val="clear" w:color="auto" w:fill="FFFFFF"/>
        </w:rPr>
        <w:t>Academy of Management Discoveries</w:t>
      </w:r>
      <w:r w:rsidRPr="0025437F">
        <w:rPr>
          <w:rFonts w:ascii="Times New Roman" w:eastAsia="Times New Roman" w:hAnsi="Times New Roman" w:cs="Times New Roman"/>
          <w:color w:val="222222"/>
          <w:sz w:val="24"/>
          <w:szCs w:val="24"/>
          <w:u w:color="222222"/>
          <w:shd w:val="clear" w:color="auto" w:fill="FFFFFF"/>
        </w:rPr>
        <w:t>, (ja).</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Peredo</w:t>
      </w:r>
      <w:proofErr w:type="spellEnd"/>
      <w:r>
        <w:rPr>
          <w:rFonts w:ascii="Times New Roman"/>
          <w:color w:val="222222"/>
          <w:sz w:val="24"/>
          <w:szCs w:val="24"/>
          <w:u w:color="222222"/>
          <w:shd w:val="clear" w:color="auto" w:fill="FFFFFF"/>
        </w:rPr>
        <w:t>, A. M., &amp; McLean, M. (2006). Social entrepreneurship: A critical review of the concept.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World Business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41</w:t>
      </w:r>
      <w:r>
        <w:rPr>
          <w:rFonts w:ascii="Times New Roman"/>
          <w:color w:val="222222"/>
          <w:sz w:val="24"/>
          <w:szCs w:val="24"/>
          <w:u w:color="222222"/>
          <w:shd w:val="clear" w:color="auto" w:fill="FFFFFF"/>
        </w:rPr>
        <w:t>(1), 56-65.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Perrini</w:t>
      </w:r>
      <w:proofErr w:type="spellEnd"/>
      <w:r>
        <w:rPr>
          <w:rFonts w:ascii="Times New Roman"/>
          <w:color w:val="222222"/>
          <w:sz w:val="24"/>
          <w:szCs w:val="24"/>
          <w:u w:color="222222"/>
          <w:shd w:val="clear" w:color="auto" w:fill="FFFFFF"/>
        </w:rPr>
        <w:t xml:space="preserve">, F., &amp; </w:t>
      </w:r>
      <w:proofErr w:type="spellStart"/>
      <w:r>
        <w:rPr>
          <w:rFonts w:ascii="Times New Roman"/>
          <w:color w:val="222222"/>
          <w:sz w:val="24"/>
          <w:szCs w:val="24"/>
          <w:u w:color="222222"/>
          <w:shd w:val="clear" w:color="auto" w:fill="FFFFFF"/>
        </w:rPr>
        <w:t>Vurro</w:t>
      </w:r>
      <w:proofErr w:type="spellEnd"/>
      <w:r>
        <w:rPr>
          <w:rFonts w:ascii="Times New Roman"/>
          <w:color w:val="222222"/>
          <w:sz w:val="24"/>
          <w:szCs w:val="24"/>
          <w:u w:color="222222"/>
          <w:shd w:val="clear" w:color="auto" w:fill="FFFFFF"/>
        </w:rPr>
        <w:t xml:space="preserve">, C. (2006). Social entrepreneurship: Innovation and social change across theory and practice. In J. Mair, J. Robinson &amp; K. Hockert (Eds.), </w:t>
      </w:r>
      <w:r>
        <w:rPr>
          <w:rFonts w:ascii="Times New Roman"/>
          <w:i/>
          <w:iCs/>
          <w:color w:val="222222"/>
          <w:sz w:val="24"/>
          <w:szCs w:val="24"/>
          <w:u w:color="222222"/>
          <w:shd w:val="clear" w:color="auto" w:fill="FFFFFF"/>
          <w:lang w:val="fr-FR"/>
        </w:rPr>
        <w:t xml:space="preserve">Social </w:t>
      </w:r>
      <w:proofErr w:type="spellStart"/>
      <w:r>
        <w:rPr>
          <w:rFonts w:ascii="Times New Roman"/>
          <w:i/>
          <w:iCs/>
          <w:color w:val="222222"/>
          <w:sz w:val="24"/>
          <w:szCs w:val="24"/>
          <w:u w:color="222222"/>
          <w:shd w:val="clear" w:color="auto" w:fill="FFFFFF"/>
          <w:lang w:val="fr-FR"/>
        </w:rPr>
        <w:t>Entrepreneurship</w:t>
      </w:r>
      <w:proofErr w:type="spellEnd"/>
      <w:r>
        <w:rPr>
          <w:rFonts w:ascii="Times New Roman"/>
          <w:color w:val="222222"/>
          <w:sz w:val="24"/>
          <w:szCs w:val="24"/>
          <w:u w:color="222222"/>
          <w:shd w:val="clear" w:color="auto" w:fill="FFFFFF"/>
          <w:lang w:val="it-IT"/>
        </w:rPr>
        <w:t xml:space="preserve"> (pp. 57-85). New York: Palgrave Macmillan.</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Piaget, J. (1965), </w:t>
      </w:r>
      <w:r>
        <w:rPr>
          <w:rFonts w:ascii="Times New Roman"/>
          <w:i/>
          <w:iCs/>
          <w:color w:val="222222"/>
          <w:sz w:val="24"/>
          <w:szCs w:val="24"/>
          <w:u w:color="222222"/>
          <w:shd w:val="clear" w:color="auto" w:fill="FFFFFF"/>
        </w:rPr>
        <w:t>The Moral Judgment of a Child</w:t>
      </w:r>
      <w:r>
        <w:rPr>
          <w:rFonts w:ascii="Times New Roman"/>
          <w:color w:val="222222"/>
          <w:sz w:val="24"/>
          <w:szCs w:val="24"/>
          <w:u w:color="222222"/>
          <w:shd w:val="clear" w:color="auto" w:fill="FFFFFF"/>
        </w:rPr>
        <w:t xml:space="preserve"> (M. </w:t>
      </w:r>
      <w:proofErr w:type="spellStart"/>
      <w:r>
        <w:rPr>
          <w:rFonts w:ascii="Times New Roman"/>
          <w:color w:val="222222"/>
          <w:sz w:val="24"/>
          <w:szCs w:val="24"/>
          <w:u w:color="222222"/>
          <w:shd w:val="clear" w:color="auto" w:fill="FFFFFF"/>
        </w:rPr>
        <w:t>Gabain</w:t>
      </w:r>
      <w:proofErr w:type="spellEnd"/>
      <w:r>
        <w:rPr>
          <w:rFonts w:ascii="Times New Roman"/>
          <w:color w:val="222222"/>
          <w:sz w:val="24"/>
          <w:szCs w:val="24"/>
          <w:u w:color="222222"/>
          <w:shd w:val="clear" w:color="auto" w:fill="FFFFFF"/>
        </w:rPr>
        <w:t>, translator). New York: The Free Press (originally published in 1932).</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Piaget, J. (1970), </w:t>
      </w:r>
      <w:r>
        <w:rPr>
          <w:rFonts w:ascii="Times New Roman"/>
          <w:i/>
          <w:iCs/>
          <w:color w:val="222222"/>
          <w:sz w:val="24"/>
          <w:szCs w:val="24"/>
          <w:u w:color="222222"/>
          <w:shd w:val="clear" w:color="auto" w:fill="FFFFFF"/>
        </w:rPr>
        <w:t>Structuralism</w:t>
      </w:r>
      <w:r>
        <w:rPr>
          <w:rFonts w:ascii="Times New Roman"/>
          <w:color w:val="222222"/>
          <w:sz w:val="24"/>
          <w:szCs w:val="24"/>
          <w:u w:color="222222"/>
          <w:shd w:val="clear" w:color="auto" w:fill="FFFFFF"/>
        </w:rPr>
        <w:t>. New York: Basic Books, Inc.</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Porter, M. E., &amp; Kramer, M. R. (2011). The big idea: Creating shared value.</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Harvard Business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89</w:t>
      </w:r>
      <w:r>
        <w:rPr>
          <w:rFonts w:ascii="Times New Roman"/>
          <w:color w:val="222222"/>
          <w:sz w:val="24"/>
          <w:szCs w:val="24"/>
          <w:u w:color="222222"/>
          <w:shd w:val="clear" w:color="auto" w:fill="FFFFFF"/>
        </w:rPr>
        <w:t>(1), 2.</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Prabhu</w:t>
      </w:r>
      <w:proofErr w:type="spellEnd"/>
      <w:r>
        <w:rPr>
          <w:rFonts w:ascii="Times New Roman"/>
          <w:color w:val="222222"/>
          <w:sz w:val="24"/>
          <w:szCs w:val="24"/>
          <w:u w:color="222222"/>
          <w:shd w:val="clear" w:color="auto" w:fill="FFFFFF"/>
        </w:rPr>
        <w:t>, G. N. (1999). Social entrepreneurial leadership.</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Career Development International</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w:t>
      </w:r>
      <w:r>
        <w:rPr>
          <w:rFonts w:ascii="Times New Roman"/>
          <w:color w:val="222222"/>
          <w:sz w:val="24"/>
          <w:szCs w:val="24"/>
          <w:u w:color="222222"/>
          <w:shd w:val="clear" w:color="auto" w:fill="FFFFFF"/>
        </w:rPr>
        <w:t>(3), 140-145.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Prahalad, C. K. (2014).</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The fortune at the bottom of the pyramid: Eradicating poverty through profits</w:t>
      </w:r>
      <w:r>
        <w:rPr>
          <w:rFonts w:ascii="Times New Roman"/>
          <w:color w:val="222222"/>
          <w:sz w:val="24"/>
          <w:szCs w:val="24"/>
          <w:u w:color="222222"/>
          <w:shd w:val="clear" w:color="auto" w:fill="FFFFFF"/>
        </w:rPr>
        <w:t>. Pearson Education.</w:t>
      </w:r>
    </w:p>
    <w:p w:rsidR="00C077D0" w:rsidRDefault="00CE75A9">
      <w:pPr>
        <w:pStyle w:val="Body"/>
        <w:spacing w:after="0" w:line="480" w:lineRule="auto"/>
        <w:ind w:left="720" w:hanging="720"/>
        <w:rPr>
          <w:rFonts w:ascii="Times New Roman" w:eastAsia="Times New Roman" w:hAnsi="Times New Roman" w:cs="Times New Roman"/>
          <w:i/>
          <w:iCs/>
          <w:color w:val="222222"/>
          <w:sz w:val="24"/>
          <w:szCs w:val="24"/>
          <w:u w:color="222222"/>
          <w:shd w:val="clear" w:color="auto" w:fill="FFFFFF"/>
        </w:rPr>
      </w:pPr>
      <w:r>
        <w:rPr>
          <w:rFonts w:ascii="Times New Roman"/>
          <w:color w:val="222222"/>
          <w:sz w:val="24"/>
          <w:szCs w:val="24"/>
          <w:u w:color="222222"/>
          <w:shd w:val="clear" w:color="auto" w:fill="FFFFFF"/>
        </w:rPr>
        <w:t xml:space="preserve">Quinn, J. B. (1985). 'Managing innovation: controlled chaos'. </w:t>
      </w:r>
      <w:r>
        <w:rPr>
          <w:rFonts w:ascii="Times New Roman"/>
          <w:i/>
          <w:iCs/>
          <w:color w:val="222222"/>
          <w:sz w:val="24"/>
          <w:szCs w:val="24"/>
          <w:u w:color="222222"/>
          <w:shd w:val="clear" w:color="auto" w:fill="FFFFFF"/>
        </w:rPr>
        <w:t>Harvard Business Review,</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63, 3, 73-84.</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Reidenbach</w:t>
      </w:r>
      <w:proofErr w:type="spellEnd"/>
      <w:r>
        <w:rPr>
          <w:rFonts w:ascii="Times New Roman"/>
          <w:color w:val="222222"/>
          <w:sz w:val="24"/>
          <w:szCs w:val="24"/>
          <w:u w:color="222222"/>
          <w:shd w:val="clear" w:color="auto" w:fill="FFFFFF"/>
        </w:rPr>
        <w:t>, R. E., &amp; Robin, D. P. (1991). A conceptual model of corporate moral development.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Ethics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10</w:t>
      </w:r>
      <w:r>
        <w:rPr>
          <w:rFonts w:ascii="Times New Roman"/>
          <w:color w:val="222222"/>
          <w:sz w:val="24"/>
          <w:szCs w:val="24"/>
          <w:u w:color="222222"/>
          <w:shd w:val="clear" w:color="auto" w:fill="FFFFFF"/>
        </w:rPr>
        <w:t>(4), 273-284.</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pt-PT"/>
        </w:rPr>
        <w:t>Reis, T. K., &amp; Clohesy, S. J. (1999).</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Unleashing new resources and entrepreneurship for the common good: A scan, synthesis, and scenario for action</w:t>
      </w:r>
      <w:r>
        <w:rPr>
          <w:rFonts w:ascii="Times New Roman"/>
          <w:color w:val="222222"/>
          <w:sz w:val="24"/>
          <w:szCs w:val="24"/>
          <w:u w:color="222222"/>
          <w:shd w:val="clear" w:color="auto" w:fill="FFFFFF"/>
          <w:lang w:val="nl-NL"/>
        </w:rPr>
        <w:t>. WK Kellogg Foundations.</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lastRenderedPageBreak/>
        <w:t xml:space="preserve">Rest, James R. (1979), </w:t>
      </w:r>
      <w:r>
        <w:rPr>
          <w:rFonts w:ascii="Times New Roman"/>
          <w:i/>
          <w:iCs/>
          <w:color w:val="222222"/>
          <w:sz w:val="24"/>
          <w:szCs w:val="24"/>
          <w:u w:color="222222"/>
          <w:shd w:val="clear" w:color="auto" w:fill="FFFFFF"/>
        </w:rPr>
        <w:t>Revised Manual for the Defining Issues Test: An Objective Test of Moral Judgment Development</w:t>
      </w:r>
      <w:r>
        <w:rPr>
          <w:rFonts w:ascii="Times New Roman"/>
          <w:color w:val="222222"/>
          <w:sz w:val="24"/>
          <w:szCs w:val="24"/>
          <w:u w:color="222222"/>
          <w:shd w:val="clear" w:color="auto" w:fill="FFFFFF"/>
        </w:rPr>
        <w:t>. Minneapolis: Minnesota Moral Research Projects.</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Rey-Mart</w:t>
      </w:r>
      <w:r>
        <w:rPr>
          <w:rFonts w:hAnsi="Trebuchet MS"/>
          <w:color w:val="222222"/>
          <w:sz w:val="24"/>
          <w:szCs w:val="24"/>
          <w:u w:color="222222"/>
          <w:shd w:val="clear" w:color="auto" w:fill="FFFFFF"/>
        </w:rPr>
        <w:t>í</w:t>
      </w:r>
      <w:r>
        <w:rPr>
          <w:rFonts w:ascii="Times New Roman"/>
          <w:color w:val="222222"/>
          <w:sz w:val="24"/>
          <w:szCs w:val="24"/>
          <w:u w:color="222222"/>
          <w:shd w:val="clear" w:color="auto" w:fill="FFFFFF"/>
          <w:lang w:val="pt-PT"/>
        </w:rPr>
        <w:t>, A., Ribeiro-Soriano, D., &amp; Palacios-Marqu</w:t>
      </w:r>
      <w:proofErr w:type="spellStart"/>
      <w:r>
        <w:rPr>
          <w:rFonts w:hAnsi="Trebuchet MS"/>
          <w:color w:val="222222"/>
          <w:sz w:val="24"/>
          <w:szCs w:val="24"/>
          <w:u w:color="222222"/>
          <w:shd w:val="clear" w:color="auto" w:fill="FFFFFF"/>
        </w:rPr>
        <w:t>é</w:t>
      </w:r>
      <w:r>
        <w:rPr>
          <w:rFonts w:ascii="Times New Roman"/>
          <w:color w:val="222222"/>
          <w:sz w:val="24"/>
          <w:szCs w:val="24"/>
          <w:u w:color="222222"/>
          <w:shd w:val="clear" w:color="auto" w:fill="FFFFFF"/>
        </w:rPr>
        <w:t>s</w:t>
      </w:r>
      <w:proofErr w:type="spellEnd"/>
      <w:r>
        <w:rPr>
          <w:rFonts w:ascii="Times New Roman"/>
          <w:color w:val="222222"/>
          <w:sz w:val="24"/>
          <w:szCs w:val="24"/>
          <w:u w:color="222222"/>
          <w:shd w:val="clear" w:color="auto" w:fill="FFFFFF"/>
        </w:rPr>
        <w:t>, D. (2016). A bibliometric analysis of social entrepreneurship.</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Research</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69</w:t>
      </w:r>
      <w:r>
        <w:rPr>
          <w:rFonts w:ascii="Times New Roman"/>
          <w:color w:val="222222"/>
          <w:sz w:val="24"/>
          <w:szCs w:val="24"/>
          <w:u w:color="222222"/>
          <w:shd w:val="clear" w:color="auto" w:fill="FFFFFF"/>
        </w:rPr>
        <w:t>(5), 1651-1655.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Robinson, J. (2006). Navigating social and institutional barriers to markets: How social entrepreneurs identify and evaluate opportunities. In </w:t>
      </w:r>
      <w:r>
        <w:rPr>
          <w:rFonts w:ascii="Times New Roman"/>
          <w:i/>
          <w:iCs/>
          <w:color w:val="222222"/>
          <w:sz w:val="24"/>
          <w:szCs w:val="24"/>
          <w:u w:color="222222"/>
          <w:shd w:val="clear" w:color="auto" w:fill="FFFFFF"/>
          <w:lang w:val="fr-FR"/>
        </w:rPr>
        <w:t xml:space="preserve">Social </w:t>
      </w:r>
      <w:proofErr w:type="spellStart"/>
      <w:r>
        <w:rPr>
          <w:rFonts w:ascii="Times New Roman"/>
          <w:i/>
          <w:iCs/>
          <w:color w:val="222222"/>
          <w:sz w:val="24"/>
          <w:szCs w:val="24"/>
          <w:u w:color="222222"/>
          <w:shd w:val="clear" w:color="auto" w:fill="FFFFFF"/>
          <w:lang w:val="fr-FR"/>
        </w:rPr>
        <w:t>Entrepreneurship</w:t>
      </w:r>
      <w:proofErr w:type="spellEnd"/>
      <w:r>
        <w:rPr>
          <w:rFonts w:hAnsi="Trebuchet MS"/>
          <w:color w:val="222222"/>
          <w:sz w:val="24"/>
          <w:szCs w:val="24"/>
          <w:u w:color="222222"/>
          <w:shd w:val="clear" w:color="auto" w:fill="FFFFFF"/>
        </w:rPr>
        <w:t> </w:t>
      </w:r>
      <w:r>
        <w:rPr>
          <w:rFonts w:ascii="Times New Roman"/>
          <w:color w:val="222222"/>
          <w:sz w:val="24"/>
          <w:szCs w:val="24"/>
          <w:u w:color="222222"/>
          <w:shd w:val="clear" w:color="auto" w:fill="FFFFFF"/>
          <w:lang w:val="it-IT"/>
        </w:rPr>
        <w:t>(pp. 95-120). Palgrave Macmillan UK.</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Sarasvathy</w:t>
      </w:r>
      <w:proofErr w:type="spellEnd"/>
      <w:r>
        <w:rPr>
          <w:rFonts w:ascii="Times New Roman"/>
          <w:color w:val="222222"/>
          <w:sz w:val="24"/>
          <w:szCs w:val="24"/>
          <w:u w:color="222222"/>
          <w:shd w:val="clear" w:color="auto" w:fill="FFFFFF"/>
        </w:rPr>
        <w:t>, S. D. (2001). Causation and effectuation: Toward a theoretical shift from economic inevitability to entrepreneurial contingency.</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Academy of Management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26</w:t>
      </w:r>
      <w:r>
        <w:rPr>
          <w:rFonts w:ascii="Times New Roman"/>
          <w:color w:val="222222"/>
          <w:sz w:val="24"/>
          <w:szCs w:val="24"/>
          <w:u w:color="222222"/>
          <w:shd w:val="clear" w:color="auto" w:fill="FFFFFF"/>
        </w:rPr>
        <w:t>(2), 243-263.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Schminke</w:t>
      </w:r>
      <w:proofErr w:type="spellEnd"/>
      <w:r>
        <w:rPr>
          <w:rFonts w:ascii="Times New Roman"/>
          <w:color w:val="222222"/>
          <w:sz w:val="24"/>
          <w:szCs w:val="24"/>
          <w:u w:color="222222"/>
          <w:shd w:val="clear" w:color="auto" w:fill="FFFFFF"/>
        </w:rPr>
        <w:t xml:space="preserve">, M., Ambrose, M. L., &amp; </w:t>
      </w:r>
      <w:proofErr w:type="spellStart"/>
      <w:r>
        <w:rPr>
          <w:rFonts w:ascii="Times New Roman"/>
          <w:color w:val="222222"/>
          <w:sz w:val="24"/>
          <w:szCs w:val="24"/>
          <w:u w:color="222222"/>
          <w:shd w:val="clear" w:color="auto" w:fill="FFFFFF"/>
        </w:rPr>
        <w:t>Neubaum</w:t>
      </w:r>
      <w:proofErr w:type="spellEnd"/>
      <w:r>
        <w:rPr>
          <w:rFonts w:ascii="Times New Roman"/>
          <w:color w:val="222222"/>
          <w:sz w:val="24"/>
          <w:szCs w:val="24"/>
          <w:u w:color="222222"/>
          <w:shd w:val="clear" w:color="auto" w:fill="FFFFFF"/>
        </w:rPr>
        <w:t>, D. O. (2005). The effect of leader moral development on ethical climate and employee attitudes.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Organizational Behavior and Human Decision Processes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97</w:t>
      </w:r>
      <w:r>
        <w:rPr>
          <w:rFonts w:ascii="Times New Roman"/>
          <w:color w:val="222222"/>
          <w:sz w:val="24"/>
          <w:szCs w:val="24"/>
          <w:u w:color="222222"/>
          <w:shd w:val="clear" w:color="auto" w:fill="FFFFFF"/>
        </w:rPr>
        <w:t>(2), 135-151.</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Schoenjahn</w:t>
      </w:r>
      <w:proofErr w:type="spellEnd"/>
      <w:r>
        <w:rPr>
          <w:rFonts w:ascii="Times New Roman"/>
          <w:color w:val="222222"/>
          <w:sz w:val="24"/>
          <w:szCs w:val="24"/>
          <w:u w:color="222222"/>
          <w:shd w:val="clear" w:color="auto" w:fill="FFFFFF"/>
        </w:rPr>
        <w:t>, A. (2011). New faces of corporate responsibility: Will new entity forms allow businesses to do good.</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 Corp. L.</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37</w:t>
      </w:r>
      <w:r>
        <w:rPr>
          <w:rFonts w:ascii="Times New Roman"/>
          <w:color w:val="222222"/>
          <w:sz w:val="24"/>
          <w:szCs w:val="24"/>
          <w:u w:color="222222"/>
          <w:shd w:val="clear" w:color="auto" w:fill="FFFFFF"/>
        </w:rPr>
        <w:t>, 453.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de-DE"/>
        </w:rPr>
        <w:t xml:space="preserve">Schumpeter, J. 1934. </w:t>
      </w:r>
      <w:r>
        <w:rPr>
          <w:rFonts w:ascii="Times New Roman"/>
          <w:i/>
          <w:iCs/>
          <w:color w:val="222222"/>
          <w:sz w:val="24"/>
          <w:szCs w:val="24"/>
          <w:u w:color="222222"/>
          <w:shd w:val="clear" w:color="auto" w:fill="FFFFFF"/>
        </w:rPr>
        <w:t xml:space="preserve">Theory of Economic Development. </w:t>
      </w:r>
      <w:r>
        <w:rPr>
          <w:rFonts w:ascii="Times New Roman"/>
          <w:color w:val="222222"/>
          <w:sz w:val="24"/>
          <w:szCs w:val="24"/>
          <w:u w:color="222222"/>
          <w:shd w:val="clear" w:color="auto" w:fill="FFFFFF"/>
        </w:rPr>
        <w:t>Harvard University</w:t>
      </w:r>
    </w:p>
    <w:p w:rsidR="00C077D0" w:rsidRDefault="00CE75A9">
      <w:pPr>
        <w:pStyle w:val="Body"/>
        <w:spacing w:after="0" w:line="480" w:lineRule="auto"/>
        <w:ind w:left="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Press, Cambridge, MA.</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lang w:val="it-IT"/>
        </w:rPr>
        <w:t xml:space="preserve">Schumpeter, Joseph A. (1942). </w:t>
      </w:r>
      <w:r>
        <w:rPr>
          <w:rFonts w:ascii="Times New Roman"/>
          <w:i/>
          <w:iCs/>
          <w:color w:val="222222"/>
          <w:sz w:val="24"/>
          <w:szCs w:val="24"/>
          <w:u w:color="222222"/>
          <w:shd w:val="clear" w:color="auto" w:fill="FFFFFF"/>
        </w:rPr>
        <w:t>Capitalism, Socialism and Democracy</w:t>
      </w:r>
      <w:r>
        <w:rPr>
          <w:rFonts w:ascii="Times New Roman"/>
          <w:color w:val="222222"/>
          <w:sz w:val="24"/>
          <w:szCs w:val="24"/>
          <w:u w:color="222222"/>
          <w:shd w:val="clear" w:color="auto" w:fill="FFFFFF"/>
        </w:rPr>
        <w:t>. New York: Harper and Row. (Reprint, 1950)</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Schwartz, M. S., &amp; Carroll, A. B. (2003). Corporate social responsibility: A three-domain approach.</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Business Ethics Quarterly</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13</w:t>
      </w:r>
      <w:r>
        <w:rPr>
          <w:rFonts w:ascii="Times New Roman"/>
          <w:color w:val="222222"/>
          <w:sz w:val="24"/>
          <w:szCs w:val="24"/>
          <w:u w:color="222222"/>
          <w:shd w:val="clear" w:color="auto" w:fill="FFFFFF"/>
        </w:rPr>
        <w:t>(04), 503-530.</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lastRenderedPageBreak/>
        <w:t>Schwartz, M. S., &amp; Carroll, A. B. (2008). Integrating and unifying competing and complementary frameworks: The search for a common core in the business and society field.</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Business &amp; Society</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47</w:t>
      </w:r>
      <w:r>
        <w:rPr>
          <w:rFonts w:ascii="Times New Roman"/>
          <w:color w:val="222222"/>
          <w:sz w:val="24"/>
          <w:szCs w:val="24"/>
          <w:u w:color="222222"/>
          <w:shd w:val="clear" w:color="auto" w:fill="FFFFFF"/>
        </w:rPr>
        <w:t>(2), 148-186.</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Seelos</w:t>
      </w:r>
      <w:proofErr w:type="spellEnd"/>
      <w:r>
        <w:rPr>
          <w:rFonts w:ascii="Times New Roman"/>
          <w:color w:val="222222"/>
          <w:sz w:val="24"/>
          <w:szCs w:val="24"/>
          <w:u w:color="222222"/>
          <w:shd w:val="clear" w:color="auto" w:fill="FFFFFF"/>
        </w:rPr>
        <w:t>, C., &amp; Mair, J. (2005). Social entrepreneurship: Creating new business models to serve the poor.</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Business Horizons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48</w:t>
      </w:r>
      <w:r>
        <w:rPr>
          <w:rFonts w:ascii="Times New Roman"/>
          <w:color w:val="222222"/>
          <w:sz w:val="24"/>
          <w:szCs w:val="24"/>
          <w:u w:color="222222"/>
          <w:shd w:val="clear" w:color="auto" w:fill="FFFFFF"/>
        </w:rPr>
        <w:t>(3), 241-246.</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Shane, S. (2000). Prior knowledge and the discovery of entrepreneurial opportunities.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Organization science</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11</w:t>
      </w:r>
      <w:r>
        <w:rPr>
          <w:rFonts w:ascii="Times New Roman"/>
          <w:color w:val="222222"/>
          <w:sz w:val="24"/>
          <w:szCs w:val="24"/>
          <w:u w:color="222222"/>
          <w:shd w:val="clear" w:color="auto" w:fill="FFFFFF"/>
        </w:rPr>
        <w:t>(4), 448-469.</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Shane, S. A. (2003).</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 general theory of entrepreneurship: The individual-opportunity nexus</w:t>
      </w:r>
      <w:r>
        <w:rPr>
          <w:rFonts w:ascii="Times New Roman"/>
          <w:color w:val="222222"/>
          <w:sz w:val="24"/>
          <w:szCs w:val="24"/>
          <w:u w:color="222222"/>
          <w:shd w:val="clear" w:color="auto" w:fill="FFFFFF"/>
        </w:rPr>
        <w:t>. Edward Elgar Publishing.</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Shane, S., &amp; Venkataraman, S. (2000). The promise of entrepreneurship as a field of research.</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Academy of Management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25</w:t>
      </w:r>
      <w:r>
        <w:rPr>
          <w:rFonts w:ascii="Times New Roman"/>
          <w:color w:val="222222"/>
          <w:sz w:val="24"/>
          <w:szCs w:val="24"/>
          <w:u w:color="222222"/>
          <w:shd w:val="clear" w:color="auto" w:fill="FFFFFF"/>
        </w:rPr>
        <w:t>(1), 217-226.</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Shaver, K. G., &amp; Scott, L. R. (1991). Person, process, choice: The psychology of new venture creation.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Entrepreneurship Theory and Practice</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16</w:t>
      </w:r>
      <w:r>
        <w:rPr>
          <w:rFonts w:ascii="Times New Roman"/>
          <w:color w:val="222222"/>
          <w:sz w:val="24"/>
          <w:szCs w:val="24"/>
          <w:u w:color="222222"/>
          <w:shd w:val="clear" w:color="auto" w:fill="FFFFFF"/>
        </w:rPr>
        <w:t>(2), 23-45.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Shaw, E., Shaw, J., &amp; Wilson, M. (2002). </w:t>
      </w:r>
      <w:r>
        <w:rPr>
          <w:rFonts w:ascii="Times New Roman"/>
          <w:i/>
          <w:iCs/>
          <w:color w:val="222222"/>
          <w:sz w:val="24"/>
          <w:szCs w:val="24"/>
          <w:u w:color="222222"/>
          <w:shd w:val="clear" w:color="auto" w:fill="FFFFFF"/>
        </w:rPr>
        <w:t>Unsung entrepreneurs: Entrepreneurship for social gain</w:t>
      </w:r>
      <w:r>
        <w:rPr>
          <w:rFonts w:ascii="Times New Roman"/>
          <w:color w:val="222222"/>
          <w:sz w:val="24"/>
          <w:szCs w:val="24"/>
          <w:u w:color="222222"/>
          <w:shd w:val="clear" w:color="auto" w:fill="FFFFFF"/>
        </w:rPr>
        <w:t xml:space="preserve">. Durham, UK: University of Durham Business School </w:t>
      </w:r>
      <w:r>
        <w:rPr>
          <w:rFonts w:hAnsi="Trebuchet MS"/>
          <w:color w:val="222222"/>
          <w:sz w:val="24"/>
          <w:szCs w:val="24"/>
          <w:u w:color="222222"/>
          <w:shd w:val="clear" w:color="auto" w:fill="FFFFFF"/>
        </w:rPr>
        <w:t xml:space="preserve">– </w:t>
      </w:r>
      <w:r>
        <w:rPr>
          <w:rFonts w:ascii="Times New Roman"/>
          <w:color w:val="222222"/>
          <w:sz w:val="24"/>
          <w:szCs w:val="24"/>
          <w:u w:color="222222"/>
          <w:shd w:val="clear" w:color="auto" w:fill="FFFFFF"/>
        </w:rPr>
        <w:t>The Barclays Centre for Entrepreneurship.</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Short, J. C., Moss, T. W., &amp; Lumpkin, G. T. (2009). Research in social entrepreneurship: Past contributions and future opportunities.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Strategic Entrepreneurship Journal</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3</w:t>
      </w:r>
      <w:r>
        <w:rPr>
          <w:rFonts w:ascii="Times New Roman"/>
          <w:color w:val="222222"/>
          <w:sz w:val="24"/>
          <w:szCs w:val="24"/>
          <w:u w:color="222222"/>
          <w:shd w:val="clear" w:color="auto" w:fill="FFFFFF"/>
        </w:rPr>
        <w:t>(2), 161-194.</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Sims, R. R. (2000). Changing an organization</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 xml:space="preserve">s culture under new leadership. </w:t>
      </w:r>
      <w:r>
        <w:rPr>
          <w:rFonts w:ascii="Times New Roman"/>
          <w:i/>
          <w:iCs/>
          <w:color w:val="222222"/>
          <w:sz w:val="24"/>
          <w:szCs w:val="24"/>
          <w:u w:color="222222"/>
          <w:shd w:val="clear" w:color="auto" w:fill="FFFFFF"/>
        </w:rPr>
        <w:t>Journal of Business Ethics, 25</w:t>
      </w:r>
      <w:r>
        <w:rPr>
          <w:rFonts w:ascii="Times New Roman"/>
          <w:color w:val="222222"/>
          <w:sz w:val="24"/>
          <w:szCs w:val="24"/>
          <w:u w:color="222222"/>
          <w:shd w:val="clear" w:color="auto" w:fill="FFFFFF"/>
        </w:rPr>
        <w:t>, 65</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 xml:space="preserve">78. </w:t>
      </w:r>
    </w:p>
    <w:p w:rsidR="00C077D0" w:rsidRDefault="00CE75A9">
      <w:pPr>
        <w:pStyle w:val="Body"/>
        <w:spacing w:after="0" w:line="480" w:lineRule="auto"/>
        <w:ind w:left="720" w:hanging="720"/>
        <w:rPr>
          <w:rFonts w:ascii="Times New Roman"/>
          <w:color w:val="222222"/>
          <w:sz w:val="24"/>
          <w:szCs w:val="24"/>
          <w:u w:color="222222"/>
          <w:shd w:val="clear" w:color="auto" w:fill="FFFFFF"/>
        </w:rPr>
      </w:pPr>
      <w:r>
        <w:rPr>
          <w:rFonts w:ascii="Times New Roman"/>
          <w:color w:val="222222"/>
          <w:sz w:val="24"/>
          <w:szCs w:val="24"/>
          <w:u w:color="222222"/>
          <w:shd w:val="clear" w:color="auto" w:fill="FFFFFF"/>
        </w:rPr>
        <w:t>Sims, R. R., &amp; Brinkman, J. (2002). Leaders as moral role models: The case of John Gutfreund at Salomon Brothers.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Ethics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35</w:t>
      </w:r>
      <w:r>
        <w:rPr>
          <w:rFonts w:ascii="Times New Roman"/>
          <w:color w:val="222222"/>
          <w:sz w:val="24"/>
          <w:szCs w:val="24"/>
          <w:u w:color="222222"/>
          <w:shd w:val="clear" w:color="auto" w:fill="FFFFFF"/>
        </w:rPr>
        <w:t>(4), 327-339.</w:t>
      </w:r>
    </w:p>
    <w:p w:rsidR="00801ABA" w:rsidRDefault="00801ABA">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sidRPr="00801ABA">
        <w:rPr>
          <w:rFonts w:ascii="Times New Roman" w:eastAsia="Times New Roman" w:hAnsi="Times New Roman" w:cs="Times New Roman"/>
          <w:color w:val="222222"/>
          <w:sz w:val="24"/>
          <w:szCs w:val="24"/>
          <w:u w:color="222222"/>
          <w:shd w:val="clear" w:color="auto" w:fill="FFFFFF"/>
        </w:rPr>
        <w:lastRenderedPageBreak/>
        <w:t>Singh, R. P. (2008). Exploring why so many entrepreneurs fail: Is entrepreneurial overconfidence a mental defect. In </w:t>
      </w:r>
      <w:r w:rsidRPr="00801ABA">
        <w:rPr>
          <w:rFonts w:ascii="Times New Roman" w:eastAsia="Times New Roman" w:hAnsi="Times New Roman" w:cs="Times New Roman"/>
          <w:i/>
          <w:iCs/>
          <w:color w:val="222222"/>
          <w:sz w:val="24"/>
          <w:szCs w:val="24"/>
          <w:u w:color="222222"/>
          <w:shd w:val="clear" w:color="auto" w:fill="FFFFFF"/>
        </w:rPr>
        <w:t>Academy of Management Meeting, Anaheim, CA</w:t>
      </w:r>
      <w:r w:rsidRPr="00801ABA">
        <w:rPr>
          <w:rFonts w:ascii="Times New Roman" w:eastAsia="Times New Roman" w:hAnsi="Times New Roman" w:cs="Times New Roman"/>
          <w:color w:val="222222"/>
          <w:sz w:val="24"/>
          <w:szCs w:val="24"/>
          <w:u w:color="222222"/>
          <w:shd w:val="clear" w:color="auto" w:fill="FFFFFF"/>
        </w:rPr>
        <w:t>.</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Singh, R. P. 2000. </w:t>
      </w:r>
      <w:r>
        <w:rPr>
          <w:rFonts w:ascii="Times New Roman"/>
          <w:i/>
          <w:iCs/>
          <w:color w:val="222222"/>
          <w:sz w:val="24"/>
          <w:szCs w:val="24"/>
          <w:u w:color="222222"/>
          <w:shd w:val="clear" w:color="auto" w:fill="FFFFFF"/>
        </w:rPr>
        <w:t>Entrepreneurial opportunity recognition through social networks.</w:t>
      </w:r>
      <w:r>
        <w:rPr>
          <w:rFonts w:ascii="Times New Roman"/>
          <w:color w:val="222222"/>
          <w:sz w:val="24"/>
          <w:szCs w:val="24"/>
          <w:u w:color="222222"/>
          <w:shd w:val="clear" w:color="auto" w:fill="FFFFFF"/>
        </w:rPr>
        <w:t xml:space="preserve"> New York: Garland.</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Singh, R. P. (2001). A comment on developing the field of entrepreneurship through the study of opportunity recognition and exploitation.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Academy of Management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26</w:t>
      </w:r>
      <w:r>
        <w:rPr>
          <w:rFonts w:ascii="Times New Roman"/>
          <w:color w:val="222222"/>
          <w:sz w:val="24"/>
          <w:szCs w:val="24"/>
          <w:u w:color="222222"/>
          <w:shd w:val="clear" w:color="auto" w:fill="FFFFFF"/>
        </w:rPr>
        <w:t>(1), 10-12.</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Singh, R. P., &amp; Hills, G. E. (2003). Recognizing opportunities vs. deciding to become an entrepreneur: A test of </w:t>
      </w:r>
      <w:proofErr w:type="spellStart"/>
      <w:r>
        <w:rPr>
          <w:rFonts w:ascii="Times New Roman"/>
          <w:color w:val="222222"/>
          <w:sz w:val="24"/>
          <w:szCs w:val="24"/>
          <w:u w:color="222222"/>
          <w:shd w:val="clear" w:color="auto" w:fill="FFFFFF"/>
        </w:rPr>
        <w:t>Bhave</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s</w:t>
      </w:r>
      <w:proofErr w:type="spellEnd"/>
      <w:r>
        <w:rPr>
          <w:rFonts w:ascii="Times New Roman"/>
          <w:color w:val="222222"/>
          <w:sz w:val="24"/>
          <w:szCs w:val="24"/>
          <w:u w:color="222222"/>
          <w:shd w:val="clear" w:color="auto" w:fill="FFFFFF"/>
        </w:rPr>
        <w:t xml:space="preserve"> model.</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 xml:space="preserve">Research at the Marketing/Entrepreneurship Interface. </w:t>
      </w:r>
      <w:r>
        <w:rPr>
          <w:rFonts w:ascii="Times New Roman"/>
          <w:color w:val="222222"/>
          <w:sz w:val="24"/>
          <w:szCs w:val="24"/>
          <w:u w:color="222222"/>
          <w:shd w:val="clear" w:color="auto" w:fill="FFFFFF"/>
        </w:rPr>
        <w:t>University of Illinois at Chicago, 110-125.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Singh, R. P. (2008). Exploring why so many entrepreneurs fail: Is entrepreneurial overconfidence a mental defect. In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 xml:space="preserve">2008 Academy of Management Meeting. </w:t>
      </w:r>
      <w:r>
        <w:rPr>
          <w:rFonts w:ascii="Times New Roman"/>
          <w:color w:val="222222"/>
          <w:sz w:val="24"/>
          <w:szCs w:val="24"/>
          <w:u w:color="222222"/>
          <w:shd w:val="clear" w:color="auto" w:fill="FFFFFF"/>
          <w:lang w:val="de-DE"/>
        </w:rPr>
        <w:t>Anaheim, CA, August.</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Singh, R. P., &amp; Gibbs, S. R. (2013). Opportunity recognition processes of black entrepreneurs.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Small Business &amp; Entrepreneurship</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26</w:t>
      </w:r>
      <w:r>
        <w:rPr>
          <w:rFonts w:ascii="Times New Roman"/>
          <w:color w:val="222222"/>
          <w:sz w:val="24"/>
          <w:szCs w:val="24"/>
          <w:u w:color="222222"/>
          <w:shd w:val="clear" w:color="auto" w:fill="FFFFFF"/>
        </w:rPr>
        <w:t>(6), 643-659.</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Singh, R. P., Knox, E. L., &amp; Crump, M. E. (2008). Opportunity recognition differences between black and white nascent entrepreneurs: A test of </w:t>
      </w:r>
      <w:proofErr w:type="spellStart"/>
      <w:r>
        <w:rPr>
          <w:rFonts w:ascii="Times New Roman"/>
          <w:color w:val="222222"/>
          <w:sz w:val="24"/>
          <w:szCs w:val="24"/>
          <w:u w:color="222222"/>
          <w:shd w:val="clear" w:color="auto" w:fill="FFFFFF"/>
        </w:rPr>
        <w:t>Bhave's</w:t>
      </w:r>
      <w:proofErr w:type="spellEnd"/>
      <w:r>
        <w:rPr>
          <w:rFonts w:ascii="Times New Roman"/>
          <w:color w:val="222222"/>
          <w:sz w:val="24"/>
          <w:szCs w:val="24"/>
          <w:u w:color="222222"/>
          <w:shd w:val="clear" w:color="auto" w:fill="FFFFFF"/>
        </w:rPr>
        <w:t xml:space="preserve"> model.</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Developmental Entrepreneurship</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13</w:t>
      </w:r>
      <w:r>
        <w:rPr>
          <w:rFonts w:ascii="Times New Roman"/>
          <w:color w:val="222222"/>
          <w:sz w:val="24"/>
          <w:szCs w:val="24"/>
          <w:u w:color="222222"/>
          <w:shd w:val="clear" w:color="auto" w:fill="FFFFFF"/>
        </w:rPr>
        <w:t>(01), 59-75.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Snarey</w:t>
      </w:r>
      <w:proofErr w:type="spellEnd"/>
      <w:r>
        <w:rPr>
          <w:rFonts w:ascii="Times New Roman"/>
          <w:color w:val="222222"/>
          <w:sz w:val="24"/>
          <w:szCs w:val="24"/>
          <w:u w:color="222222"/>
          <w:shd w:val="clear" w:color="auto" w:fill="FFFFFF"/>
        </w:rPr>
        <w:t>, J. R. (1985). Cross-cultural universality of social-moral development: a critical review of Kohlbergian research.</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Psychological bulletin</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97</w:t>
      </w:r>
      <w:r>
        <w:rPr>
          <w:rFonts w:ascii="Times New Roman"/>
          <w:color w:val="222222"/>
          <w:sz w:val="24"/>
          <w:szCs w:val="24"/>
          <w:u w:color="222222"/>
          <w:shd w:val="clear" w:color="auto" w:fill="FFFFFF"/>
        </w:rPr>
        <w:t>(2), 202.</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Sridhar, B. S., &amp; </w:t>
      </w:r>
      <w:proofErr w:type="spellStart"/>
      <w:r>
        <w:rPr>
          <w:rFonts w:ascii="Times New Roman"/>
          <w:color w:val="222222"/>
          <w:sz w:val="24"/>
          <w:szCs w:val="24"/>
          <w:u w:color="222222"/>
          <w:shd w:val="clear" w:color="auto" w:fill="FFFFFF"/>
        </w:rPr>
        <w:t>Camburn</w:t>
      </w:r>
      <w:proofErr w:type="spellEnd"/>
      <w:r>
        <w:rPr>
          <w:rFonts w:ascii="Times New Roman"/>
          <w:color w:val="222222"/>
          <w:sz w:val="24"/>
          <w:szCs w:val="24"/>
          <w:u w:color="222222"/>
          <w:shd w:val="clear" w:color="auto" w:fill="FFFFFF"/>
        </w:rPr>
        <w:t>, A. (1993). Stages of moral development of corporations.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Ethics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12</w:t>
      </w:r>
      <w:r>
        <w:rPr>
          <w:rFonts w:ascii="Times New Roman"/>
          <w:color w:val="222222"/>
          <w:sz w:val="24"/>
          <w:szCs w:val="24"/>
          <w:u w:color="222222"/>
          <w:shd w:val="clear" w:color="auto" w:fill="FFFFFF"/>
        </w:rPr>
        <w:t>(9), 727-739.</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lastRenderedPageBreak/>
        <w:t>Stanwick, P. A., &amp; Stanwick, S. D. (1998). The relationship between corporate social performance, and organizational size, financial performance, and environmental performance: An empirical examination.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Ethics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17</w:t>
      </w:r>
      <w:r>
        <w:rPr>
          <w:rFonts w:ascii="Times New Roman"/>
          <w:color w:val="222222"/>
          <w:sz w:val="24"/>
          <w:szCs w:val="24"/>
          <w:u w:color="222222"/>
          <w:shd w:val="clear" w:color="auto" w:fill="FFFFFF"/>
        </w:rPr>
        <w:t>(2), 195-204.</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Starnawska</w:t>
      </w:r>
      <w:proofErr w:type="spellEnd"/>
      <w:r>
        <w:rPr>
          <w:rFonts w:ascii="Times New Roman"/>
          <w:color w:val="222222"/>
          <w:sz w:val="24"/>
          <w:szCs w:val="24"/>
          <w:u w:color="222222"/>
          <w:shd w:val="clear" w:color="auto" w:fill="FFFFFF"/>
        </w:rPr>
        <w:t>, M. (2016). Social Entrepreneurship Research</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 xml:space="preserve">Challenges, Explanations and Suggestions for the Field Development1. </w:t>
      </w:r>
      <w:proofErr w:type="spellStart"/>
      <w:r>
        <w:rPr>
          <w:rFonts w:ascii="Times New Roman"/>
          <w:i/>
          <w:iCs/>
          <w:color w:val="222222"/>
          <w:sz w:val="24"/>
          <w:szCs w:val="24"/>
          <w:u w:color="222222"/>
          <w:shd w:val="clear" w:color="auto" w:fill="FFFFFF"/>
        </w:rPr>
        <w:t>Problemy</w:t>
      </w:r>
      <w:proofErr w:type="spellEnd"/>
      <w:r>
        <w:rPr>
          <w:rFonts w:ascii="Times New Roman"/>
          <w:i/>
          <w:iCs/>
          <w:color w:val="222222"/>
          <w:sz w:val="24"/>
          <w:szCs w:val="24"/>
          <w:u w:color="222222"/>
          <w:shd w:val="clear" w:color="auto" w:fill="FFFFFF"/>
        </w:rPr>
        <w:t xml:space="preserve"> </w:t>
      </w:r>
      <w:proofErr w:type="spellStart"/>
      <w:r>
        <w:rPr>
          <w:rFonts w:ascii="Times New Roman"/>
          <w:i/>
          <w:iCs/>
          <w:color w:val="222222"/>
          <w:sz w:val="24"/>
          <w:szCs w:val="24"/>
          <w:u w:color="222222"/>
          <w:shd w:val="clear" w:color="auto" w:fill="FFFFFF"/>
        </w:rPr>
        <w:t>Zarzdzania</w:t>
      </w:r>
      <w:proofErr w:type="spellEnd"/>
      <w:r>
        <w:rPr>
          <w:rFonts w:ascii="Times New Roman"/>
          <w:color w:val="222222"/>
          <w:sz w:val="24"/>
          <w:szCs w:val="24"/>
          <w:u w:color="222222"/>
          <w:shd w:val="clear" w:color="auto" w:fill="FFFFFF"/>
        </w:rPr>
        <w:t xml:space="preserve">, </w:t>
      </w:r>
      <w:r>
        <w:rPr>
          <w:rFonts w:ascii="Times New Roman"/>
          <w:i/>
          <w:iCs/>
          <w:color w:val="222222"/>
          <w:sz w:val="24"/>
          <w:szCs w:val="24"/>
          <w:u w:color="222222"/>
          <w:shd w:val="clear" w:color="auto" w:fill="FFFFFF"/>
        </w:rPr>
        <w:t>14, 3 (61</w:t>
      </w:r>
      <w:r>
        <w:rPr>
          <w:rFonts w:ascii="Times New Roman"/>
          <w:color w:val="222222"/>
          <w:sz w:val="24"/>
          <w:szCs w:val="24"/>
          <w:u w:color="222222"/>
          <w:shd w:val="clear" w:color="auto" w:fill="FFFFFF"/>
        </w:rPr>
        <w:t>) 13</w:t>
      </w:r>
      <w:r>
        <w:rPr>
          <w:rFonts w:hAnsi="Trebuchet MS"/>
          <w:color w:val="222222"/>
          <w:sz w:val="24"/>
          <w:szCs w:val="24"/>
          <w:u w:color="222222"/>
          <w:shd w:val="clear" w:color="auto" w:fill="FFFFFF"/>
        </w:rPr>
        <w:t xml:space="preserve">– </w:t>
      </w:r>
      <w:r>
        <w:rPr>
          <w:rFonts w:ascii="Times New Roman"/>
          <w:color w:val="222222"/>
          <w:sz w:val="24"/>
          <w:szCs w:val="24"/>
          <w:u w:color="222222"/>
          <w:shd w:val="clear" w:color="auto" w:fill="FFFFFF"/>
        </w:rPr>
        <w:t>31.DOI 10.7172/1644-9584.61.1</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Stevenson, HH and JC </w:t>
      </w:r>
      <w:proofErr w:type="spellStart"/>
      <w:r>
        <w:rPr>
          <w:rFonts w:ascii="Times New Roman"/>
          <w:color w:val="222222"/>
          <w:sz w:val="24"/>
          <w:szCs w:val="24"/>
          <w:u w:color="222222"/>
          <w:shd w:val="clear" w:color="auto" w:fill="FFFFFF"/>
        </w:rPr>
        <w:t>Jarillo-Mossi</w:t>
      </w:r>
      <w:proofErr w:type="spellEnd"/>
      <w:r>
        <w:rPr>
          <w:rFonts w:ascii="Times New Roman"/>
          <w:color w:val="222222"/>
          <w:sz w:val="24"/>
          <w:szCs w:val="24"/>
          <w:u w:color="222222"/>
          <w:shd w:val="clear" w:color="auto" w:fill="FFFFFF"/>
        </w:rPr>
        <w:t xml:space="preserve"> (1986). Preserving entrepreneurship as companies grow. </w:t>
      </w:r>
      <w:r>
        <w:rPr>
          <w:rFonts w:ascii="Times New Roman"/>
          <w:i/>
          <w:iCs/>
          <w:color w:val="222222"/>
          <w:sz w:val="24"/>
          <w:szCs w:val="24"/>
          <w:u w:color="222222"/>
          <w:shd w:val="clear" w:color="auto" w:fill="FFFFFF"/>
        </w:rPr>
        <w:t>Journal of Business Strategy</w:t>
      </w:r>
      <w:r>
        <w:rPr>
          <w:rFonts w:ascii="Times New Roman"/>
          <w:color w:val="222222"/>
          <w:sz w:val="24"/>
          <w:szCs w:val="24"/>
          <w:u w:color="222222"/>
          <w:shd w:val="clear" w:color="auto" w:fill="FFFFFF"/>
        </w:rPr>
        <w:t>, 7, 10</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23.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Stevenson, HH, MJ Roberts and HI </w:t>
      </w:r>
      <w:proofErr w:type="spellStart"/>
      <w:r>
        <w:rPr>
          <w:rFonts w:ascii="Times New Roman"/>
          <w:color w:val="222222"/>
          <w:sz w:val="24"/>
          <w:szCs w:val="24"/>
          <w:u w:color="222222"/>
          <w:shd w:val="clear" w:color="auto" w:fill="FFFFFF"/>
        </w:rPr>
        <w:t>Grousbeck</w:t>
      </w:r>
      <w:proofErr w:type="spellEnd"/>
      <w:r>
        <w:rPr>
          <w:rFonts w:ascii="Times New Roman"/>
          <w:color w:val="222222"/>
          <w:sz w:val="24"/>
          <w:szCs w:val="24"/>
          <w:u w:color="222222"/>
          <w:shd w:val="clear" w:color="auto" w:fill="FFFFFF"/>
        </w:rPr>
        <w:t xml:space="preserve"> (1989). </w:t>
      </w:r>
      <w:r>
        <w:rPr>
          <w:rFonts w:ascii="Times New Roman"/>
          <w:i/>
          <w:iCs/>
          <w:color w:val="222222"/>
          <w:sz w:val="24"/>
          <w:szCs w:val="24"/>
          <w:u w:color="222222"/>
          <w:shd w:val="clear" w:color="auto" w:fill="FFFFFF"/>
        </w:rPr>
        <w:t>New Business Ventures and the Entrepreneur</w:t>
      </w:r>
      <w:r>
        <w:rPr>
          <w:rFonts w:ascii="Times New Roman"/>
          <w:color w:val="222222"/>
          <w:sz w:val="24"/>
          <w:szCs w:val="24"/>
          <w:u w:color="222222"/>
          <w:shd w:val="clear" w:color="auto" w:fill="FFFFFF"/>
        </w:rPr>
        <w:t>, 3rd ed. Homewood, IL: Richard D. Irwin, Inc.</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Stout, L. (2012). New thinking on </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shareholder primacy</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lang w:val="it-IT"/>
        </w:rPr>
        <w:t>. Accounting.</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Economics, and Law: A Convivium</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w:t>
      </w:r>
      <w:r>
        <w:rPr>
          <w:rFonts w:ascii="Times New Roman"/>
          <w:color w:val="222222"/>
          <w:sz w:val="24"/>
          <w:szCs w:val="24"/>
          <w:u w:color="222222"/>
          <w:shd w:val="clear" w:color="auto" w:fill="FFFFFF"/>
        </w:rPr>
        <w:t>(2).</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Sullivan Mort, G., </w:t>
      </w:r>
      <w:proofErr w:type="spellStart"/>
      <w:r>
        <w:rPr>
          <w:rFonts w:ascii="Times New Roman"/>
          <w:color w:val="222222"/>
          <w:sz w:val="24"/>
          <w:szCs w:val="24"/>
          <w:u w:color="222222"/>
          <w:shd w:val="clear" w:color="auto" w:fill="FFFFFF"/>
        </w:rPr>
        <w:t>Weerawardena</w:t>
      </w:r>
      <w:proofErr w:type="spellEnd"/>
      <w:r>
        <w:rPr>
          <w:rFonts w:ascii="Times New Roman"/>
          <w:color w:val="222222"/>
          <w:sz w:val="24"/>
          <w:szCs w:val="24"/>
          <w:u w:color="222222"/>
          <w:shd w:val="clear" w:color="auto" w:fill="FFFFFF"/>
        </w:rPr>
        <w:t xml:space="preserve">, J., &amp; Carnegie, K. (2003). Social entrepreneurship: Towards </w:t>
      </w:r>
      <w:proofErr w:type="spellStart"/>
      <w:r>
        <w:rPr>
          <w:rFonts w:ascii="Times New Roman"/>
          <w:color w:val="222222"/>
          <w:sz w:val="24"/>
          <w:szCs w:val="24"/>
          <w:u w:color="222222"/>
          <w:shd w:val="clear" w:color="auto" w:fill="FFFFFF"/>
        </w:rPr>
        <w:t>conceptualisation</w:t>
      </w:r>
      <w:proofErr w:type="spellEnd"/>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International Journal of Nonprofit and Voluntary Sector Marketing</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8</w:t>
      </w:r>
      <w:r>
        <w:rPr>
          <w:rFonts w:ascii="Times New Roman"/>
          <w:color w:val="222222"/>
          <w:sz w:val="24"/>
          <w:szCs w:val="24"/>
          <w:u w:color="222222"/>
          <w:shd w:val="clear" w:color="auto" w:fill="FFFFFF"/>
        </w:rPr>
        <w:t>(1), 76-88.</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Tan, W. L., Williams, J., &amp; Tan, T. M. (2005). Defining the </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lang w:val="pt-PT"/>
        </w:rPr>
        <w:t>social</w:t>
      </w:r>
      <w:r>
        <w:rPr>
          <w:rFonts w:hAnsi="Trebuchet MS"/>
          <w:color w:val="222222"/>
          <w:sz w:val="24"/>
          <w:szCs w:val="24"/>
          <w:u w:color="222222"/>
          <w:shd w:val="clear" w:color="auto" w:fill="FFFFFF"/>
        </w:rPr>
        <w:t xml:space="preserve">’ </w:t>
      </w:r>
      <w:r>
        <w:rPr>
          <w:rFonts w:ascii="Times New Roman"/>
          <w:color w:val="222222"/>
          <w:sz w:val="24"/>
          <w:szCs w:val="24"/>
          <w:u w:color="222222"/>
          <w:shd w:val="clear" w:color="auto" w:fill="FFFFFF"/>
        </w:rPr>
        <w:t xml:space="preserve">in </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lang w:val="fr-FR"/>
        </w:rPr>
        <w:t xml:space="preserve">social </w:t>
      </w:r>
      <w:proofErr w:type="spellStart"/>
      <w:r>
        <w:rPr>
          <w:rFonts w:ascii="Times New Roman"/>
          <w:color w:val="222222"/>
          <w:sz w:val="24"/>
          <w:szCs w:val="24"/>
          <w:u w:color="222222"/>
          <w:shd w:val="clear" w:color="auto" w:fill="FFFFFF"/>
          <w:lang w:val="fr-FR"/>
        </w:rPr>
        <w:t>entrepreneurship</w:t>
      </w:r>
      <w:proofErr w:type="spellEnd"/>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 Altruism and entrepreneurship.</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The International Entrepreneurship and Management Journal</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w:t>
      </w:r>
      <w:r>
        <w:rPr>
          <w:rFonts w:ascii="Times New Roman"/>
          <w:color w:val="222222"/>
          <w:sz w:val="24"/>
          <w:szCs w:val="24"/>
          <w:u w:color="222222"/>
          <w:shd w:val="clear" w:color="auto" w:fill="FFFFFF"/>
        </w:rPr>
        <w:t>(3), 353-365.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Thompson, J., </w:t>
      </w:r>
      <w:proofErr w:type="spellStart"/>
      <w:r>
        <w:rPr>
          <w:rFonts w:ascii="Times New Roman"/>
          <w:color w:val="222222"/>
          <w:sz w:val="24"/>
          <w:szCs w:val="24"/>
          <w:u w:color="222222"/>
          <w:shd w:val="clear" w:color="auto" w:fill="FFFFFF"/>
        </w:rPr>
        <w:t>Alvy</w:t>
      </w:r>
      <w:proofErr w:type="spellEnd"/>
      <w:r>
        <w:rPr>
          <w:rFonts w:ascii="Times New Roman"/>
          <w:color w:val="222222"/>
          <w:sz w:val="24"/>
          <w:szCs w:val="24"/>
          <w:u w:color="222222"/>
          <w:shd w:val="clear" w:color="auto" w:fill="FFFFFF"/>
        </w:rPr>
        <w:t>, G., &amp; Lees, A. (2000). Social entrepreneurship-a new look at the people and the potential.</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Management decision</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38</w:t>
      </w:r>
      <w:r>
        <w:rPr>
          <w:rFonts w:ascii="Times New Roman"/>
          <w:color w:val="222222"/>
          <w:sz w:val="24"/>
          <w:szCs w:val="24"/>
          <w:u w:color="222222"/>
          <w:shd w:val="clear" w:color="auto" w:fill="FFFFFF"/>
        </w:rPr>
        <w:t>(5), 328-338.</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lastRenderedPageBreak/>
        <w:t xml:space="preserve">Timmons, J. A., </w:t>
      </w:r>
      <w:proofErr w:type="spellStart"/>
      <w:r>
        <w:rPr>
          <w:rFonts w:ascii="Times New Roman"/>
          <w:color w:val="222222"/>
          <w:sz w:val="24"/>
          <w:szCs w:val="24"/>
          <w:u w:color="222222"/>
          <w:shd w:val="clear" w:color="auto" w:fill="FFFFFF"/>
        </w:rPr>
        <w:t>Muzyka</w:t>
      </w:r>
      <w:proofErr w:type="spellEnd"/>
      <w:r>
        <w:rPr>
          <w:rFonts w:ascii="Times New Roman"/>
          <w:color w:val="222222"/>
          <w:sz w:val="24"/>
          <w:szCs w:val="24"/>
          <w:u w:color="222222"/>
          <w:shd w:val="clear" w:color="auto" w:fill="FFFFFF"/>
        </w:rPr>
        <w:t>, D. F., Stevenson, H. H., &amp; Bygrave, W. D. (1987). Opportunity recognition: The core of entrepreneurship.</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Frontiers of Entrepreneurship Research</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7</w:t>
      </w:r>
      <w:r>
        <w:rPr>
          <w:rFonts w:ascii="Times New Roman"/>
          <w:color w:val="222222"/>
          <w:sz w:val="24"/>
          <w:szCs w:val="24"/>
          <w:u w:color="222222"/>
          <w:shd w:val="clear" w:color="auto" w:fill="FFFFFF"/>
        </w:rPr>
        <w:t>(2), 109-123.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Tracey, P., &amp; Phillips, N. (2007). The distinctive challenge of educating social entrepreneurs: A postscript and rejoinder to the special issue on entrepreneurship education.</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Academy of Management Learning &amp; Education</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6</w:t>
      </w:r>
      <w:r>
        <w:rPr>
          <w:rFonts w:ascii="Times New Roman"/>
          <w:color w:val="222222"/>
          <w:sz w:val="24"/>
          <w:szCs w:val="24"/>
          <w:u w:color="222222"/>
          <w:shd w:val="clear" w:color="auto" w:fill="FFFFFF"/>
        </w:rPr>
        <w:t>(2), 264-271.</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Trevino, L. K. (1992). Moral reasoning and business ethics: Implications for research, education, and management.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Ethics</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11</w:t>
      </w:r>
      <w:r>
        <w:rPr>
          <w:rFonts w:ascii="Times New Roman"/>
          <w:color w:val="222222"/>
          <w:sz w:val="24"/>
          <w:szCs w:val="24"/>
          <w:u w:color="222222"/>
          <w:shd w:val="clear" w:color="auto" w:fill="FFFFFF"/>
        </w:rPr>
        <w:t>(5-6), 445-459.</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Trevino, L. K. (1986). Ethical decision making in organizations: A person-situation interactionist model.</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Academy of Management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11</w:t>
      </w:r>
      <w:r>
        <w:rPr>
          <w:rFonts w:ascii="Times New Roman"/>
          <w:color w:val="222222"/>
          <w:sz w:val="24"/>
          <w:szCs w:val="24"/>
          <w:u w:color="222222"/>
          <w:shd w:val="clear" w:color="auto" w:fill="FFFFFF"/>
        </w:rPr>
        <w:t>(3), 601-617.</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 xml:space="preserve">Vesper, K. (1996).  </w:t>
      </w:r>
      <w:r>
        <w:rPr>
          <w:rFonts w:ascii="Times New Roman"/>
          <w:color w:val="222222"/>
          <w:sz w:val="24"/>
          <w:szCs w:val="24"/>
          <w:u w:val="single" w:color="222222"/>
          <w:shd w:val="clear" w:color="auto" w:fill="FFFFFF"/>
        </w:rPr>
        <w:t>New venture experience</w:t>
      </w:r>
      <w:r>
        <w:rPr>
          <w:rFonts w:ascii="Times New Roman"/>
          <w:color w:val="222222"/>
          <w:sz w:val="24"/>
          <w:szCs w:val="24"/>
          <w:u w:color="222222"/>
          <w:shd w:val="clear" w:color="auto" w:fill="FFFFFF"/>
        </w:rPr>
        <w:t>.  Revised, Seattle, WA:  Vector Books.</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Waddock</w:t>
      </w:r>
      <w:proofErr w:type="spellEnd"/>
      <w:r>
        <w:rPr>
          <w:rFonts w:ascii="Times New Roman"/>
          <w:color w:val="222222"/>
          <w:sz w:val="24"/>
          <w:szCs w:val="24"/>
          <w:u w:color="222222"/>
          <w:shd w:val="clear" w:color="auto" w:fill="FFFFFF"/>
        </w:rPr>
        <w:t>, S. A., &amp; Post, J. E. (1991). Social entrepreneurs and catalytic change.</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Public Administration Review</w:t>
      </w:r>
      <w:r>
        <w:rPr>
          <w:rFonts w:ascii="Times New Roman"/>
          <w:color w:val="222222"/>
          <w:sz w:val="24"/>
          <w:szCs w:val="24"/>
          <w:u w:color="222222"/>
          <w:shd w:val="clear" w:color="auto" w:fill="FFFFFF"/>
        </w:rPr>
        <w:t>, 393-401.</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t>Wallace, S. L. (1999). Social entrepreneurship: The role of social purpose enterprises in facilitating community economic development.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Developmental Entrepreneurship</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w:t>
      </w:r>
      <w:r>
        <w:rPr>
          <w:rFonts w:ascii="Times New Roman"/>
          <w:color w:val="222222"/>
          <w:sz w:val="24"/>
          <w:szCs w:val="24"/>
          <w:u w:color="222222"/>
          <w:shd w:val="clear" w:color="auto" w:fill="FFFFFF"/>
        </w:rPr>
        <w:t>(2), 153.</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Werhane</w:t>
      </w:r>
      <w:proofErr w:type="spellEnd"/>
      <w:r>
        <w:rPr>
          <w:rFonts w:ascii="Times New Roman"/>
          <w:color w:val="222222"/>
          <w:sz w:val="24"/>
          <w:szCs w:val="24"/>
          <w:u w:color="222222"/>
          <w:shd w:val="clear" w:color="auto" w:fill="FFFFFF"/>
        </w:rPr>
        <w:t>, P. H. (2012). Globalization and its Challenges for Business and Business Ethics in the Twenty</w:t>
      </w:r>
      <w:r>
        <w:rPr>
          <w:rFonts w:hAnsi="Trebuchet MS"/>
          <w:color w:val="222222"/>
          <w:sz w:val="24"/>
          <w:szCs w:val="24"/>
          <w:u w:color="222222"/>
          <w:shd w:val="clear" w:color="auto" w:fill="FFFFFF"/>
        </w:rPr>
        <w:t>‐</w:t>
      </w:r>
      <w:r>
        <w:rPr>
          <w:rFonts w:ascii="Times New Roman"/>
          <w:color w:val="222222"/>
          <w:sz w:val="24"/>
          <w:szCs w:val="24"/>
          <w:u w:color="222222"/>
          <w:shd w:val="clear" w:color="auto" w:fill="FFFFFF"/>
        </w:rPr>
        <w:t>First Century.</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Business and Society Review</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117</w:t>
      </w:r>
      <w:r>
        <w:rPr>
          <w:rFonts w:ascii="Times New Roman"/>
          <w:color w:val="222222"/>
          <w:sz w:val="24"/>
          <w:szCs w:val="24"/>
          <w:u w:color="222222"/>
          <w:shd w:val="clear" w:color="auto" w:fill="FFFFFF"/>
        </w:rPr>
        <w:t>(3), 383-405.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proofErr w:type="spellStart"/>
      <w:r>
        <w:rPr>
          <w:rFonts w:ascii="Times New Roman"/>
          <w:color w:val="222222"/>
          <w:sz w:val="24"/>
          <w:szCs w:val="24"/>
          <w:u w:color="222222"/>
          <w:shd w:val="clear" w:color="auto" w:fill="FFFFFF"/>
        </w:rPr>
        <w:t>Yunus</w:t>
      </w:r>
      <w:proofErr w:type="spellEnd"/>
      <w:r>
        <w:rPr>
          <w:rFonts w:ascii="Times New Roman"/>
          <w:color w:val="222222"/>
          <w:sz w:val="24"/>
          <w:szCs w:val="24"/>
          <w:u w:color="222222"/>
          <w:shd w:val="clear" w:color="auto" w:fill="FFFFFF"/>
        </w:rPr>
        <w:t xml:space="preserve">, M., </w:t>
      </w:r>
      <w:proofErr w:type="spellStart"/>
      <w:r>
        <w:rPr>
          <w:rFonts w:ascii="Times New Roman"/>
          <w:color w:val="222222"/>
          <w:sz w:val="24"/>
          <w:szCs w:val="24"/>
          <w:u w:color="222222"/>
          <w:shd w:val="clear" w:color="auto" w:fill="FFFFFF"/>
        </w:rPr>
        <w:t>Moingeon</w:t>
      </w:r>
      <w:proofErr w:type="spellEnd"/>
      <w:r>
        <w:rPr>
          <w:rFonts w:ascii="Times New Roman"/>
          <w:color w:val="222222"/>
          <w:sz w:val="24"/>
          <w:szCs w:val="24"/>
          <w:u w:color="222222"/>
          <w:shd w:val="clear" w:color="auto" w:fill="FFFFFF"/>
        </w:rPr>
        <w:t>, B., &amp; Lehmann-Ortega, L. (2010). Building social business models: Lessons from the Grameen experience.</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Long range planning</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43</w:t>
      </w:r>
      <w:r>
        <w:rPr>
          <w:rFonts w:ascii="Times New Roman"/>
          <w:color w:val="222222"/>
          <w:sz w:val="24"/>
          <w:szCs w:val="24"/>
          <w:u w:color="222222"/>
          <w:shd w:val="clear" w:color="auto" w:fill="FFFFFF"/>
        </w:rPr>
        <w:t>(2), 308-325.</w:t>
      </w:r>
    </w:p>
    <w:p w:rsidR="00C077D0" w:rsidRDefault="00CE75A9">
      <w:pPr>
        <w:pStyle w:val="Body"/>
        <w:spacing w:after="0" w:line="480" w:lineRule="auto"/>
        <w:ind w:left="720" w:hanging="720"/>
        <w:rPr>
          <w:rFonts w:ascii="Times New Roman" w:eastAsia="Times New Roman" w:hAnsi="Times New Roman" w:cs="Times New Roman"/>
          <w:color w:val="222222"/>
          <w:sz w:val="24"/>
          <w:szCs w:val="24"/>
          <w:u w:color="222222"/>
          <w:shd w:val="clear" w:color="auto" w:fill="FFFFFF"/>
        </w:rPr>
      </w:pPr>
      <w:r>
        <w:rPr>
          <w:rFonts w:ascii="Times New Roman"/>
          <w:color w:val="222222"/>
          <w:sz w:val="24"/>
          <w:szCs w:val="24"/>
          <w:u w:color="222222"/>
          <w:shd w:val="clear" w:color="auto" w:fill="FFFFFF"/>
        </w:rPr>
        <w:lastRenderedPageBreak/>
        <w:t xml:space="preserve">Zahra, S. A., </w:t>
      </w:r>
      <w:proofErr w:type="spellStart"/>
      <w:r>
        <w:rPr>
          <w:rFonts w:ascii="Times New Roman"/>
          <w:color w:val="222222"/>
          <w:sz w:val="24"/>
          <w:szCs w:val="24"/>
          <w:u w:color="222222"/>
          <w:shd w:val="clear" w:color="auto" w:fill="FFFFFF"/>
        </w:rPr>
        <w:t>Gedajlovic</w:t>
      </w:r>
      <w:proofErr w:type="spellEnd"/>
      <w:r>
        <w:rPr>
          <w:rFonts w:ascii="Times New Roman"/>
          <w:color w:val="222222"/>
          <w:sz w:val="24"/>
          <w:szCs w:val="24"/>
          <w:u w:color="222222"/>
          <w:shd w:val="clear" w:color="auto" w:fill="FFFFFF"/>
        </w:rPr>
        <w:t xml:space="preserve">, E., </w:t>
      </w:r>
      <w:proofErr w:type="spellStart"/>
      <w:r>
        <w:rPr>
          <w:rFonts w:ascii="Times New Roman"/>
          <w:color w:val="222222"/>
          <w:sz w:val="24"/>
          <w:szCs w:val="24"/>
          <w:u w:color="222222"/>
          <w:shd w:val="clear" w:color="auto" w:fill="FFFFFF"/>
        </w:rPr>
        <w:t>Neubaum</w:t>
      </w:r>
      <w:proofErr w:type="spellEnd"/>
      <w:r>
        <w:rPr>
          <w:rFonts w:ascii="Times New Roman"/>
          <w:color w:val="222222"/>
          <w:sz w:val="24"/>
          <w:szCs w:val="24"/>
          <w:u w:color="222222"/>
          <w:shd w:val="clear" w:color="auto" w:fill="FFFFFF"/>
        </w:rPr>
        <w:t>, D. O., &amp; Shulman, J. M. (2009). A typology of social entrepreneurs: Motives, search processes and ethical challenges.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Journal of Business Venturing</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24</w:t>
      </w:r>
      <w:r>
        <w:rPr>
          <w:rFonts w:ascii="Times New Roman"/>
          <w:color w:val="222222"/>
          <w:sz w:val="24"/>
          <w:szCs w:val="24"/>
          <w:u w:color="222222"/>
          <w:shd w:val="clear" w:color="auto" w:fill="FFFFFF"/>
        </w:rPr>
        <w:t>(5), 519-532.</w:t>
      </w:r>
    </w:p>
    <w:p w:rsidR="00037F6E" w:rsidRDefault="00CE75A9" w:rsidP="00345E24">
      <w:pPr>
        <w:pStyle w:val="Body"/>
        <w:spacing w:after="0" w:line="480" w:lineRule="auto"/>
        <w:ind w:left="720" w:hanging="720"/>
      </w:pPr>
      <w:r>
        <w:rPr>
          <w:rFonts w:ascii="Times New Roman"/>
          <w:color w:val="222222"/>
          <w:sz w:val="24"/>
          <w:szCs w:val="24"/>
          <w:u w:color="222222"/>
          <w:shd w:val="clear" w:color="auto" w:fill="FFFFFF"/>
        </w:rPr>
        <w:t xml:space="preserve">Zahra, S. A., </w:t>
      </w:r>
      <w:proofErr w:type="spellStart"/>
      <w:r>
        <w:rPr>
          <w:rFonts w:ascii="Times New Roman"/>
          <w:color w:val="222222"/>
          <w:sz w:val="24"/>
          <w:szCs w:val="24"/>
          <w:u w:color="222222"/>
          <w:shd w:val="clear" w:color="auto" w:fill="FFFFFF"/>
        </w:rPr>
        <w:t>Rawhouser</w:t>
      </w:r>
      <w:proofErr w:type="spellEnd"/>
      <w:r>
        <w:rPr>
          <w:rFonts w:ascii="Times New Roman"/>
          <w:color w:val="222222"/>
          <w:sz w:val="24"/>
          <w:szCs w:val="24"/>
          <w:u w:color="222222"/>
          <w:shd w:val="clear" w:color="auto" w:fill="FFFFFF"/>
        </w:rPr>
        <w:t xml:space="preserve">, H. N., </w:t>
      </w:r>
      <w:proofErr w:type="spellStart"/>
      <w:r>
        <w:rPr>
          <w:rFonts w:ascii="Times New Roman"/>
          <w:color w:val="222222"/>
          <w:sz w:val="24"/>
          <w:szCs w:val="24"/>
          <w:u w:color="222222"/>
          <w:shd w:val="clear" w:color="auto" w:fill="FFFFFF"/>
        </w:rPr>
        <w:t>Bhawe</w:t>
      </w:r>
      <w:proofErr w:type="spellEnd"/>
      <w:r>
        <w:rPr>
          <w:rFonts w:ascii="Times New Roman"/>
          <w:color w:val="222222"/>
          <w:sz w:val="24"/>
          <w:szCs w:val="24"/>
          <w:u w:color="222222"/>
          <w:shd w:val="clear" w:color="auto" w:fill="FFFFFF"/>
        </w:rPr>
        <w:t xml:space="preserve">, N., </w:t>
      </w:r>
      <w:proofErr w:type="spellStart"/>
      <w:r>
        <w:rPr>
          <w:rFonts w:ascii="Times New Roman"/>
          <w:color w:val="222222"/>
          <w:sz w:val="24"/>
          <w:szCs w:val="24"/>
          <w:u w:color="222222"/>
          <w:shd w:val="clear" w:color="auto" w:fill="FFFFFF"/>
        </w:rPr>
        <w:t>Neubaum</w:t>
      </w:r>
      <w:proofErr w:type="spellEnd"/>
      <w:r>
        <w:rPr>
          <w:rFonts w:ascii="Times New Roman"/>
          <w:color w:val="222222"/>
          <w:sz w:val="24"/>
          <w:szCs w:val="24"/>
          <w:u w:color="222222"/>
          <w:shd w:val="clear" w:color="auto" w:fill="FFFFFF"/>
        </w:rPr>
        <w:t>, D. O., &amp; Hayton, J. C. (2008). Globalization of social entrepreneurship opportunities.</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Strategic Entrepreneurship Journal</w:t>
      </w:r>
      <w:r>
        <w:rPr>
          <w:rFonts w:ascii="Times New Roman"/>
          <w:color w:val="222222"/>
          <w:sz w:val="24"/>
          <w:szCs w:val="24"/>
          <w:u w:color="222222"/>
          <w:shd w:val="clear" w:color="auto" w:fill="FFFFFF"/>
        </w:rPr>
        <w:t>,</w:t>
      </w:r>
      <w:r>
        <w:rPr>
          <w:rFonts w:hAnsi="Trebuchet MS"/>
          <w:color w:val="222222"/>
          <w:sz w:val="24"/>
          <w:szCs w:val="24"/>
          <w:u w:color="222222"/>
          <w:shd w:val="clear" w:color="auto" w:fill="FFFFFF"/>
        </w:rPr>
        <w:t> </w:t>
      </w:r>
      <w:r>
        <w:rPr>
          <w:rFonts w:ascii="Times New Roman"/>
          <w:i/>
          <w:iCs/>
          <w:color w:val="222222"/>
          <w:sz w:val="24"/>
          <w:szCs w:val="24"/>
          <w:u w:color="222222"/>
          <w:shd w:val="clear" w:color="auto" w:fill="FFFFFF"/>
        </w:rPr>
        <w:t>2</w:t>
      </w:r>
      <w:r>
        <w:rPr>
          <w:rFonts w:ascii="Times New Roman"/>
          <w:color w:val="222222"/>
          <w:sz w:val="24"/>
          <w:szCs w:val="24"/>
          <w:u w:color="222222"/>
          <w:shd w:val="clear" w:color="auto" w:fill="FFFFFF"/>
        </w:rPr>
        <w:t>(2), 117-131.</w:t>
      </w:r>
    </w:p>
    <w:sectPr w:rsidR="00037F6E" w:rsidSect="0039290E">
      <w:headerReference w:type="default" r:id="rId8"/>
      <w:pgSz w:w="12240" w:h="15840"/>
      <w:pgMar w:top="1440" w:right="1440" w:bottom="1440" w:left="21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C91" w:rsidRDefault="00766C91">
      <w:r>
        <w:separator/>
      </w:r>
    </w:p>
  </w:endnote>
  <w:endnote w:type="continuationSeparator" w:id="0">
    <w:p w:rsidR="00766C91" w:rsidRDefault="0076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Helvetica">
    <w:altName w:val="Sylfaen"/>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C91" w:rsidRDefault="00766C91">
      <w:r>
        <w:separator/>
      </w:r>
    </w:p>
  </w:footnote>
  <w:footnote w:type="continuationSeparator" w:id="0">
    <w:p w:rsidR="00766C91" w:rsidRDefault="0076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3C3" w:rsidRPr="0039290E" w:rsidRDefault="00B673C3">
    <w:pPr>
      <w:pStyle w:val="Header"/>
      <w:tabs>
        <w:tab w:val="clear" w:pos="9360"/>
        <w:tab w:val="right" w:pos="8620"/>
      </w:tabs>
      <w:jc w:val="right"/>
      <w:rPr>
        <w:rFonts w:ascii="Times New Roman" w:hAnsi="Times New Roman" w:cs="Times New Roman"/>
        <w:sz w:val="24"/>
        <w:szCs w:val="24"/>
      </w:rPr>
    </w:pPr>
    <w:r w:rsidRPr="0039290E">
      <w:rPr>
        <w:rFonts w:ascii="Times New Roman" w:hAnsi="Times New Roman" w:cs="Times New Roman"/>
        <w:sz w:val="24"/>
        <w:szCs w:val="24"/>
      </w:rPr>
      <w:fldChar w:fldCharType="begin"/>
    </w:r>
    <w:r w:rsidRPr="0039290E">
      <w:rPr>
        <w:rFonts w:ascii="Times New Roman" w:hAnsi="Times New Roman" w:cs="Times New Roman"/>
        <w:sz w:val="24"/>
        <w:szCs w:val="24"/>
      </w:rPr>
      <w:instrText xml:space="preserve"> PAGE </w:instrText>
    </w:r>
    <w:r w:rsidRPr="0039290E">
      <w:rPr>
        <w:rFonts w:ascii="Times New Roman" w:hAnsi="Times New Roman" w:cs="Times New Roman"/>
        <w:sz w:val="24"/>
        <w:szCs w:val="24"/>
      </w:rPr>
      <w:fldChar w:fldCharType="separate"/>
    </w:r>
    <w:r w:rsidRPr="0039290E">
      <w:rPr>
        <w:rFonts w:ascii="Times New Roman" w:hAnsi="Times New Roman" w:cs="Times New Roman"/>
        <w:noProof/>
        <w:sz w:val="24"/>
        <w:szCs w:val="24"/>
      </w:rPr>
      <w:t>51</w:t>
    </w:r>
    <w:r w:rsidRPr="0039290E">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A10"/>
    <w:multiLevelType w:val="hybridMultilevel"/>
    <w:tmpl w:val="B8E8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550F1"/>
    <w:multiLevelType w:val="hybridMultilevel"/>
    <w:tmpl w:val="3C722CEA"/>
    <w:lvl w:ilvl="0" w:tplc="0409000F">
      <w:start w:val="1"/>
      <w:numFmt w:val="decimal"/>
      <w:lvlText w:val="%1."/>
      <w:lvlJc w:val="left"/>
      <w:pPr>
        <w:ind w:left="6480" w:hanging="360"/>
      </w:pPr>
      <w:rPr>
        <w:rFont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 w15:restartNumberingAfterBreak="0">
    <w:nsid w:val="11C86BBA"/>
    <w:multiLevelType w:val="hybridMultilevel"/>
    <w:tmpl w:val="F88C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0138A"/>
    <w:multiLevelType w:val="multilevel"/>
    <w:tmpl w:val="7D94F9F0"/>
    <w:numStyleLink w:val="List0"/>
  </w:abstractNum>
  <w:abstractNum w:abstractNumId="4" w15:restartNumberingAfterBreak="0">
    <w:nsid w:val="2E7D30B5"/>
    <w:multiLevelType w:val="multilevel"/>
    <w:tmpl w:val="94700AD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15:restartNumberingAfterBreak="0">
    <w:nsid w:val="31942E90"/>
    <w:multiLevelType w:val="hybridMultilevel"/>
    <w:tmpl w:val="29E0E2F0"/>
    <w:lvl w:ilvl="0" w:tplc="685AB3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A219A"/>
    <w:multiLevelType w:val="multilevel"/>
    <w:tmpl w:val="7D94F9F0"/>
    <w:styleLink w:val="List0"/>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5400"/>
        </w:tabs>
        <w:ind w:left="5400" w:hanging="360"/>
      </w:pPr>
      <w:rPr>
        <w:position w:val="0"/>
        <w:sz w:val="24"/>
        <w:szCs w:val="24"/>
      </w:rPr>
    </w:lvl>
    <w:lvl w:ilvl="2">
      <w:start w:val="1"/>
      <w:numFmt w:val="lowerRoman"/>
      <w:lvlText w:val="%3."/>
      <w:lvlJc w:val="left"/>
      <w:pPr>
        <w:tabs>
          <w:tab w:val="num" w:pos="6120"/>
        </w:tabs>
        <w:ind w:left="6120" w:hanging="296"/>
      </w:pPr>
      <w:rPr>
        <w:position w:val="0"/>
        <w:sz w:val="24"/>
        <w:szCs w:val="24"/>
      </w:rPr>
    </w:lvl>
    <w:lvl w:ilvl="3">
      <w:start w:val="1"/>
      <w:numFmt w:val="decimal"/>
      <w:lvlText w:val="%4."/>
      <w:lvlJc w:val="left"/>
      <w:pPr>
        <w:tabs>
          <w:tab w:val="num" w:pos="6840"/>
        </w:tabs>
        <w:ind w:left="6840" w:hanging="360"/>
      </w:pPr>
      <w:rPr>
        <w:position w:val="0"/>
        <w:sz w:val="24"/>
        <w:szCs w:val="24"/>
      </w:rPr>
    </w:lvl>
    <w:lvl w:ilvl="4">
      <w:start w:val="1"/>
      <w:numFmt w:val="lowerLetter"/>
      <w:lvlText w:val="%5."/>
      <w:lvlJc w:val="left"/>
      <w:pPr>
        <w:tabs>
          <w:tab w:val="num" w:pos="7560"/>
        </w:tabs>
        <w:ind w:left="7560" w:hanging="360"/>
      </w:pPr>
      <w:rPr>
        <w:position w:val="0"/>
        <w:sz w:val="24"/>
        <w:szCs w:val="24"/>
      </w:rPr>
    </w:lvl>
    <w:lvl w:ilvl="5">
      <w:start w:val="1"/>
      <w:numFmt w:val="lowerRoman"/>
      <w:lvlText w:val="%6."/>
      <w:lvlJc w:val="left"/>
      <w:pPr>
        <w:tabs>
          <w:tab w:val="num" w:pos="8280"/>
        </w:tabs>
        <w:ind w:left="8280" w:hanging="296"/>
      </w:pPr>
      <w:rPr>
        <w:position w:val="0"/>
        <w:sz w:val="24"/>
        <w:szCs w:val="24"/>
      </w:rPr>
    </w:lvl>
    <w:lvl w:ilvl="6">
      <w:start w:val="1"/>
      <w:numFmt w:val="decimal"/>
      <w:lvlText w:val="%7."/>
      <w:lvlJc w:val="left"/>
      <w:pPr>
        <w:tabs>
          <w:tab w:val="num" w:pos="9000"/>
        </w:tabs>
        <w:ind w:left="9000" w:hanging="360"/>
      </w:pPr>
      <w:rPr>
        <w:position w:val="0"/>
        <w:sz w:val="24"/>
        <w:szCs w:val="24"/>
      </w:rPr>
    </w:lvl>
    <w:lvl w:ilvl="7">
      <w:start w:val="1"/>
      <w:numFmt w:val="lowerLetter"/>
      <w:lvlText w:val="%8."/>
      <w:lvlJc w:val="left"/>
      <w:pPr>
        <w:tabs>
          <w:tab w:val="num" w:pos="9720"/>
        </w:tabs>
        <w:ind w:left="9720" w:hanging="360"/>
      </w:pPr>
      <w:rPr>
        <w:position w:val="0"/>
        <w:sz w:val="24"/>
        <w:szCs w:val="24"/>
      </w:rPr>
    </w:lvl>
    <w:lvl w:ilvl="8">
      <w:start w:val="1"/>
      <w:numFmt w:val="lowerRoman"/>
      <w:lvlText w:val="%9."/>
      <w:lvlJc w:val="left"/>
      <w:pPr>
        <w:tabs>
          <w:tab w:val="num" w:pos="10440"/>
        </w:tabs>
        <w:ind w:left="10440" w:hanging="296"/>
      </w:pPr>
      <w:rPr>
        <w:position w:val="0"/>
        <w:sz w:val="24"/>
        <w:szCs w:val="24"/>
      </w:rPr>
    </w:lvl>
  </w:abstractNum>
  <w:abstractNum w:abstractNumId="7" w15:restartNumberingAfterBreak="0">
    <w:nsid w:val="39110AC1"/>
    <w:multiLevelType w:val="hybridMultilevel"/>
    <w:tmpl w:val="9D30D7F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8" w15:restartNumberingAfterBreak="0">
    <w:nsid w:val="3EC016B6"/>
    <w:multiLevelType w:val="hybridMultilevel"/>
    <w:tmpl w:val="E1B45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C463D"/>
    <w:multiLevelType w:val="multilevel"/>
    <w:tmpl w:val="BFACE52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4F8F6C21"/>
    <w:multiLevelType w:val="hybridMultilevel"/>
    <w:tmpl w:val="D59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97101D"/>
    <w:multiLevelType w:val="multilevel"/>
    <w:tmpl w:val="AF04B06C"/>
    <w:styleLink w:val="List1"/>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2" w15:restartNumberingAfterBreak="0">
    <w:nsid w:val="5ABB783D"/>
    <w:multiLevelType w:val="multilevel"/>
    <w:tmpl w:val="1FF0BC60"/>
    <w:lvl w:ilvl="0">
      <w:start w:val="1"/>
      <w:numFmt w:val="decimal"/>
      <w:lvlText w:val="%1."/>
      <w:lvlJc w:val="left"/>
      <w:pPr>
        <w:tabs>
          <w:tab w:val="num" w:pos="1080"/>
        </w:tabs>
        <w:ind w:left="1080" w:hanging="360"/>
      </w:pPr>
      <w:rPr>
        <w:position w:val="0"/>
        <w:sz w:val="24"/>
        <w:szCs w:val="24"/>
      </w:rPr>
    </w:lvl>
    <w:lvl w:ilvl="1">
      <w:start w:val="1"/>
      <w:numFmt w:val="lowerLetter"/>
      <w:lvlText w:val="%2."/>
      <w:lvlJc w:val="left"/>
      <w:pPr>
        <w:tabs>
          <w:tab w:val="num" w:pos="5400"/>
        </w:tabs>
        <w:ind w:left="5400" w:hanging="360"/>
      </w:pPr>
      <w:rPr>
        <w:position w:val="0"/>
        <w:sz w:val="24"/>
        <w:szCs w:val="24"/>
      </w:rPr>
    </w:lvl>
    <w:lvl w:ilvl="2">
      <w:start w:val="1"/>
      <w:numFmt w:val="lowerRoman"/>
      <w:lvlText w:val="%3."/>
      <w:lvlJc w:val="left"/>
      <w:pPr>
        <w:tabs>
          <w:tab w:val="num" w:pos="6120"/>
        </w:tabs>
        <w:ind w:left="6120" w:hanging="296"/>
      </w:pPr>
      <w:rPr>
        <w:position w:val="0"/>
        <w:sz w:val="24"/>
        <w:szCs w:val="24"/>
      </w:rPr>
    </w:lvl>
    <w:lvl w:ilvl="3">
      <w:start w:val="1"/>
      <w:numFmt w:val="decimal"/>
      <w:lvlText w:val="%4."/>
      <w:lvlJc w:val="left"/>
      <w:pPr>
        <w:tabs>
          <w:tab w:val="num" w:pos="6840"/>
        </w:tabs>
        <w:ind w:left="6840" w:hanging="360"/>
      </w:pPr>
      <w:rPr>
        <w:position w:val="0"/>
        <w:sz w:val="24"/>
        <w:szCs w:val="24"/>
      </w:rPr>
    </w:lvl>
    <w:lvl w:ilvl="4">
      <w:start w:val="1"/>
      <w:numFmt w:val="lowerLetter"/>
      <w:lvlText w:val="%5."/>
      <w:lvlJc w:val="left"/>
      <w:pPr>
        <w:tabs>
          <w:tab w:val="num" w:pos="7560"/>
        </w:tabs>
        <w:ind w:left="7560" w:hanging="360"/>
      </w:pPr>
      <w:rPr>
        <w:position w:val="0"/>
        <w:sz w:val="24"/>
        <w:szCs w:val="24"/>
      </w:rPr>
    </w:lvl>
    <w:lvl w:ilvl="5">
      <w:start w:val="1"/>
      <w:numFmt w:val="lowerRoman"/>
      <w:lvlText w:val="%6."/>
      <w:lvlJc w:val="left"/>
      <w:pPr>
        <w:tabs>
          <w:tab w:val="num" w:pos="8280"/>
        </w:tabs>
        <w:ind w:left="8280" w:hanging="296"/>
      </w:pPr>
      <w:rPr>
        <w:position w:val="0"/>
        <w:sz w:val="24"/>
        <w:szCs w:val="24"/>
      </w:rPr>
    </w:lvl>
    <w:lvl w:ilvl="6">
      <w:start w:val="1"/>
      <w:numFmt w:val="decimal"/>
      <w:lvlText w:val="%7."/>
      <w:lvlJc w:val="left"/>
      <w:pPr>
        <w:tabs>
          <w:tab w:val="num" w:pos="9000"/>
        </w:tabs>
        <w:ind w:left="9000" w:hanging="360"/>
      </w:pPr>
      <w:rPr>
        <w:position w:val="0"/>
        <w:sz w:val="24"/>
        <w:szCs w:val="24"/>
      </w:rPr>
    </w:lvl>
    <w:lvl w:ilvl="7">
      <w:start w:val="1"/>
      <w:numFmt w:val="lowerLetter"/>
      <w:lvlText w:val="%8."/>
      <w:lvlJc w:val="left"/>
      <w:pPr>
        <w:tabs>
          <w:tab w:val="num" w:pos="9720"/>
        </w:tabs>
        <w:ind w:left="9720" w:hanging="360"/>
      </w:pPr>
      <w:rPr>
        <w:position w:val="0"/>
        <w:sz w:val="24"/>
        <w:szCs w:val="24"/>
      </w:rPr>
    </w:lvl>
    <w:lvl w:ilvl="8">
      <w:start w:val="1"/>
      <w:numFmt w:val="lowerRoman"/>
      <w:lvlText w:val="%9."/>
      <w:lvlJc w:val="left"/>
      <w:pPr>
        <w:tabs>
          <w:tab w:val="num" w:pos="10440"/>
        </w:tabs>
        <w:ind w:left="10440" w:hanging="296"/>
      </w:pPr>
      <w:rPr>
        <w:position w:val="0"/>
        <w:sz w:val="24"/>
        <w:szCs w:val="24"/>
      </w:rPr>
    </w:lvl>
  </w:abstractNum>
  <w:abstractNum w:abstractNumId="13" w15:restartNumberingAfterBreak="0">
    <w:nsid w:val="7DF85F3D"/>
    <w:multiLevelType w:val="hybridMultilevel"/>
    <w:tmpl w:val="C262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92627C"/>
    <w:multiLevelType w:val="multilevel"/>
    <w:tmpl w:val="F430606C"/>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12"/>
  </w:num>
  <w:num w:numId="2">
    <w:abstractNumId w:val="4"/>
  </w:num>
  <w:num w:numId="3">
    <w:abstractNumId w:val="6"/>
  </w:num>
  <w:num w:numId="4">
    <w:abstractNumId w:val="14"/>
  </w:num>
  <w:num w:numId="5">
    <w:abstractNumId w:val="9"/>
  </w:num>
  <w:num w:numId="6">
    <w:abstractNumId w:val="11"/>
  </w:num>
  <w:num w:numId="7">
    <w:abstractNumId w:val="5"/>
  </w:num>
  <w:num w:numId="8">
    <w:abstractNumId w:val="10"/>
  </w:num>
  <w:num w:numId="9">
    <w:abstractNumId w:val="1"/>
  </w:num>
  <w:num w:numId="10">
    <w:abstractNumId w:val="8"/>
  </w:num>
  <w:num w:numId="11">
    <w:abstractNumId w:val="13"/>
  </w:num>
  <w:num w:numId="12">
    <w:abstractNumId w:val="0"/>
  </w:num>
  <w:num w:numId="13">
    <w:abstractNumId w:val="3"/>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D0"/>
    <w:rsid w:val="00001028"/>
    <w:rsid w:val="00004B90"/>
    <w:rsid w:val="00004E2E"/>
    <w:rsid w:val="00010E89"/>
    <w:rsid w:val="00022711"/>
    <w:rsid w:val="0002616E"/>
    <w:rsid w:val="000310D1"/>
    <w:rsid w:val="0003209A"/>
    <w:rsid w:val="00035746"/>
    <w:rsid w:val="00037F6E"/>
    <w:rsid w:val="000400AC"/>
    <w:rsid w:val="000458CB"/>
    <w:rsid w:val="00074261"/>
    <w:rsid w:val="00083EF6"/>
    <w:rsid w:val="000844B2"/>
    <w:rsid w:val="00095BBE"/>
    <w:rsid w:val="000A1DE7"/>
    <w:rsid w:val="000A29D0"/>
    <w:rsid w:val="000A37D8"/>
    <w:rsid w:val="000A5AE3"/>
    <w:rsid w:val="000B010E"/>
    <w:rsid w:val="000B31F9"/>
    <w:rsid w:val="000B6B18"/>
    <w:rsid w:val="000B7393"/>
    <w:rsid w:val="000C510C"/>
    <w:rsid w:val="000C571F"/>
    <w:rsid w:val="000D2A93"/>
    <w:rsid w:val="000E1832"/>
    <w:rsid w:val="000E26F9"/>
    <w:rsid w:val="000F2C8C"/>
    <w:rsid w:val="00103E09"/>
    <w:rsid w:val="00113959"/>
    <w:rsid w:val="0013589A"/>
    <w:rsid w:val="00142CD5"/>
    <w:rsid w:val="001460A6"/>
    <w:rsid w:val="00146C05"/>
    <w:rsid w:val="00153B4F"/>
    <w:rsid w:val="00156BEC"/>
    <w:rsid w:val="001712D4"/>
    <w:rsid w:val="00174D13"/>
    <w:rsid w:val="0017759E"/>
    <w:rsid w:val="00180D68"/>
    <w:rsid w:val="00184664"/>
    <w:rsid w:val="00187861"/>
    <w:rsid w:val="00191DB9"/>
    <w:rsid w:val="00192687"/>
    <w:rsid w:val="00194489"/>
    <w:rsid w:val="001A5187"/>
    <w:rsid w:val="001B2180"/>
    <w:rsid w:val="001D276B"/>
    <w:rsid w:val="001E1B08"/>
    <w:rsid w:val="001E4842"/>
    <w:rsid w:val="001E4EDD"/>
    <w:rsid w:val="001E54FE"/>
    <w:rsid w:val="001F342D"/>
    <w:rsid w:val="001F6D4B"/>
    <w:rsid w:val="00202BCD"/>
    <w:rsid w:val="00205B6C"/>
    <w:rsid w:val="00205B94"/>
    <w:rsid w:val="00227102"/>
    <w:rsid w:val="002301E0"/>
    <w:rsid w:val="00235B0C"/>
    <w:rsid w:val="00237068"/>
    <w:rsid w:val="002408E0"/>
    <w:rsid w:val="002412D7"/>
    <w:rsid w:val="00241EDB"/>
    <w:rsid w:val="002439F5"/>
    <w:rsid w:val="002442ED"/>
    <w:rsid w:val="002450E4"/>
    <w:rsid w:val="002477AE"/>
    <w:rsid w:val="00247E4A"/>
    <w:rsid w:val="0025254D"/>
    <w:rsid w:val="0025437F"/>
    <w:rsid w:val="00256C01"/>
    <w:rsid w:val="00260CAB"/>
    <w:rsid w:val="0026106E"/>
    <w:rsid w:val="00261451"/>
    <w:rsid w:val="00264BEB"/>
    <w:rsid w:val="0026568C"/>
    <w:rsid w:val="002743E0"/>
    <w:rsid w:val="00281B22"/>
    <w:rsid w:val="00292E02"/>
    <w:rsid w:val="002B0EF3"/>
    <w:rsid w:val="002B2637"/>
    <w:rsid w:val="002C1DEF"/>
    <w:rsid w:val="002C3406"/>
    <w:rsid w:val="002C48EB"/>
    <w:rsid w:val="002C72E7"/>
    <w:rsid w:val="002C73FC"/>
    <w:rsid w:val="002E3843"/>
    <w:rsid w:val="002E708F"/>
    <w:rsid w:val="002F1E3B"/>
    <w:rsid w:val="002F701B"/>
    <w:rsid w:val="003008EE"/>
    <w:rsid w:val="00314EF2"/>
    <w:rsid w:val="003277CC"/>
    <w:rsid w:val="00327832"/>
    <w:rsid w:val="00331D31"/>
    <w:rsid w:val="00335FBA"/>
    <w:rsid w:val="00336350"/>
    <w:rsid w:val="003411B2"/>
    <w:rsid w:val="00341975"/>
    <w:rsid w:val="00342CCB"/>
    <w:rsid w:val="00345E24"/>
    <w:rsid w:val="00354C6E"/>
    <w:rsid w:val="0035754B"/>
    <w:rsid w:val="00377BA7"/>
    <w:rsid w:val="00384866"/>
    <w:rsid w:val="00391C13"/>
    <w:rsid w:val="0039290E"/>
    <w:rsid w:val="003A1FA6"/>
    <w:rsid w:val="003B6869"/>
    <w:rsid w:val="003C3667"/>
    <w:rsid w:val="003C4D9B"/>
    <w:rsid w:val="003E340E"/>
    <w:rsid w:val="003E356D"/>
    <w:rsid w:val="00406185"/>
    <w:rsid w:val="004102C1"/>
    <w:rsid w:val="004145CE"/>
    <w:rsid w:val="00414F6B"/>
    <w:rsid w:val="00427D55"/>
    <w:rsid w:val="004329E7"/>
    <w:rsid w:val="00433559"/>
    <w:rsid w:val="00440C8D"/>
    <w:rsid w:val="00445715"/>
    <w:rsid w:val="004512D0"/>
    <w:rsid w:val="004639CC"/>
    <w:rsid w:val="00466D7F"/>
    <w:rsid w:val="004734C0"/>
    <w:rsid w:val="0048590F"/>
    <w:rsid w:val="00495539"/>
    <w:rsid w:val="00496BC2"/>
    <w:rsid w:val="004A714B"/>
    <w:rsid w:val="004B090F"/>
    <w:rsid w:val="004B4246"/>
    <w:rsid w:val="004B5BBA"/>
    <w:rsid w:val="004D480F"/>
    <w:rsid w:val="004E3F65"/>
    <w:rsid w:val="004E48A6"/>
    <w:rsid w:val="004F4FE0"/>
    <w:rsid w:val="00515FFF"/>
    <w:rsid w:val="00524258"/>
    <w:rsid w:val="005264B9"/>
    <w:rsid w:val="00531F59"/>
    <w:rsid w:val="005351CB"/>
    <w:rsid w:val="005475A7"/>
    <w:rsid w:val="00553779"/>
    <w:rsid w:val="00564DC0"/>
    <w:rsid w:val="005703FF"/>
    <w:rsid w:val="00571CD9"/>
    <w:rsid w:val="00574383"/>
    <w:rsid w:val="005770F3"/>
    <w:rsid w:val="005812F3"/>
    <w:rsid w:val="005816D5"/>
    <w:rsid w:val="0058274F"/>
    <w:rsid w:val="00583ED9"/>
    <w:rsid w:val="005922AD"/>
    <w:rsid w:val="00593CA5"/>
    <w:rsid w:val="005A76E0"/>
    <w:rsid w:val="005B101A"/>
    <w:rsid w:val="005B2ABD"/>
    <w:rsid w:val="005B4D4B"/>
    <w:rsid w:val="005E125B"/>
    <w:rsid w:val="005F16AF"/>
    <w:rsid w:val="005F3906"/>
    <w:rsid w:val="005F4FCD"/>
    <w:rsid w:val="005F6E87"/>
    <w:rsid w:val="00603059"/>
    <w:rsid w:val="0060549B"/>
    <w:rsid w:val="00606659"/>
    <w:rsid w:val="00615A64"/>
    <w:rsid w:val="00617CB8"/>
    <w:rsid w:val="006210A2"/>
    <w:rsid w:val="006268E3"/>
    <w:rsid w:val="006279B2"/>
    <w:rsid w:val="00632FF5"/>
    <w:rsid w:val="0063434F"/>
    <w:rsid w:val="00635130"/>
    <w:rsid w:val="006556FF"/>
    <w:rsid w:val="006609BF"/>
    <w:rsid w:val="006622B9"/>
    <w:rsid w:val="00663FE8"/>
    <w:rsid w:val="00673C7D"/>
    <w:rsid w:val="00677EB9"/>
    <w:rsid w:val="00681135"/>
    <w:rsid w:val="00684846"/>
    <w:rsid w:val="0068572A"/>
    <w:rsid w:val="006A0A06"/>
    <w:rsid w:val="006B5ABE"/>
    <w:rsid w:val="006C2A8B"/>
    <w:rsid w:val="006D3AA4"/>
    <w:rsid w:val="006F1DAA"/>
    <w:rsid w:val="006F4772"/>
    <w:rsid w:val="006F6C1E"/>
    <w:rsid w:val="007041C6"/>
    <w:rsid w:val="007114E3"/>
    <w:rsid w:val="007441B4"/>
    <w:rsid w:val="00755FEE"/>
    <w:rsid w:val="007575F3"/>
    <w:rsid w:val="007644BC"/>
    <w:rsid w:val="0076466C"/>
    <w:rsid w:val="00766C91"/>
    <w:rsid w:val="007718E4"/>
    <w:rsid w:val="007A3B63"/>
    <w:rsid w:val="007B6638"/>
    <w:rsid w:val="007C35B0"/>
    <w:rsid w:val="007D1A51"/>
    <w:rsid w:val="007D33D7"/>
    <w:rsid w:val="007E2DDE"/>
    <w:rsid w:val="007E6CA4"/>
    <w:rsid w:val="007F207B"/>
    <w:rsid w:val="007F2989"/>
    <w:rsid w:val="00801ABA"/>
    <w:rsid w:val="00805F8E"/>
    <w:rsid w:val="00807CA8"/>
    <w:rsid w:val="00817F7A"/>
    <w:rsid w:val="00821506"/>
    <w:rsid w:val="00830A1C"/>
    <w:rsid w:val="0083522C"/>
    <w:rsid w:val="0083615C"/>
    <w:rsid w:val="0084293C"/>
    <w:rsid w:val="008464A1"/>
    <w:rsid w:val="00847FD3"/>
    <w:rsid w:val="00850AEB"/>
    <w:rsid w:val="00852FDB"/>
    <w:rsid w:val="008531FD"/>
    <w:rsid w:val="008569A5"/>
    <w:rsid w:val="00860C2D"/>
    <w:rsid w:val="0086734A"/>
    <w:rsid w:val="00875FC9"/>
    <w:rsid w:val="00881C5E"/>
    <w:rsid w:val="00891C55"/>
    <w:rsid w:val="008974A1"/>
    <w:rsid w:val="00897853"/>
    <w:rsid w:val="008A254D"/>
    <w:rsid w:val="008A781C"/>
    <w:rsid w:val="008B1BC8"/>
    <w:rsid w:val="008B4F3B"/>
    <w:rsid w:val="008B70BB"/>
    <w:rsid w:val="008C1399"/>
    <w:rsid w:val="008C2EDA"/>
    <w:rsid w:val="008D008F"/>
    <w:rsid w:val="008E2E43"/>
    <w:rsid w:val="008E799B"/>
    <w:rsid w:val="008F217F"/>
    <w:rsid w:val="009146EB"/>
    <w:rsid w:val="00926733"/>
    <w:rsid w:val="009348CB"/>
    <w:rsid w:val="009412AA"/>
    <w:rsid w:val="00942D98"/>
    <w:rsid w:val="00953E23"/>
    <w:rsid w:val="00954171"/>
    <w:rsid w:val="00954CE7"/>
    <w:rsid w:val="00962278"/>
    <w:rsid w:val="009633F1"/>
    <w:rsid w:val="009636E8"/>
    <w:rsid w:val="009A1269"/>
    <w:rsid w:val="009A4435"/>
    <w:rsid w:val="009B033B"/>
    <w:rsid w:val="009B2D8F"/>
    <w:rsid w:val="009B7E2C"/>
    <w:rsid w:val="009B7EDE"/>
    <w:rsid w:val="009C0352"/>
    <w:rsid w:val="009C7879"/>
    <w:rsid w:val="009D3E16"/>
    <w:rsid w:val="009E4636"/>
    <w:rsid w:val="00A131ED"/>
    <w:rsid w:val="00A15207"/>
    <w:rsid w:val="00A15B10"/>
    <w:rsid w:val="00A1678E"/>
    <w:rsid w:val="00A16EB3"/>
    <w:rsid w:val="00A24728"/>
    <w:rsid w:val="00A346D5"/>
    <w:rsid w:val="00A53411"/>
    <w:rsid w:val="00A60CFD"/>
    <w:rsid w:val="00A622B8"/>
    <w:rsid w:val="00A65CC7"/>
    <w:rsid w:val="00A7615E"/>
    <w:rsid w:val="00A82AEB"/>
    <w:rsid w:val="00A906AA"/>
    <w:rsid w:val="00A948CE"/>
    <w:rsid w:val="00AA30A7"/>
    <w:rsid w:val="00AA4363"/>
    <w:rsid w:val="00AC19F3"/>
    <w:rsid w:val="00AC27AC"/>
    <w:rsid w:val="00AC5936"/>
    <w:rsid w:val="00AD1986"/>
    <w:rsid w:val="00AE0DEC"/>
    <w:rsid w:val="00AE1FB8"/>
    <w:rsid w:val="00AF2CF9"/>
    <w:rsid w:val="00AF6730"/>
    <w:rsid w:val="00AF6D02"/>
    <w:rsid w:val="00B228B3"/>
    <w:rsid w:val="00B34BC4"/>
    <w:rsid w:val="00B376D6"/>
    <w:rsid w:val="00B3772E"/>
    <w:rsid w:val="00B53841"/>
    <w:rsid w:val="00B56D97"/>
    <w:rsid w:val="00B61EC3"/>
    <w:rsid w:val="00B64FF0"/>
    <w:rsid w:val="00B65B73"/>
    <w:rsid w:val="00B673C3"/>
    <w:rsid w:val="00B70011"/>
    <w:rsid w:val="00B70F72"/>
    <w:rsid w:val="00B7585B"/>
    <w:rsid w:val="00B769E7"/>
    <w:rsid w:val="00B81DDA"/>
    <w:rsid w:val="00B82BBB"/>
    <w:rsid w:val="00B941F8"/>
    <w:rsid w:val="00BA2A87"/>
    <w:rsid w:val="00BA3C0F"/>
    <w:rsid w:val="00BA5589"/>
    <w:rsid w:val="00BD2385"/>
    <w:rsid w:val="00BD310B"/>
    <w:rsid w:val="00BD710F"/>
    <w:rsid w:val="00BE358A"/>
    <w:rsid w:val="00BE38C6"/>
    <w:rsid w:val="00BE59B7"/>
    <w:rsid w:val="00BE7881"/>
    <w:rsid w:val="00BF04B3"/>
    <w:rsid w:val="00BF070A"/>
    <w:rsid w:val="00BF59CA"/>
    <w:rsid w:val="00BF785E"/>
    <w:rsid w:val="00C077D0"/>
    <w:rsid w:val="00C13963"/>
    <w:rsid w:val="00C174C5"/>
    <w:rsid w:val="00C2472C"/>
    <w:rsid w:val="00C317F8"/>
    <w:rsid w:val="00C31C87"/>
    <w:rsid w:val="00C47AB2"/>
    <w:rsid w:val="00C47F03"/>
    <w:rsid w:val="00C52ED9"/>
    <w:rsid w:val="00C73B08"/>
    <w:rsid w:val="00C7629E"/>
    <w:rsid w:val="00C775A3"/>
    <w:rsid w:val="00C849F5"/>
    <w:rsid w:val="00C93B00"/>
    <w:rsid w:val="00CA1A12"/>
    <w:rsid w:val="00CB25D6"/>
    <w:rsid w:val="00CB518A"/>
    <w:rsid w:val="00CB5773"/>
    <w:rsid w:val="00CC2CEB"/>
    <w:rsid w:val="00CC3022"/>
    <w:rsid w:val="00CC56C0"/>
    <w:rsid w:val="00CC627D"/>
    <w:rsid w:val="00CD488F"/>
    <w:rsid w:val="00CE75A9"/>
    <w:rsid w:val="00CF5418"/>
    <w:rsid w:val="00CF5817"/>
    <w:rsid w:val="00CF7641"/>
    <w:rsid w:val="00D05F65"/>
    <w:rsid w:val="00D11063"/>
    <w:rsid w:val="00D12696"/>
    <w:rsid w:val="00D16593"/>
    <w:rsid w:val="00D16DDA"/>
    <w:rsid w:val="00D2142E"/>
    <w:rsid w:val="00D27C22"/>
    <w:rsid w:val="00D442AC"/>
    <w:rsid w:val="00D61689"/>
    <w:rsid w:val="00D76301"/>
    <w:rsid w:val="00D92041"/>
    <w:rsid w:val="00D93D01"/>
    <w:rsid w:val="00D95F64"/>
    <w:rsid w:val="00DA2B5E"/>
    <w:rsid w:val="00DB1F8B"/>
    <w:rsid w:val="00DB4959"/>
    <w:rsid w:val="00DB7144"/>
    <w:rsid w:val="00DC078F"/>
    <w:rsid w:val="00DD10D8"/>
    <w:rsid w:val="00DD7066"/>
    <w:rsid w:val="00DE1EA1"/>
    <w:rsid w:val="00DE3574"/>
    <w:rsid w:val="00DE4DEA"/>
    <w:rsid w:val="00DF08AF"/>
    <w:rsid w:val="00DF2D36"/>
    <w:rsid w:val="00DF50FD"/>
    <w:rsid w:val="00DF7B11"/>
    <w:rsid w:val="00E02A31"/>
    <w:rsid w:val="00E053A1"/>
    <w:rsid w:val="00E0543A"/>
    <w:rsid w:val="00E05485"/>
    <w:rsid w:val="00E1022B"/>
    <w:rsid w:val="00E16F74"/>
    <w:rsid w:val="00E22457"/>
    <w:rsid w:val="00E25C44"/>
    <w:rsid w:val="00E43F91"/>
    <w:rsid w:val="00E71080"/>
    <w:rsid w:val="00E754D5"/>
    <w:rsid w:val="00E75675"/>
    <w:rsid w:val="00E77984"/>
    <w:rsid w:val="00E81F8C"/>
    <w:rsid w:val="00E92EC4"/>
    <w:rsid w:val="00EA0C39"/>
    <w:rsid w:val="00EA5BEF"/>
    <w:rsid w:val="00EB0534"/>
    <w:rsid w:val="00EB0A22"/>
    <w:rsid w:val="00EB0AAC"/>
    <w:rsid w:val="00EC4698"/>
    <w:rsid w:val="00EC71C2"/>
    <w:rsid w:val="00ED6B13"/>
    <w:rsid w:val="00ED76E6"/>
    <w:rsid w:val="00EF49C6"/>
    <w:rsid w:val="00F00673"/>
    <w:rsid w:val="00F035B2"/>
    <w:rsid w:val="00F20BC7"/>
    <w:rsid w:val="00F21283"/>
    <w:rsid w:val="00F222C8"/>
    <w:rsid w:val="00F259E3"/>
    <w:rsid w:val="00F30EAA"/>
    <w:rsid w:val="00F333DF"/>
    <w:rsid w:val="00F43938"/>
    <w:rsid w:val="00F5775C"/>
    <w:rsid w:val="00F57F64"/>
    <w:rsid w:val="00F63482"/>
    <w:rsid w:val="00F716F9"/>
    <w:rsid w:val="00F84156"/>
    <w:rsid w:val="00F92071"/>
    <w:rsid w:val="00FA11EF"/>
    <w:rsid w:val="00FA1A55"/>
    <w:rsid w:val="00FB26B2"/>
    <w:rsid w:val="00FC45F2"/>
    <w:rsid w:val="00FE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35E6"/>
  <w15:docId w15:val="{C1033970-6DC8-4DC2-A5FA-37695462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8C2E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0C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0CF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tabs>
        <w:tab w:val="center" w:pos="4680"/>
        <w:tab w:val="right" w:pos="9360"/>
      </w:tabs>
    </w:pPr>
    <w:rPr>
      <w:rFonts w:ascii="Trebuchet MS"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Trebuchet MS" w:hAnsi="Arial Unicode MS" w:cs="Arial Unicode MS"/>
      <w:color w:val="000000"/>
      <w:sz w:val="22"/>
      <w:szCs w:val="22"/>
      <w:u w:color="000000"/>
    </w:rPr>
  </w:style>
  <w:style w:type="paragraph" w:styleId="ListParagraph">
    <w:name w:val="List Paragraph"/>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NormalWeb">
    <w:name w:val="Normal (Web)"/>
    <w:pPr>
      <w:spacing w:before="100" w:after="100"/>
    </w:pPr>
    <w:rPr>
      <w:rFonts w:hAnsi="Arial Unicode MS" w:cs="Arial Unicode MS"/>
      <w:color w:val="000000"/>
      <w:sz w:val="24"/>
      <w:szCs w:val="24"/>
      <w:u w:color="000000"/>
    </w:rPr>
  </w:style>
  <w:style w:type="paragraph" w:customStyle="1" w:styleId="Default">
    <w:name w:val="Default"/>
    <w:rPr>
      <w:rFonts w:eastAsia="Times New Roman"/>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aps w:val="0"/>
      <w:smallCaps w:val="0"/>
      <w:strike w:val="0"/>
      <w:dstrike w:val="0"/>
      <w:color w:val="0000FF"/>
      <w:spacing w:val="0"/>
      <w:kern w:val="0"/>
      <w:position w:val="0"/>
      <w:sz w:val="24"/>
      <w:szCs w:val="24"/>
      <w:u w:val="single" w:color="0000FF"/>
      <w:vertAlign w:val="baseline"/>
      <w:lang w:val="en-US"/>
      <w14:textOutline w14:w="0" w14:cap="rnd" w14:cmpd="sng" w14:algn="ctr">
        <w14:noFill/>
        <w14:prstDash w14:val="solid"/>
        <w14:bevel/>
      </w14:textOutline>
    </w:rPr>
  </w:style>
  <w:style w:type="numbering" w:customStyle="1" w:styleId="List1">
    <w:name w:val="List 1"/>
    <w:basedOn w:val="ImportedStyle2"/>
    <w:pPr>
      <w:numPr>
        <w:numId w:val="6"/>
      </w:numPr>
    </w:pPr>
  </w:style>
  <w:style w:type="numbering" w:customStyle="1" w:styleId="ImportedStyle2">
    <w:name w:val="Imported Style 2"/>
  </w:style>
  <w:style w:type="paragraph" w:styleId="BalloonText">
    <w:name w:val="Balloon Text"/>
    <w:basedOn w:val="Normal"/>
    <w:link w:val="BalloonTextChar"/>
    <w:uiPriority w:val="99"/>
    <w:semiHidden/>
    <w:unhideWhenUsed/>
    <w:rsid w:val="00F21283"/>
    <w:rPr>
      <w:rFonts w:ascii="Tahoma" w:hAnsi="Tahoma" w:cs="Tahoma"/>
      <w:sz w:val="16"/>
      <w:szCs w:val="16"/>
    </w:rPr>
  </w:style>
  <w:style w:type="character" w:customStyle="1" w:styleId="BalloonTextChar">
    <w:name w:val="Balloon Text Char"/>
    <w:basedOn w:val="DefaultParagraphFont"/>
    <w:link w:val="BalloonText"/>
    <w:uiPriority w:val="99"/>
    <w:semiHidden/>
    <w:rsid w:val="00F21283"/>
    <w:rPr>
      <w:rFonts w:ascii="Tahoma" w:hAnsi="Tahoma" w:cs="Tahoma"/>
      <w:sz w:val="16"/>
      <w:szCs w:val="16"/>
    </w:rPr>
  </w:style>
  <w:style w:type="character" w:styleId="UnresolvedMention">
    <w:name w:val="Unresolved Mention"/>
    <w:basedOn w:val="DefaultParagraphFont"/>
    <w:uiPriority w:val="99"/>
    <w:semiHidden/>
    <w:unhideWhenUsed/>
    <w:rsid w:val="005922AD"/>
    <w:rPr>
      <w:color w:val="605E5C"/>
      <w:shd w:val="clear" w:color="auto" w:fill="E1DFDD"/>
    </w:rPr>
  </w:style>
  <w:style w:type="paragraph" w:styleId="z-TopofForm">
    <w:name w:val="HTML Top of Form"/>
    <w:basedOn w:val="Normal"/>
    <w:next w:val="Normal"/>
    <w:link w:val="z-TopofFormChar"/>
    <w:hidden/>
    <w:uiPriority w:val="99"/>
    <w:semiHidden/>
    <w:unhideWhenUsed/>
    <w:rsid w:val="004F4FE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4FE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4FE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4FE0"/>
    <w:rPr>
      <w:rFonts w:ascii="Arial" w:hAnsi="Arial" w:cs="Arial"/>
      <w:vanish/>
      <w:sz w:val="16"/>
      <w:szCs w:val="16"/>
    </w:rPr>
  </w:style>
  <w:style w:type="character" w:customStyle="1" w:styleId="Heading1Char">
    <w:name w:val="Heading 1 Char"/>
    <w:basedOn w:val="DefaultParagraphFont"/>
    <w:link w:val="Heading1"/>
    <w:uiPriority w:val="9"/>
    <w:rsid w:val="008C2ED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2ED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character" w:customStyle="1" w:styleId="Heading2Char">
    <w:name w:val="Heading 2 Char"/>
    <w:basedOn w:val="DefaultParagraphFont"/>
    <w:link w:val="Heading2"/>
    <w:uiPriority w:val="9"/>
    <w:rsid w:val="00A60CF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0CFD"/>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A65CC7"/>
    <w:pPr>
      <w:spacing w:after="100"/>
    </w:pPr>
  </w:style>
  <w:style w:type="paragraph" w:styleId="TOC2">
    <w:name w:val="toc 2"/>
    <w:basedOn w:val="Normal"/>
    <w:next w:val="Normal"/>
    <w:autoRedefine/>
    <w:uiPriority w:val="39"/>
    <w:unhideWhenUsed/>
    <w:rsid w:val="00A65CC7"/>
    <w:pPr>
      <w:spacing w:after="100"/>
      <w:ind w:left="240"/>
    </w:pPr>
  </w:style>
  <w:style w:type="paragraph" w:styleId="TOC3">
    <w:name w:val="toc 3"/>
    <w:basedOn w:val="Normal"/>
    <w:next w:val="Normal"/>
    <w:autoRedefine/>
    <w:uiPriority w:val="39"/>
    <w:unhideWhenUsed/>
    <w:rsid w:val="00A65CC7"/>
    <w:pPr>
      <w:spacing w:after="100"/>
      <w:ind w:left="480"/>
    </w:pPr>
  </w:style>
  <w:style w:type="paragraph" w:styleId="NoSpacing">
    <w:name w:val="No Spacing"/>
    <w:uiPriority w:val="1"/>
    <w:qFormat/>
    <w:rsid w:val="004D480F"/>
    <w:rPr>
      <w:sz w:val="24"/>
      <w:szCs w:val="24"/>
    </w:rPr>
  </w:style>
  <w:style w:type="paragraph" w:styleId="Footer">
    <w:name w:val="footer"/>
    <w:basedOn w:val="Normal"/>
    <w:link w:val="FooterChar"/>
    <w:uiPriority w:val="99"/>
    <w:unhideWhenUsed/>
    <w:rsid w:val="00E71080"/>
    <w:pPr>
      <w:tabs>
        <w:tab w:val="center" w:pos="4680"/>
        <w:tab w:val="right" w:pos="9360"/>
      </w:tabs>
    </w:pPr>
  </w:style>
  <w:style w:type="character" w:customStyle="1" w:styleId="FooterChar">
    <w:name w:val="Footer Char"/>
    <w:basedOn w:val="DefaultParagraphFont"/>
    <w:link w:val="Footer"/>
    <w:uiPriority w:val="99"/>
    <w:rsid w:val="00E710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2771">
      <w:bodyDiv w:val="1"/>
      <w:marLeft w:val="0"/>
      <w:marRight w:val="0"/>
      <w:marTop w:val="0"/>
      <w:marBottom w:val="0"/>
      <w:divBdr>
        <w:top w:val="none" w:sz="0" w:space="0" w:color="auto"/>
        <w:left w:val="none" w:sz="0" w:space="0" w:color="auto"/>
        <w:bottom w:val="none" w:sz="0" w:space="0" w:color="auto"/>
        <w:right w:val="none" w:sz="0" w:space="0" w:color="auto"/>
      </w:divBdr>
    </w:div>
    <w:div w:id="238365399">
      <w:bodyDiv w:val="1"/>
      <w:marLeft w:val="0"/>
      <w:marRight w:val="0"/>
      <w:marTop w:val="0"/>
      <w:marBottom w:val="0"/>
      <w:divBdr>
        <w:top w:val="none" w:sz="0" w:space="0" w:color="auto"/>
        <w:left w:val="none" w:sz="0" w:space="0" w:color="auto"/>
        <w:bottom w:val="none" w:sz="0" w:space="0" w:color="auto"/>
        <w:right w:val="none" w:sz="0" w:space="0" w:color="auto"/>
      </w:divBdr>
    </w:div>
    <w:div w:id="550844113">
      <w:bodyDiv w:val="1"/>
      <w:marLeft w:val="0"/>
      <w:marRight w:val="0"/>
      <w:marTop w:val="0"/>
      <w:marBottom w:val="0"/>
      <w:divBdr>
        <w:top w:val="none" w:sz="0" w:space="0" w:color="auto"/>
        <w:left w:val="none" w:sz="0" w:space="0" w:color="auto"/>
        <w:bottom w:val="none" w:sz="0" w:space="0" w:color="auto"/>
        <w:right w:val="none" w:sz="0" w:space="0" w:color="auto"/>
      </w:divBdr>
    </w:div>
    <w:div w:id="684555819">
      <w:bodyDiv w:val="1"/>
      <w:marLeft w:val="0"/>
      <w:marRight w:val="0"/>
      <w:marTop w:val="0"/>
      <w:marBottom w:val="0"/>
      <w:divBdr>
        <w:top w:val="none" w:sz="0" w:space="0" w:color="auto"/>
        <w:left w:val="none" w:sz="0" w:space="0" w:color="auto"/>
        <w:bottom w:val="none" w:sz="0" w:space="0" w:color="auto"/>
        <w:right w:val="none" w:sz="0" w:space="0" w:color="auto"/>
      </w:divBdr>
      <w:divsChild>
        <w:div w:id="870193209">
          <w:marLeft w:val="547"/>
          <w:marRight w:val="0"/>
          <w:marTop w:val="86"/>
          <w:marBottom w:val="0"/>
          <w:divBdr>
            <w:top w:val="none" w:sz="0" w:space="0" w:color="auto"/>
            <w:left w:val="none" w:sz="0" w:space="0" w:color="auto"/>
            <w:bottom w:val="none" w:sz="0" w:space="0" w:color="auto"/>
            <w:right w:val="none" w:sz="0" w:space="0" w:color="auto"/>
          </w:divBdr>
        </w:div>
        <w:div w:id="1408069449">
          <w:marLeft w:val="1166"/>
          <w:marRight w:val="0"/>
          <w:marTop w:val="67"/>
          <w:marBottom w:val="0"/>
          <w:divBdr>
            <w:top w:val="none" w:sz="0" w:space="0" w:color="auto"/>
            <w:left w:val="none" w:sz="0" w:space="0" w:color="auto"/>
            <w:bottom w:val="none" w:sz="0" w:space="0" w:color="auto"/>
            <w:right w:val="none" w:sz="0" w:space="0" w:color="auto"/>
          </w:divBdr>
        </w:div>
        <w:div w:id="455804901">
          <w:marLeft w:val="1166"/>
          <w:marRight w:val="0"/>
          <w:marTop w:val="67"/>
          <w:marBottom w:val="0"/>
          <w:divBdr>
            <w:top w:val="none" w:sz="0" w:space="0" w:color="auto"/>
            <w:left w:val="none" w:sz="0" w:space="0" w:color="auto"/>
            <w:bottom w:val="none" w:sz="0" w:space="0" w:color="auto"/>
            <w:right w:val="none" w:sz="0" w:space="0" w:color="auto"/>
          </w:divBdr>
        </w:div>
        <w:div w:id="382406362">
          <w:marLeft w:val="547"/>
          <w:marRight w:val="0"/>
          <w:marTop w:val="86"/>
          <w:marBottom w:val="0"/>
          <w:divBdr>
            <w:top w:val="none" w:sz="0" w:space="0" w:color="auto"/>
            <w:left w:val="none" w:sz="0" w:space="0" w:color="auto"/>
            <w:bottom w:val="none" w:sz="0" w:space="0" w:color="auto"/>
            <w:right w:val="none" w:sz="0" w:space="0" w:color="auto"/>
          </w:divBdr>
        </w:div>
        <w:div w:id="616109428">
          <w:marLeft w:val="547"/>
          <w:marRight w:val="0"/>
          <w:marTop w:val="86"/>
          <w:marBottom w:val="0"/>
          <w:divBdr>
            <w:top w:val="none" w:sz="0" w:space="0" w:color="auto"/>
            <w:left w:val="none" w:sz="0" w:space="0" w:color="auto"/>
            <w:bottom w:val="none" w:sz="0" w:space="0" w:color="auto"/>
            <w:right w:val="none" w:sz="0" w:space="0" w:color="auto"/>
          </w:divBdr>
        </w:div>
        <w:div w:id="736710543">
          <w:marLeft w:val="547"/>
          <w:marRight w:val="0"/>
          <w:marTop w:val="86"/>
          <w:marBottom w:val="0"/>
          <w:divBdr>
            <w:top w:val="none" w:sz="0" w:space="0" w:color="auto"/>
            <w:left w:val="none" w:sz="0" w:space="0" w:color="auto"/>
            <w:bottom w:val="none" w:sz="0" w:space="0" w:color="auto"/>
            <w:right w:val="none" w:sz="0" w:space="0" w:color="auto"/>
          </w:divBdr>
        </w:div>
        <w:div w:id="2045712994">
          <w:marLeft w:val="1166"/>
          <w:marRight w:val="0"/>
          <w:marTop w:val="67"/>
          <w:marBottom w:val="0"/>
          <w:divBdr>
            <w:top w:val="none" w:sz="0" w:space="0" w:color="auto"/>
            <w:left w:val="none" w:sz="0" w:space="0" w:color="auto"/>
            <w:bottom w:val="none" w:sz="0" w:space="0" w:color="auto"/>
            <w:right w:val="none" w:sz="0" w:space="0" w:color="auto"/>
          </w:divBdr>
        </w:div>
      </w:divsChild>
    </w:div>
    <w:div w:id="702874556">
      <w:bodyDiv w:val="1"/>
      <w:marLeft w:val="0"/>
      <w:marRight w:val="0"/>
      <w:marTop w:val="0"/>
      <w:marBottom w:val="0"/>
      <w:divBdr>
        <w:top w:val="none" w:sz="0" w:space="0" w:color="auto"/>
        <w:left w:val="none" w:sz="0" w:space="0" w:color="auto"/>
        <w:bottom w:val="none" w:sz="0" w:space="0" w:color="auto"/>
        <w:right w:val="none" w:sz="0" w:space="0" w:color="auto"/>
      </w:divBdr>
    </w:div>
    <w:div w:id="758067849">
      <w:bodyDiv w:val="1"/>
      <w:marLeft w:val="0"/>
      <w:marRight w:val="0"/>
      <w:marTop w:val="0"/>
      <w:marBottom w:val="0"/>
      <w:divBdr>
        <w:top w:val="none" w:sz="0" w:space="0" w:color="auto"/>
        <w:left w:val="none" w:sz="0" w:space="0" w:color="auto"/>
        <w:bottom w:val="none" w:sz="0" w:space="0" w:color="auto"/>
        <w:right w:val="none" w:sz="0" w:space="0" w:color="auto"/>
      </w:divBdr>
    </w:div>
    <w:div w:id="801462718">
      <w:bodyDiv w:val="1"/>
      <w:marLeft w:val="0"/>
      <w:marRight w:val="0"/>
      <w:marTop w:val="0"/>
      <w:marBottom w:val="0"/>
      <w:divBdr>
        <w:top w:val="none" w:sz="0" w:space="0" w:color="auto"/>
        <w:left w:val="none" w:sz="0" w:space="0" w:color="auto"/>
        <w:bottom w:val="none" w:sz="0" w:space="0" w:color="auto"/>
        <w:right w:val="none" w:sz="0" w:space="0" w:color="auto"/>
      </w:divBdr>
    </w:div>
    <w:div w:id="906763213">
      <w:bodyDiv w:val="1"/>
      <w:marLeft w:val="0"/>
      <w:marRight w:val="0"/>
      <w:marTop w:val="0"/>
      <w:marBottom w:val="0"/>
      <w:divBdr>
        <w:top w:val="none" w:sz="0" w:space="0" w:color="auto"/>
        <w:left w:val="none" w:sz="0" w:space="0" w:color="auto"/>
        <w:bottom w:val="none" w:sz="0" w:space="0" w:color="auto"/>
        <w:right w:val="none" w:sz="0" w:space="0" w:color="auto"/>
      </w:divBdr>
    </w:div>
    <w:div w:id="950354831">
      <w:bodyDiv w:val="1"/>
      <w:marLeft w:val="0"/>
      <w:marRight w:val="0"/>
      <w:marTop w:val="0"/>
      <w:marBottom w:val="0"/>
      <w:divBdr>
        <w:top w:val="none" w:sz="0" w:space="0" w:color="auto"/>
        <w:left w:val="none" w:sz="0" w:space="0" w:color="auto"/>
        <w:bottom w:val="none" w:sz="0" w:space="0" w:color="auto"/>
        <w:right w:val="none" w:sz="0" w:space="0" w:color="auto"/>
      </w:divBdr>
    </w:div>
    <w:div w:id="958490708">
      <w:bodyDiv w:val="1"/>
      <w:marLeft w:val="0"/>
      <w:marRight w:val="0"/>
      <w:marTop w:val="0"/>
      <w:marBottom w:val="0"/>
      <w:divBdr>
        <w:top w:val="none" w:sz="0" w:space="0" w:color="auto"/>
        <w:left w:val="none" w:sz="0" w:space="0" w:color="auto"/>
        <w:bottom w:val="none" w:sz="0" w:space="0" w:color="auto"/>
        <w:right w:val="none" w:sz="0" w:space="0" w:color="auto"/>
      </w:divBdr>
    </w:div>
    <w:div w:id="1003968259">
      <w:bodyDiv w:val="1"/>
      <w:marLeft w:val="0"/>
      <w:marRight w:val="0"/>
      <w:marTop w:val="0"/>
      <w:marBottom w:val="0"/>
      <w:divBdr>
        <w:top w:val="none" w:sz="0" w:space="0" w:color="auto"/>
        <w:left w:val="none" w:sz="0" w:space="0" w:color="auto"/>
        <w:bottom w:val="none" w:sz="0" w:space="0" w:color="auto"/>
        <w:right w:val="none" w:sz="0" w:space="0" w:color="auto"/>
      </w:divBdr>
    </w:div>
    <w:div w:id="1025448374">
      <w:bodyDiv w:val="1"/>
      <w:marLeft w:val="0"/>
      <w:marRight w:val="0"/>
      <w:marTop w:val="0"/>
      <w:marBottom w:val="0"/>
      <w:divBdr>
        <w:top w:val="none" w:sz="0" w:space="0" w:color="auto"/>
        <w:left w:val="none" w:sz="0" w:space="0" w:color="auto"/>
        <w:bottom w:val="none" w:sz="0" w:space="0" w:color="auto"/>
        <w:right w:val="none" w:sz="0" w:space="0" w:color="auto"/>
      </w:divBdr>
    </w:div>
    <w:div w:id="1174028956">
      <w:bodyDiv w:val="1"/>
      <w:marLeft w:val="0"/>
      <w:marRight w:val="0"/>
      <w:marTop w:val="0"/>
      <w:marBottom w:val="0"/>
      <w:divBdr>
        <w:top w:val="none" w:sz="0" w:space="0" w:color="auto"/>
        <w:left w:val="none" w:sz="0" w:space="0" w:color="auto"/>
        <w:bottom w:val="none" w:sz="0" w:space="0" w:color="auto"/>
        <w:right w:val="none" w:sz="0" w:space="0" w:color="auto"/>
      </w:divBdr>
    </w:div>
    <w:div w:id="1343782244">
      <w:bodyDiv w:val="1"/>
      <w:marLeft w:val="0"/>
      <w:marRight w:val="0"/>
      <w:marTop w:val="0"/>
      <w:marBottom w:val="0"/>
      <w:divBdr>
        <w:top w:val="none" w:sz="0" w:space="0" w:color="auto"/>
        <w:left w:val="none" w:sz="0" w:space="0" w:color="auto"/>
        <w:bottom w:val="none" w:sz="0" w:space="0" w:color="auto"/>
        <w:right w:val="none" w:sz="0" w:space="0" w:color="auto"/>
      </w:divBdr>
    </w:div>
    <w:div w:id="1441532545">
      <w:bodyDiv w:val="1"/>
      <w:marLeft w:val="0"/>
      <w:marRight w:val="0"/>
      <w:marTop w:val="0"/>
      <w:marBottom w:val="0"/>
      <w:divBdr>
        <w:top w:val="none" w:sz="0" w:space="0" w:color="auto"/>
        <w:left w:val="none" w:sz="0" w:space="0" w:color="auto"/>
        <w:bottom w:val="none" w:sz="0" w:space="0" w:color="auto"/>
        <w:right w:val="none" w:sz="0" w:space="0" w:color="auto"/>
      </w:divBdr>
    </w:div>
    <w:div w:id="1689334500">
      <w:bodyDiv w:val="1"/>
      <w:marLeft w:val="0"/>
      <w:marRight w:val="0"/>
      <w:marTop w:val="0"/>
      <w:marBottom w:val="0"/>
      <w:divBdr>
        <w:top w:val="none" w:sz="0" w:space="0" w:color="auto"/>
        <w:left w:val="none" w:sz="0" w:space="0" w:color="auto"/>
        <w:bottom w:val="none" w:sz="0" w:space="0" w:color="auto"/>
        <w:right w:val="none" w:sz="0" w:space="0" w:color="auto"/>
      </w:divBdr>
    </w:div>
    <w:div w:id="2140343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AAF3-5D1E-40AE-A26E-2D2D6555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39</Pages>
  <Words>9105</Words>
  <Characters>51905</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Olu Ade</dc:creator>
  <cp:lastModifiedBy>Olugbenga A. Adeyinka</cp:lastModifiedBy>
  <cp:revision>4</cp:revision>
  <dcterms:created xsi:type="dcterms:W3CDTF">2018-12-01T03:05:00Z</dcterms:created>
  <dcterms:modified xsi:type="dcterms:W3CDTF">2018-12-01T03:32:00Z</dcterms:modified>
</cp:coreProperties>
</file>