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F70F" w14:textId="7D1D187A" w:rsidR="005938A6" w:rsidRDefault="00647877" w:rsidP="00F22D49">
      <w:pPr>
        <w:spacing w:after="0"/>
        <w:jc w:val="center"/>
        <w:rPr>
          <w:rFonts w:cstheme="minorHAnsi"/>
          <w:b/>
          <w:i/>
          <w:sz w:val="24"/>
          <w:szCs w:val="24"/>
          <w:lang w:val="en-US"/>
        </w:rPr>
      </w:pPr>
      <w:r>
        <w:rPr>
          <w:rFonts w:cstheme="minorHAnsi"/>
          <w:b/>
          <w:i/>
          <w:sz w:val="24"/>
          <w:szCs w:val="24"/>
          <w:lang w:val="en-US"/>
        </w:rPr>
        <w:t xml:space="preserve">On track or off:  Should this </w:t>
      </w:r>
      <w:r w:rsidR="00F429E3">
        <w:rPr>
          <w:rFonts w:cstheme="minorHAnsi"/>
          <w:b/>
          <w:i/>
          <w:sz w:val="24"/>
          <w:szCs w:val="24"/>
          <w:lang w:val="en-US"/>
        </w:rPr>
        <w:t xml:space="preserve">Afro-Colombian </w:t>
      </w:r>
      <w:r>
        <w:rPr>
          <w:rFonts w:cstheme="minorHAnsi"/>
          <w:b/>
          <w:i/>
          <w:sz w:val="24"/>
          <w:szCs w:val="24"/>
          <w:lang w:val="en-US"/>
        </w:rPr>
        <w:t>company contract or expand?</w:t>
      </w:r>
    </w:p>
    <w:p w14:paraId="5FDF927C" w14:textId="1F0391EA" w:rsidR="002C7A6C" w:rsidRDefault="002C7A6C" w:rsidP="007F2689">
      <w:pPr>
        <w:spacing w:after="0"/>
        <w:rPr>
          <w:rFonts w:cstheme="minorHAnsi"/>
          <w:b/>
          <w:i/>
          <w:sz w:val="24"/>
          <w:szCs w:val="24"/>
          <w:lang w:val="en-US"/>
        </w:rPr>
      </w:pPr>
    </w:p>
    <w:p w14:paraId="40093596" w14:textId="604104F1" w:rsidR="002C7A6C" w:rsidRDefault="002C7A6C" w:rsidP="002C7A6C">
      <w:pPr>
        <w:tabs>
          <w:tab w:val="left" w:pos="7110"/>
        </w:tabs>
        <w:rPr>
          <w:rFonts w:cstheme="minorHAnsi"/>
          <w:i/>
          <w:sz w:val="24"/>
          <w:szCs w:val="24"/>
          <w:lang w:val="en-US"/>
        </w:rPr>
      </w:pPr>
      <w:r w:rsidRPr="00EB4924">
        <w:rPr>
          <w:rFonts w:cstheme="minorHAnsi"/>
          <w:i/>
          <w:sz w:val="24"/>
          <w:szCs w:val="24"/>
          <w:lang w:val="en-US"/>
        </w:rPr>
        <w:t>This teaching note was prepared by the authors and is intended to be used as a basis for classroom discussion. The views presented here are those of the authors based upon personal knowledge about this company, business experience as well as professional judgment.  While all of the principals are based in Cali, Colombia, the names of the listed firms have been disguised to preserve anonymity.</w:t>
      </w:r>
    </w:p>
    <w:p w14:paraId="39677EDF" w14:textId="77777777" w:rsidR="00F22D49" w:rsidRPr="00EB4924" w:rsidRDefault="00F22D49" w:rsidP="002C7A6C">
      <w:pPr>
        <w:tabs>
          <w:tab w:val="left" w:pos="7110"/>
        </w:tabs>
        <w:rPr>
          <w:rFonts w:cstheme="minorHAnsi"/>
          <w:i/>
          <w:sz w:val="24"/>
          <w:szCs w:val="24"/>
          <w:lang w:val="en-US"/>
        </w:rPr>
      </w:pPr>
    </w:p>
    <w:p w14:paraId="2AA4DF1C" w14:textId="22878866" w:rsidR="005415D6" w:rsidRPr="00B81798" w:rsidRDefault="005938A6" w:rsidP="007F2689">
      <w:pPr>
        <w:rPr>
          <w:rFonts w:cstheme="minorHAnsi"/>
          <w:sz w:val="24"/>
          <w:szCs w:val="24"/>
          <w:lang w:val="en-US"/>
        </w:rPr>
      </w:pPr>
      <w:r w:rsidRPr="009530C0">
        <w:rPr>
          <w:rFonts w:cstheme="minorHAnsi"/>
          <w:sz w:val="24"/>
          <w:szCs w:val="24"/>
          <w:lang w:val="en-US"/>
        </w:rPr>
        <w:t>XYZ</w:t>
      </w:r>
      <w:r w:rsidR="00167DBC">
        <w:rPr>
          <w:rFonts w:cstheme="minorHAnsi"/>
          <w:sz w:val="24"/>
          <w:szCs w:val="24"/>
          <w:lang w:val="en-US"/>
        </w:rPr>
        <w:t xml:space="preserve">, Inc. </w:t>
      </w:r>
      <w:r w:rsidR="00280983">
        <w:rPr>
          <w:rFonts w:cstheme="minorHAnsi"/>
          <w:sz w:val="24"/>
          <w:szCs w:val="24"/>
          <w:lang w:val="en-US"/>
        </w:rPr>
        <w:t xml:space="preserve">was </w:t>
      </w:r>
      <w:r w:rsidR="00BC46CB">
        <w:rPr>
          <w:rFonts w:cstheme="minorHAnsi"/>
          <w:sz w:val="24"/>
          <w:szCs w:val="24"/>
          <w:lang w:val="en-US"/>
        </w:rPr>
        <w:t xml:space="preserve">created by </w:t>
      </w:r>
      <w:r w:rsidRPr="009530C0">
        <w:rPr>
          <w:rFonts w:cstheme="minorHAnsi"/>
          <w:sz w:val="24"/>
          <w:szCs w:val="24"/>
          <w:lang w:val="en-US"/>
        </w:rPr>
        <w:t>two young</w:t>
      </w:r>
      <w:r w:rsidR="00706D46">
        <w:rPr>
          <w:rFonts w:cstheme="minorHAnsi"/>
          <w:sz w:val="24"/>
          <w:szCs w:val="24"/>
          <w:lang w:val="en-US"/>
        </w:rPr>
        <w:t xml:space="preserve">, </w:t>
      </w:r>
      <w:r w:rsidR="00F86A08">
        <w:rPr>
          <w:rFonts w:cstheme="minorHAnsi"/>
          <w:sz w:val="24"/>
          <w:szCs w:val="24"/>
          <w:lang w:val="en-US"/>
        </w:rPr>
        <w:t>black</w:t>
      </w:r>
      <w:r w:rsidR="00706D46">
        <w:rPr>
          <w:rFonts w:cstheme="minorHAnsi"/>
          <w:sz w:val="24"/>
          <w:szCs w:val="24"/>
          <w:lang w:val="en-US"/>
        </w:rPr>
        <w:t>,</w:t>
      </w:r>
      <w:r w:rsidR="00F86A08">
        <w:rPr>
          <w:rFonts w:cstheme="minorHAnsi"/>
          <w:sz w:val="24"/>
          <w:szCs w:val="24"/>
          <w:lang w:val="en-US"/>
        </w:rPr>
        <w:t xml:space="preserve"> female</w:t>
      </w:r>
      <w:r w:rsidR="00706D46">
        <w:rPr>
          <w:rFonts w:cstheme="minorHAnsi"/>
          <w:sz w:val="24"/>
          <w:szCs w:val="24"/>
          <w:lang w:val="en-US"/>
        </w:rPr>
        <w:t>,</w:t>
      </w:r>
      <w:r w:rsidR="00F86A08">
        <w:rPr>
          <w:rFonts w:cstheme="minorHAnsi"/>
          <w:sz w:val="24"/>
          <w:szCs w:val="24"/>
          <w:lang w:val="en-US"/>
        </w:rPr>
        <w:t xml:space="preserve"> </w:t>
      </w:r>
      <w:r w:rsidR="00706D46">
        <w:rPr>
          <w:rFonts w:cstheme="minorHAnsi"/>
          <w:sz w:val="24"/>
          <w:szCs w:val="24"/>
          <w:lang w:val="en-US"/>
        </w:rPr>
        <w:t xml:space="preserve">Colombian </w:t>
      </w:r>
      <w:r w:rsidRPr="009530C0">
        <w:rPr>
          <w:rFonts w:cstheme="minorHAnsi"/>
          <w:sz w:val="24"/>
          <w:szCs w:val="24"/>
          <w:lang w:val="en-US"/>
        </w:rPr>
        <w:t>entrepreneurs. The</w:t>
      </w:r>
      <w:r w:rsidR="00F86A08">
        <w:rPr>
          <w:rFonts w:cstheme="minorHAnsi"/>
          <w:sz w:val="24"/>
          <w:szCs w:val="24"/>
          <w:lang w:val="en-US"/>
        </w:rPr>
        <w:t xml:space="preserve"> company</w:t>
      </w:r>
      <w:r w:rsidR="00706D46">
        <w:rPr>
          <w:rFonts w:cstheme="minorHAnsi"/>
          <w:sz w:val="24"/>
          <w:szCs w:val="24"/>
          <w:lang w:val="en-US"/>
        </w:rPr>
        <w:t xml:space="preserve">, </w:t>
      </w:r>
      <w:r w:rsidR="0026740B">
        <w:rPr>
          <w:rFonts w:cstheme="minorHAnsi"/>
          <w:sz w:val="24"/>
          <w:szCs w:val="24"/>
          <w:lang w:val="en-US"/>
        </w:rPr>
        <w:t xml:space="preserve">headquartered </w:t>
      </w:r>
      <w:r w:rsidR="00706D46">
        <w:rPr>
          <w:rFonts w:cstheme="minorHAnsi"/>
          <w:sz w:val="24"/>
          <w:szCs w:val="24"/>
          <w:lang w:val="en-US"/>
        </w:rPr>
        <w:t xml:space="preserve">in the City of Cali, </w:t>
      </w:r>
      <w:r w:rsidR="00F22D49">
        <w:rPr>
          <w:rFonts w:cstheme="minorHAnsi"/>
          <w:sz w:val="24"/>
          <w:szCs w:val="24"/>
          <w:lang w:val="en-US"/>
        </w:rPr>
        <w:t xml:space="preserve">Colombia, </w:t>
      </w:r>
      <w:r w:rsidR="0026740B">
        <w:rPr>
          <w:rFonts w:cstheme="minorHAnsi"/>
          <w:sz w:val="24"/>
          <w:szCs w:val="24"/>
          <w:lang w:val="en-US"/>
        </w:rPr>
        <w:t xml:space="preserve">began operations in </w:t>
      </w:r>
      <w:r w:rsidR="001C28A9">
        <w:rPr>
          <w:rFonts w:cstheme="minorHAnsi"/>
          <w:sz w:val="24"/>
          <w:szCs w:val="24"/>
          <w:lang w:val="en-US"/>
        </w:rPr>
        <w:t>2013</w:t>
      </w:r>
      <w:r w:rsidR="005415D6" w:rsidRPr="009530C0">
        <w:rPr>
          <w:rFonts w:cstheme="minorHAnsi"/>
          <w:sz w:val="24"/>
          <w:szCs w:val="24"/>
          <w:lang w:val="en-US"/>
        </w:rPr>
        <w:t xml:space="preserve"> but</w:t>
      </w:r>
      <w:r w:rsidR="00F86A08">
        <w:rPr>
          <w:rFonts w:cstheme="minorHAnsi"/>
          <w:sz w:val="24"/>
          <w:szCs w:val="24"/>
          <w:lang w:val="en-US"/>
        </w:rPr>
        <w:t xml:space="preserve"> only </w:t>
      </w:r>
      <w:r w:rsidR="005415D6" w:rsidRPr="009530C0">
        <w:rPr>
          <w:rFonts w:cstheme="minorHAnsi"/>
          <w:sz w:val="24"/>
          <w:szCs w:val="24"/>
          <w:lang w:val="en-US"/>
        </w:rPr>
        <w:t xml:space="preserve">legally incorporated two years ago. </w:t>
      </w:r>
      <w:r w:rsidR="00F86A08">
        <w:rPr>
          <w:rFonts w:cstheme="minorHAnsi"/>
          <w:sz w:val="24"/>
          <w:szCs w:val="24"/>
          <w:lang w:val="en-US"/>
        </w:rPr>
        <w:t xml:space="preserve"> </w:t>
      </w:r>
      <w:r w:rsidR="00461CAA">
        <w:rPr>
          <w:rFonts w:cstheme="minorHAnsi"/>
          <w:sz w:val="24"/>
          <w:szCs w:val="24"/>
          <w:lang w:val="en-US"/>
        </w:rPr>
        <w:t xml:space="preserve">The </w:t>
      </w:r>
      <w:r w:rsidR="005415D6" w:rsidRPr="009530C0">
        <w:rPr>
          <w:rFonts w:cstheme="minorHAnsi"/>
          <w:sz w:val="24"/>
          <w:szCs w:val="24"/>
          <w:lang w:val="en-US"/>
        </w:rPr>
        <w:t>company</w:t>
      </w:r>
      <w:r w:rsidR="00706D46">
        <w:rPr>
          <w:rFonts w:cstheme="minorHAnsi"/>
          <w:sz w:val="24"/>
          <w:szCs w:val="24"/>
          <w:lang w:val="en-US"/>
        </w:rPr>
        <w:t xml:space="preserve"> </w:t>
      </w:r>
      <w:r w:rsidR="00F86A08">
        <w:rPr>
          <w:rFonts w:cstheme="minorHAnsi"/>
          <w:sz w:val="24"/>
          <w:szCs w:val="24"/>
          <w:lang w:val="en-US"/>
        </w:rPr>
        <w:t>create</w:t>
      </w:r>
      <w:r w:rsidR="00706D46">
        <w:rPr>
          <w:rFonts w:cstheme="minorHAnsi"/>
          <w:sz w:val="24"/>
          <w:szCs w:val="24"/>
          <w:lang w:val="en-US"/>
        </w:rPr>
        <w:t>d</w:t>
      </w:r>
      <w:r w:rsidR="00F86A08">
        <w:rPr>
          <w:rFonts w:cstheme="minorHAnsi"/>
          <w:sz w:val="24"/>
          <w:szCs w:val="24"/>
          <w:lang w:val="en-US"/>
        </w:rPr>
        <w:t>, manufacture</w:t>
      </w:r>
      <w:r w:rsidR="00706D46">
        <w:rPr>
          <w:rFonts w:cstheme="minorHAnsi"/>
          <w:sz w:val="24"/>
          <w:szCs w:val="24"/>
          <w:lang w:val="en-US"/>
        </w:rPr>
        <w:t>d</w:t>
      </w:r>
      <w:r w:rsidR="00F86A08">
        <w:rPr>
          <w:rFonts w:cstheme="minorHAnsi"/>
          <w:sz w:val="24"/>
          <w:szCs w:val="24"/>
          <w:lang w:val="en-US"/>
        </w:rPr>
        <w:t xml:space="preserve"> and distribute</w:t>
      </w:r>
      <w:r w:rsidR="00706D46">
        <w:rPr>
          <w:rFonts w:cstheme="minorHAnsi"/>
          <w:sz w:val="24"/>
          <w:szCs w:val="24"/>
          <w:lang w:val="en-US"/>
        </w:rPr>
        <w:t xml:space="preserve">d </w:t>
      </w:r>
      <w:r w:rsidR="009530C0" w:rsidRPr="009530C0">
        <w:rPr>
          <w:rFonts w:cstheme="minorHAnsi"/>
          <w:sz w:val="24"/>
          <w:szCs w:val="24"/>
          <w:lang w:val="en-US"/>
        </w:rPr>
        <w:t xml:space="preserve">organic </w:t>
      </w:r>
      <w:r w:rsidR="00F86A08">
        <w:rPr>
          <w:rFonts w:cstheme="minorHAnsi"/>
          <w:sz w:val="24"/>
          <w:szCs w:val="24"/>
          <w:lang w:val="en-US"/>
        </w:rPr>
        <w:t xml:space="preserve">hair and skin care </w:t>
      </w:r>
      <w:r w:rsidR="005415D6" w:rsidRPr="009530C0">
        <w:rPr>
          <w:rFonts w:cstheme="minorHAnsi"/>
          <w:sz w:val="24"/>
          <w:szCs w:val="24"/>
          <w:lang w:val="en-US"/>
        </w:rPr>
        <w:t xml:space="preserve">products </w:t>
      </w:r>
      <w:r w:rsidR="00F86A08">
        <w:rPr>
          <w:rFonts w:cstheme="minorHAnsi"/>
          <w:sz w:val="24"/>
          <w:szCs w:val="24"/>
          <w:lang w:val="en-US"/>
        </w:rPr>
        <w:t>targeting Afro-descendent consumers</w:t>
      </w:r>
      <w:r w:rsidR="00706D46">
        <w:rPr>
          <w:rFonts w:cstheme="minorHAnsi"/>
          <w:sz w:val="24"/>
          <w:szCs w:val="24"/>
          <w:lang w:val="en-US"/>
        </w:rPr>
        <w:t xml:space="preserve"> within Colombia</w:t>
      </w:r>
      <w:r w:rsidR="00F86A08">
        <w:rPr>
          <w:rFonts w:cstheme="minorHAnsi"/>
          <w:sz w:val="24"/>
          <w:szCs w:val="24"/>
          <w:lang w:val="en-US"/>
        </w:rPr>
        <w:t xml:space="preserve">, who </w:t>
      </w:r>
      <w:r w:rsidR="001C28A9">
        <w:rPr>
          <w:rFonts w:cstheme="minorHAnsi"/>
          <w:sz w:val="24"/>
          <w:szCs w:val="24"/>
          <w:lang w:val="en-US"/>
        </w:rPr>
        <w:t xml:space="preserve">were </w:t>
      </w:r>
      <w:r w:rsidR="00F86A08">
        <w:rPr>
          <w:rFonts w:cstheme="minorHAnsi"/>
          <w:sz w:val="24"/>
          <w:szCs w:val="24"/>
          <w:lang w:val="en-US"/>
        </w:rPr>
        <w:t>frequently ignored by more traditional organic cosmetic producers</w:t>
      </w:r>
      <w:r w:rsidR="00706D46">
        <w:rPr>
          <w:rFonts w:cstheme="minorHAnsi"/>
          <w:sz w:val="24"/>
          <w:szCs w:val="24"/>
          <w:lang w:val="en-US"/>
        </w:rPr>
        <w:t xml:space="preserve"> </w:t>
      </w:r>
      <w:r w:rsidR="003C0AFA">
        <w:rPr>
          <w:rFonts w:cstheme="minorHAnsi"/>
          <w:sz w:val="24"/>
          <w:szCs w:val="24"/>
          <w:lang w:val="en-US"/>
        </w:rPr>
        <w:t xml:space="preserve">both </w:t>
      </w:r>
      <w:r w:rsidR="00706D46">
        <w:rPr>
          <w:rFonts w:cstheme="minorHAnsi"/>
          <w:sz w:val="24"/>
          <w:szCs w:val="24"/>
          <w:lang w:val="en-US"/>
        </w:rPr>
        <w:t>within the country</w:t>
      </w:r>
      <w:r w:rsidR="003C0AFA">
        <w:rPr>
          <w:rFonts w:cstheme="minorHAnsi"/>
          <w:sz w:val="24"/>
          <w:szCs w:val="24"/>
          <w:lang w:val="en-US"/>
        </w:rPr>
        <w:t xml:space="preserve"> and elsewhere in South America</w:t>
      </w:r>
      <w:r w:rsidR="00F86A08">
        <w:rPr>
          <w:rFonts w:cstheme="minorHAnsi"/>
          <w:sz w:val="24"/>
          <w:szCs w:val="24"/>
          <w:lang w:val="en-US"/>
        </w:rPr>
        <w:t xml:space="preserve">.  </w:t>
      </w:r>
      <w:r w:rsidR="009530C0" w:rsidRPr="009530C0">
        <w:rPr>
          <w:rFonts w:cstheme="minorHAnsi"/>
          <w:sz w:val="24"/>
          <w:szCs w:val="24"/>
          <w:lang w:val="en-US"/>
        </w:rPr>
        <w:t xml:space="preserve"> </w:t>
      </w:r>
      <w:r w:rsidR="005415D6" w:rsidRPr="009530C0">
        <w:rPr>
          <w:rFonts w:cstheme="minorHAnsi"/>
          <w:sz w:val="24"/>
          <w:szCs w:val="24"/>
          <w:lang w:val="en-US"/>
        </w:rPr>
        <w:t> </w:t>
      </w:r>
    </w:p>
    <w:p w14:paraId="35504115" w14:textId="1F824397" w:rsidR="00F429E3" w:rsidRDefault="004355AB" w:rsidP="007F2689">
      <w:pPr>
        <w:rPr>
          <w:rFonts w:cstheme="minorHAnsi"/>
          <w:sz w:val="24"/>
          <w:szCs w:val="24"/>
          <w:lang w:val="en-US"/>
        </w:rPr>
      </w:pPr>
      <w:r>
        <w:rPr>
          <w:rFonts w:cstheme="minorHAnsi"/>
          <w:sz w:val="24"/>
          <w:szCs w:val="24"/>
          <w:lang w:val="en-US"/>
        </w:rPr>
        <w:t xml:space="preserve">Over </w:t>
      </w:r>
      <w:r w:rsidR="009530C0" w:rsidRPr="009530C0">
        <w:rPr>
          <w:rFonts w:cstheme="minorHAnsi"/>
          <w:sz w:val="24"/>
          <w:szCs w:val="24"/>
          <w:lang w:val="en-US"/>
        </w:rPr>
        <w:t xml:space="preserve">last two years, XYZ increased </w:t>
      </w:r>
      <w:r w:rsidR="00461CAA">
        <w:rPr>
          <w:rFonts w:cstheme="minorHAnsi"/>
          <w:sz w:val="24"/>
          <w:szCs w:val="24"/>
          <w:lang w:val="en-US"/>
        </w:rPr>
        <w:t xml:space="preserve">its </w:t>
      </w:r>
      <w:r w:rsidR="009530C0" w:rsidRPr="009530C0">
        <w:rPr>
          <w:rFonts w:cstheme="minorHAnsi"/>
          <w:sz w:val="24"/>
          <w:szCs w:val="24"/>
          <w:lang w:val="en-US"/>
        </w:rPr>
        <w:t xml:space="preserve">sales </w:t>
      </w:r>
      <w:r w:rsidR="001C28A9">
        <w:rPr>
          <w:rFonts w:cstheme="minorHAnsi"/>
          <w:sz w:val="24"/>
          <w:szCs w:val="24"/>
          <w:lang w:val="en-US"/>
        </w:rPr>
        <w:t xml:space="preserve">by 20% </w:t>
      </w:r>
      <w:r w:rsidR="00461CAA">
        <w:rPr>
          <w:rFonts w:cstheme="minorHAnsi"/>
          <w:sz w:val="24"/>
          <w:szCs w:val="24"/>
          <w:lang w:val="en-US"/>
        </w:rPr>
        <w:t xml:space="preserve">but its </w:t>
      </w:r>
      <w:r w:rsidR="00706D46">
        <w:rPr>
          <w:rFonts w:cstheme="minorHAnsi"/>
          <w:sz w:val="24"/>
          <w:szCs w:val="24"/>
          <w:lang w:val="en-US"/>
        </w:rPr>
        <w:t xml:space="preserve">costs of goods </w:t>
      </w:r>
      <w:r w:rsidR="003C0AFA">
        <w:rPr>
          <w:rFonts w:cstheme="minorHAnsi"/>
          <w:sz w:val="24"/>
          <w:szCs w:val="24"/>
          <w:lang w:val="en-US"/>
        </w:rPr>
        <w:t xml:space="preserve">sold (COGS) </w:t>
      </w:r>
      <w:r w:rsidR="00706D46">
        <w:rPr>
          <w:rFonts w:cstheme="minorHAnsi"/>
          <w:sz w:val="24"/>
          <w:szCs w:val="24"/>
          <w:lang w:val="en-US"/>
        </w:rPr>
        <w:t>ha</w:t>
      </w:r>
      <w:r w:rsidR="0026740B">
        <w:rPr>
          <w:rFonts w:cstheme="minorHAnsi"/>
          <w:sz w:val="24"/>
          <w:szCs w:val="24"/>
          <w:lang w:val="en-US"/>
        </w:rPr>
        <w:t>d</w:t>
      </w:r>
      <w:r w:rsidR="00706D46">
        <w:rPr>
          <w:rFonts w:cstheme="minorHAnsi"/>
          <w:sz w:val="24"/>
          <w:szCs w:val="24"/>
          <w:lang w:val="en-US"/>
        </w:rPr>
        <w:t xml:space="preserve"> </w:t>
      </w:r>
      <w:r w:rsidR="00461CAA">
        <w:rPr>
          <w:rFonts w:cstheme="minorHAnsi"/>
          <w:sz w:val="24"/>
          <w:szCs w:val="24"/>
          <w:lang w:val="en-US"/>
        </w:rPr>
        <w:t xml:space="preserve">concurrently grown.  </w:t>
      </w:r>
      <w:r w:rsidR="00706D46">
        <w:rPr>
          <w:rFonts w:cstheme="minorHAnsi"/>
          <w:sz w:val="24"/>
          <w:szCs w:val="24"/>
          <w:lang w:val="en-US"/>
        </w:rPr>
        <w:t>The owners</w:t>
      </w:r>
      <w:r w:rsidR="0026740B">
        <w:rPr>
          <w:rFonts w:cstheme="minorHAnsi"/>
          <w:sz w:val="24"/>
          <w:szCs w:val="24"/>
          <w:lang w:val="en-US"/>
        </w:rPr>
        <w:t xml:space="preserve"> determined they</w:t>
      </w:r>
      <w:r w:rsidR="00F22D49">
        <w:rPr>
          <w:rFonts w:cstheme="minorHAnsi"/>
          <w:sz w:val="24"/>
          <w:szCs w:val="24"/>
          <w:lang w:val="en-US"/>
        </w:rPr>
        <w:t xml:space="preserve"> wanted to </w:t>
      </w:r>
      <w:r w:rsidR="00706D46">
        <w:rPr>
          <w:rFonts w:cstheme="minorHAnsi"/>
          <w:sz w:val="24"/>
          <w:szCs w:val="24"/>
          <w:lang w:val="en-US"/>
        </w:rPr>
        <w:t>continue to use very high</w:t>
      </w:r>
      <w:r w:rsidR="003C0AFA">
        <w:rPr>
          <w:rFonts w:cstheme="minorHAnsi"/>
          <w:sz w:val="24"/>
          <w:szCs w:val="24"/>
          <w:lang w:val="en-US"/>
        </w:rPr>
        <w:t>-</w:t>
      </w:r>
      <w:r w:rsidR="00461CAA">
        <w:rPr>
          <w:rFonts w:cstheme="minorHAnsi"/>
          <w:sz w:val="24"/>
          <w:szCs w:val="24"/>
          <w:lang w:val="en-US"/>
        </w:rPr>
        <w:t>quality materials</w:t>
      </w:r>
      <w:r w:rsidR="00706D46">
        <w:rPr>
          <w:rFonts w:cstheme="minorHAnsi"/>
          <w:sz w:val="24"/>
          <w:szCs w:val="24"/>
          <w:lang w:val="en-US"/>
        </w:rPr>
        <w:t xml:space="preserve">, resulting in an associated </w:t>
      </w:r>
      <w:r w:rsidR="00461CAA">
        <w:rPr>
          <w:rFonts w:cstheme="minorHAnsi"/>
          <w:sz w:val="24"/>
          <w:szCs w:val="24"/>
          <w:lang w:val="en-US"/>
        </w:rPr>
        <w:t>COGS</w:t>
      </w:r>
      <w:r w:rsidR="009530C0" w:rsidRPr="009530C0">
        <w:rPr>
          <w:rFonts w:cstheme="minorHAnsi"/>
          <w:sz w:val="24"/>
          <w:szCs w:val="24"/>
          <w:lang w:val="en-US"/>
        </w:rPr>
        <w:t xml:space="preserve"> </w:t>
      </w:r>
      <w:r w:rsidR="00706D46">
        <w:rPr>
          <w:rFonts w:cstheme="minorHAnsi"/>
          <w:sz w:val="24"/>
          <w:szCs w:val="24"/>
          <w:lang w:val="en-US"/>
        </w:rPr>
        <w:t xml:space="preserve">of </w:t>
      </w:r>
      <w:r w:rsidR="009530C0" w:rsidRPr="009530C0">
        <w:rPr>
          <w:rFonts w:cstheme="minorHAnsi"/>
          <w:sz w:val="24"/>
          <w:szCs w:val="24"/>
          <w:lang w:val="en-US"/>
        </w:rPr>
        <w:t xml:space="preserve">75% of </w:t>
      </w:r>
      <w:r w:rsidR="003C0AFA">
        <w:rPr>
          <w:rFonts w:cstheme="minorHAnsi"/>
          <w:sz w:val="24"/>
          <w:szCs w:val="24"/>
          <w:lang w:val="en-US"/>
        </w:rPr>
        <w:t xml:space="preserve">sales.  This </w:t>
      </w:r>
      <w:r w:rsidR="001C28A9">
        <w:rPr>
          <w:rFonts w:cstheme="minorHAnsi"/>
          <w:sz w:val="24"/>
          <w:szCs w:val="24"/>
          <w:lang w:val="en-US"/>
        </w:rPr>
        <w:t xml:space="preserve">meant </w:t>
      </w:r>
      <w:r w:rsidR="0026740B">
        <w:rPr>
          <w:rFonts w:cstheme="minorHAnsi"/>
          <w:sz w:val="24"/>
          <w:szCs w:val="24"/>
          <w:lang w:val="en-US"/>
        </w:rPr>
        <w:t xml:space="preserve">the firm’s </w:t>
      </w:r>
      <w:r w:rsidR="00461CAA">
        <w:rPr>
          <w:rFonts w:cstheme="minorHAnsi"/>
          <w:sz w:val="24"/>
          <w:szCs w:val="24"/>
          <w:lang w:val="en-US"/>
        </w:rPr>
        <w:t>gross margin</w:t>
      </w:r>
      <w:r w:rsidR="0026740B">
        <w:rPr>
          <w:rFonts w:cstheme="minorHAnsi"/>
          <w:sz w:val="24"/>
          <w:szCs w:val="24"/>
          <w:lang w:val="en-US"/>
        </w:rPr>
        <w:t xml:space="preserve">s </w:t>
      </w:r>
      <w:r w:rsidR="00F429E3">
        <w:rPr>
          <w:rFonts w:cstheme="minorHAnsi"/>
          <w:sz w:val="24"/>
          <w:szCs w:val="24"/>
          <w:lang w:val="en-US"/>
        </w:rPr>
        <w:t xml:space="preserve">would continue to </w:t>
      </w:r>
      <w:r w:rsidR="0026740B">
        <w:rPr>
          <w:rFonts w:cstheme="minorHAnsi"/>
          <w:sz w:val="24"/>
          <w:szCs w:val="24"/>
          <w:lang w:val="en-US"/>
        </w:rPr>
        <w:t xml:space="preserve">have </w:t>
      </w:r>
      <w:r w:rsidR="003C0AFA">
        <w:rPr>
          <w:rFonts w:cstheme="minorHAnsi"/>
          <w:sz w:val="24"/>
          <w:szCs w:val="24"/>
          <w:lang w:val="en-US"/>
        </w:rPr>
        <w:t xml:space="preserve">only a limited capacity to cover </w:t>
      </w:r>
      <w:r w:rsidR="0026740B">
        <w:rPr>
          <w:rFonts w:cstheme="minorHAnsi"/>
          <w:sz w:val="24"/>
          <w:szCs w:val="24"/>
          <w:lang w:val="en-US"/>
        </w:rPr>
        <w:t xml:space="preserve">its </w:t>
      </w:r>
      <w:r w:rsidR="00461CAA">
        <w:rPr>
          <w:rFonts w:cstheme="minorHAnsi"/>
          <w:sz w:val="24"/>
          <w:szCs w:val="24"/>
          <w:lang w:val="en-US"/>
        </w:rPr>
        <w:t>overhead and related expenses</w:t>
      </w:r>
      <w:r w:rsidR="009530C0" w:rsidRPr="009530C0">
        <w:rPr>
          <w:rFonts w:cstheme="minorHAnsi"/>
          <w:sz w:val="24"/>
          <w:szCs w:val="24"/>
          <w:lang w:val="en-US"/>
        </w:rPr>
        <w:t xml:space="preserve">. </w:t>
      </w:r>
    </w:p>
    <w:p w14:paraId="57AC98C3" w14:textId="21F6E8C0" w:rsidR="00AA29F5" w:rsidRPr="00AA29F5" w:rsidRDefault="00AA29F5" w:rsidP="005B34BC">
      <w:pPr>
        <w:jc w:val="center"/>
        <w:rPr>
          <w:rFonts w:cstheme="minorHAnsi"/>
          <w:b/>
          <w:sz w:val="24"/>
          <w:szCs w:val="24"/>
          <w:lang w:val="en-US"/>
        </w:rPr>
      </w:pPr>
      <w:r w:rsidRPr="00AA29F5">
        <w:rPr>
          <w:rFonts w:cstheme="minorHAnsi"/>
          <w:b/>
          <w:sz w:val="24"/>
          <w:szCs w:val="24"/>
          <w:lang w:val="en-US"/>
        </w:rPr>
        <w:t xml:space="preserve">Table </w:t>
      </w:r>
      <w:r>
        <w:rPr>
          <w:rFonts w:cstheme="minorHAnsi"/>
          <w:b/>
          <w:sz w:val="24"/>
          <w:szCs w:val="24"/>
          <w:lang w:val="en-US"/>
        </w:rPr>
        <w:t>1</w:t>
      </w:r>
      <w:r w:rsidRPr="00AA29F5">
        <w:rPr>
          <w:rFonts w:cstheme="minorHAnsi"/>
          <w:b/>
          <w:sz w:val="24"/>
          <w:szCs w:val="24"/>
          <w:lang w:val="en-US"/>
        </w:rPr>
        <w:t xml:space="preserve"> – </w:t>
      </w:r>
      <w:r>
        <w:rPr>
          <w:rFonts w:cstheme="minorHAnsi"/>
          <w:b/>
          <w:sz w:val="24"/>
          <w:szCs w:val="24"/>
          <w:lang w:val="en-US"/>
        </w:rPr>
        <w:t xml:space="preserve">XYZ </w:t>
      </w:r>
      <w:r w:rsidR="00480D0C">
        <w:rPr>
          <w:rFonts w:cstheme="minorHAnsi"/>
          <w:b/>
          <w:sz w:val="24"/>
          <w:szCs w:val="24"/>
          <w:lang w:val="en-US"/>
        </w:rPr>
        <w:t xml:space="preserve">2016 Annual </w:t>
      </w:r>
      <w:r w:rsidR="0026740B">
        <w:rPr>
          <w:rFonts w:cstheme="minorHAnsi"/>
          <w:b/>
          <w:sz w:val="24"/>
          <w:szCs w:val="24"/>
          <w:lang w:val="en-US"/>
        </w:rPr>
        <w:t xml:space="preserve">Summary </w:t>
      </w:r>
      <w:r>
        <w:rPr>
          <w:rFonts w:cstheme="minorHAnsi"/>
          <w:b/>
          <w:sz w:val="24"/>
          <w:szCs w:val="24"/>
          <w:lang w:val="en-US"/>
        </w:rPr>
        <w:t>P</w:t>
      </w:r>
      <w:r w:rsidR="00480D0C">
        <w:rPr>
          <w:rFonts w:cstheme="minorHAnsi"/>
          <w:b/>
          <w:sz w:val="24"/>
          <w:szCs w:val="24"/>
          <w:lang w:val="en-US"/>
        </w:rPr>
        <w:t xml:space="preserve">rofit </w:t>
      </w:r>
      <w:r>
        <w:rPr>
          <w:rFonts w:cstheme="minorHAnsi"/>
          <w:b/>
          <w:sz w:val="24"/>
          <w:szCs w:val="24"/>
          <w:lang w:val="en-US"/>
        </w:rPr>
        <w:t>&amp;</w:t>
      </w:r>
      <w:r w:rsidR="00480D0C">
        <w:rPr>
          <w:rFonts w:cstheme="minorHAnsi"/>
          <w:b/>
          <w:sz w:val="24"/>
          <w:szCs w:val="24"/>
          <w:lang w:val="en-US"/>
        </w:rPr>
        <w:t xml:space="preserve"> </w:t>
      </w:r>
      <w:r>
        <w:rPr>
          <w:rFonts w:cstheme="minorHAnsi"/>
          <w:b/>
          <w:sz w:val="24"/>
          <w:szCs w:val="24"/>
          <w:lang w:val="en-US"/>
        </w:rPr>
        <w:t>L</w:t>
      </w:r>
      <w:r w:rsidR="00480D0C">
        <w:rPr>
          <w:rFonts w:cstheme="minorHAnsi"/>
          <w:b/>
          <w:sz w:val="24"/>
          <w:szCs w:val="24"/>
          <w:lang w:val="en-US"/>
        </w:rPr>
        <w:t>oss Statement</w:t>
      </w:r>
    </w:p>
    <w:tbl>
      <w:tblPr>
        <w:tblStyle w:val="TableGrid"/>
        <w:tblW w:w="0" w:type="auto"/>
        <w:jc w:val="center"/>
        <w:tblLook w:val="04A0" w:firstRow="1" w:lastRow="0" w:firstColumn="1" w:lastColumn="0" w:noHBand="0" w:noVBand="1"/>
      </w:tblPr>
      <w:tblGrid>
        <w:gridCol w:w="3177"/>
        <w:gridCol w:w="1914"/>
        <w:gridCol w:w="1027"/>
      </w:tblGrid>
      <w:tr w:rsidR="00A269F8" w14:paraId="0F6927C1" w14:textId="505889F3" w:rsidTr="00D656B3">
        <w:trPr>
          <w:jc w:val="center"/>
        </w:trPr>
        <w:tc>
          <w:tcPr>
            <w:tcW w:w="0" w:type="auto"/>
          </w:tcPr>
          <w:p w14:paraId="136D5F10" w14:textId="4BD24D78" w:rsidR="00A269F8" w:rsidRPr="00AA29F5" w:rsidRDefault="00A269F8" w:rsidP="007F2689">
            <w:pPr>
              <w:rPr>
                <w:rFonts w:cstheme="minorHAnsi"/>
                <w:b/>
                <w:sz w:val="24"/>
                <w:szCs w:val="24"/>
                <w:lang w:val="en-US"/>
              </w:rPr>
            </w:pPr>
            <w:r>
              <w:rPr>
                <w:rFonts w:cstheme="minorHAnsi"/>
                <w:b/>
                <w:sz w:val="24"/>
                <w:szCs w:val="24"/>
                <w:lang w:val="en-US"/>
              </w:rPr>
              <w:t xml:space="preserve">Items </w:t>
            </w:r>
          </w:p>
        </w:tc>
        <w:tc>
          <w:tcPr>
            <w:tcW w:w="0" w:type="auto"/>
          </w:tcPr>
          <w:p w14:paraId="65E4A3B4" w14:textId="334F010D" w:rsidR="00A269F8" w:rsidRPr="00AA29F5" w:rsidRDefault="00A269F8" w:rsidP="007F2689">
            <w:pPr>
              <w:rPr>
                <w:rFonts w:cstheme="minorHAnsi"/>
                <w:b/>
                <w:sz w:val="24"/>
                <w:szCs w:val="24"/>
                <w:lang w:val="en-US"/>
              </w:rPr>
            </w:pPr>
            <w:r w:rsidRPr="00AA29F5">
              <w:rPr>
                <w:rFonts w:cstheme="minorHAnsi"/>
                <w:b/>
                <w:sz w:val="24"/>
                <w:szCs w:val="24"/>
                <w:lang w:val="en-US"/>
              </w:rPr>
              <w:t>Colombian Pesos</w:t>
            </w:r>
          </w:p>
        </w:tc>
        <w:tc>
          <w:tcPr>
            <w:tcW w:w="0" w:type="auto"/>
          </w:tcPr>
          <w:p w14:paraId="6FB10AD6" w14:textId="52D239FA" w:rsidR="00A269F8" w:rsidRPr="00AA29F5" w:rsidRDefault="00A269F8" w:rsidP="007F2689">
            <w:pPr>
              <w:rPr>
                <w:rFonts w:cstheme="minorHAnsi"/>
                <w:b/>
                <w:sz w:val="24"/>
                <w:szCs w:val="24"/>
                <w:lang w:val="en-US"/>
              </w:rPr>
            </w:pPr>
            <w:r>
              <w:rPr>
                <w:rFonts w:cstheme="minorHAnsi"/>
                <w:b/>
                <w:sz w:val="24"/>
                <w:szCs w:val="24"/>
                <w:lang w:val="en-US"/>
              </w:rPr>
              <w:t>Margins</w:t>
            </w:r>
          </w:p>
        </w:tc>
      </w:tr>
      <w:tr w:rsidR="00A269F8" w14:paraId="794CF6A4" w14:textId="75F9B298" w:rsidTr="00D656B3">
        <w:trPr>
          <w:jc w:val="center"/>
        </w:trPr>
        <w:tc>
          <w:tcPr>
            <w:tcW w:w="0" w:type="auto"/>
          </w:tcPr>
          <w:p w14:paraId="5026D826" w14:textId="1A6EE328" w:rsidR="00A269F8" w:rsidRDefault="00A269F8" w:rsidP="007F2689">
            <w:pPr>
              <w:rPr>
                <w:rFonts w:cstheme="minorHAnsi"/>
                <w:sz w:val="24"/>
                <w:szCs w:val="24"/>
                <w:lang w:val="en-US"/>
              </w:rPr>
            </w:pPr>
            <w:r>
              <w:rPr>
                <w:rFonts w:cstheme="minorHAnsi"/>
                <w:sz w:val="24"/>
                <w:szCs w:val="24"/>
                <w:lang w:val="en-US"/>
              </w:rPr>
              <w:t xml:space="preserve">Sales </w:t>
            </w:r>
          </w:p>
        </w:tc>
        <w:tc>
          <w:tcPr>
            <w:tcW w:w="0" w:type="auto"/>
          </w:tcPr>
          <w:p w14:paraId="7D3F1D1E" w14:textId="0E7EE955" w:rsidR="00A269F8" w:rsidRDefault="00A269F8" w:rsidP="005105B1">
            <w:pPr>
              <w:jc w:val="right"/>
              <w:rPr>
                <w:rFonts w:cstheme="minorHAnsi"/>
                <w:sz w:val="24"/>
                <w:szCs w:val="24"/>
                <w:lang w:val="en-US"/>
              </w:rPr>
            </w:pPr>
            <w:r>
              <w:rPr>
                <w:rFonts w:cstheme="minorHAnsi"/>
                <w:sz w:val="24"/>
                <w:szCs w:val="24"/>
                <w:lang w:val="en-US"/>
              </w:rPr>
              <w:t>$681,250,000</w:t>
            </w:r>
          </w:p>
        </w:tc>
        <w:tc>
          <w:tcPr>
            <w:tcW w:w="0" w:type="auto"/>
          </w:tcPr>
          <w:p w14:paraId="07455EFE" w14:textId="09C57ECD" w:rsidR="00A269F8" w:rsidRDefault="00A269F8" w:rsidP="005105B1">
            <w:pPr>
              <w:jc w:val="right"/>
              <w:rPr>
                <w:rFonts w:cstheme="minorHAnsi"/>
                <w:sz w:val="24"/>
                <w:szCs w:val="24"/>
                <w:lang w:val="en-US"/>
              </w:rPr>
            </w:pPr>
            <w:r>
              <w:rPr>
                <w:rFonts w:cstheme="minorHAnsi"/>
                <w:sz w:val="24"/>
                <w:szCs w:val="24"/>
                <w:lang w:val="en-US"/>
              </w:rPr>
              <w:t>100%</w:t>
            </w:r>
          </w:p>
        </w:tc>
      </w:tr>
      <w:tr w:rsidR="00A269F8" w14:paraId="248B6884" w14:textId="0B59EDCD" w:rsidTr="00D656B3">
        <w:trPr>
          <w:jc w:val="center"/>
        </w:trPr>
        <w:tc>
          <w:tcPr>
            <w:tcW w:w="0" w:type="auto"/>
          </w:tcPr>
          <w:p w14:paraId="189EDD67" w14:textId="469C96E7" w:rsidR="00A269F8" w:rsidRDefault="00A269F8" w:rsidP="007F2689">
            <w:pPr>
              <w:rPr>
                <w:rFonts w:cstheme="minorHAnsi"/>
                <w:sz w:val="24"/>
                <w:szCs w:val="24"/>
                <w:lang w:val="en-US"/>
              </w:rPr>
            </w:pPr>
            <w:r>
              <w:rPr>
                <w:rFonts w:cstheme="minorHAnsi"/>
                <w:sz w:val="24"/>
                <w:szCs w:val="24"/>
                <w:lang w:val="en-US"/>
              </w:rPr>
              <w:t xml:space="preserve">COGS </w:t>
            </w:r>
          </w:p>
        </w:tc>
        <w:tc>
          <w:tcPr>
            <w:tcW w:w="0" w:type="auto"/>
          </w:tcPr>
          <w:p w14:paraId="21A07A95" w14:textId="766F2931" w:rsidR="00A269F8" w:rsidRDefault="00A269F8" w:rsidP="005105B1">
            <w:pPr>
              <w:jc w:val="right"/>
              <w:rPr>
                <w:rFonts w:cstheme="minorHAnsi"/>
                <w:sz w:val="24"/>
                <w:szCs w:val="24"/>
                <w:lang w:val="en-US"/>
              </w:rPr>
            </w:pPr>
            <w:r>
              <w:rPr>
                <w:rFonts w:cstheme="minorHAnsi"/>
                <w:sz w:val="24"/>
                <w:szCs w:val="24"/>
                <w:lang w:val="en-US"/>
              </w:rPr>
              <w:t>510,937,500</w:t>
            </w:r>
          </w:p>
        </w:tc>
        <w:tc>
          <w:tcPr>
            <w:tcW w:w="0" w:type="auto"/>
          </w:tcPr>
          <w:p w14:paraId="14047571" w14:textId="387576C8" w:rsidR="00A269F8" w:rsidRDefault="00A269F8" w:rsidP="005105B1">
            <w:pPr>
              <w:jc w:val="right"/>
              <w:rPr>
                <w:rFonts w:cstheme="minorHAnsi"/>
                <w:sz w:val="24"/>
                <w:szCs w:val="24"/>
                <w:lang w:val="en-US"/>
              </w:rPr>
            </w:pPr>
            <w:r>
              <w:rPr>
                <w:rFonts w:cstheme="minorHAnsi"/>
                <w:sz w:val="24"/>
                <w:szCs w:val="24"/>
                <w:lang w:val="en-US"/>
              </w:rPr>
              <w:t>75%</w:t>
            </w:r>
          </w:p>
        </w:tc>
      </w:tr>
      <w:tr w:rsidR="00A269F8" w14:paraId="19FA6BFB" w14:textId="0A1A2AB9" w:rsidTr="00D656B3">
        <w:trPr>
          <w:jc w:val="center"/>
        </w:trPr>
        <w:tc>
          <w:tcPr>
            <w:tcW w:w="0" w:type="auto"/>
          </w:tcPr>
          <w:p w14:paraId="1335673F" w14:textId="46ED67F1" w:rsidR="00A269F8" w:rsidRDefault="00A269F8" w:rsidP="007F2689">
            <w:pPr>
              <w:rPr>
                <w:rFonts w:cstheme="minorHAnsi"/>
                <w:sz w:val="24"/>
                <w:szCs w:val="24"/>
                <w:lang w:val="en-US"/>
              </w:rPr>
            </w:pPr>
            <w:r>
              <w:rPr>
                <w:rFonts w:cstheme="minorHAnsi"/>
                <w:sz w:val="24"/>
                <w:szCs w:val="24"/>
                <w:lang w:val="en-US"/>
              </w:rPr>
              <w:t>Gross Profit</w:t>
            </w:r>
          </w:p>
        </w:tc>
        <w:tc>
          <w:tcPr>
            <w:tcW w:w="0" w:type="auto"/>
          </w:tcPr>
          <w:p w14:paraId="02C6A6D2" w14:textId="277EBD11" w:rsidR="00A269F8" w:rsidRDefault="00A269F8" w:rsidP="005105B1">
            <w:pPr>
              <w:jc w:val="right"/>
              <w:rPr>
                <w:rFonts w:cstheme="minorHAnsi"/>
                <w:sz w:val="24"/>
                <w:szCs w:val="24"/>
                <w:lang w:val="en-US"/>
              </w:rPr>
            </w:pPr>
            <w:r>
              <w:rPr>
                <w:rFonts w:cstheme="minorHAnsi"/>
                <w:sz w:val="24"/>
                <w:szCs w:val="24"/>
                <w:lang w:val="en-US"/>
              </w:rPr>
              <w:t>170,312,500</w:t>
            </w:r>
          </w:p>
        </w:tc>
        <w:tc>
          <w:tcPr>
            <w:tcW w:w="0" w:type="auto"/>
          </w:tcPr>
          <w:p w14:paraId="28E5B74D" w14:textId="11850EA4" w:rsidR="00A269F8" w:rsidRDefault="00A269F8" w:rsidP="005105B1">
            <w:pPr>
              <w:jc w:val="right"/>
              <w:rPr>
                <w:rFonts w:cstheme="minorHAnsi"/>
                <w:sz w:val="24"/>
                <w:szCs w:val="24"/>
                <w:lang w:val="en-US"/>
              </w:rPr>
            </w:pPr>
            <w:r>
              <w:rPr>
                <w:rFonts w:cstheme="minorHAnsi"/>
                <w:sz w:val="24"/>
                <w:szCs w:val="24"/>
                <w:lang w:val="en-US"/>
              </w:rPr>
              <w:t>25%</w:t>
            </w:r>
          </w:p>
        </w:tc>
      </w:tr>
      <w:tr w:rsidR="00A269F8" w14:paraId="38578F6B" w14:textId="0FB5D260" w:rsidTr="00D656B3">
        <w:trPr>
          <w:jc w:val="center"/>
        </w:trPr>
        <w:tc>
          <w:tcPr>
            <w:tcW w:w="0" w:type="auto"/>
          </w:tcPr>
          <w:p w14:paraId="370D3DAD" w14:textId="68E6ACC8" w:rsidR="00A269F8" w:rsidRDefault="00A269F8" w:rsidP="007F2689">
            <w:pPr>
              <w:rPr>
                <w:rFonts w:cstheme="minorHAnsi"/>
                <w:sz w:val="24"/>
                <w:szCs w:val="24"/>
                <w:lang w:val="en-US"/>
              </w:rPr>
            </w:pPr>
            <w:r>
              <w:rPr>
                <w:rFonts w:cstheme="minorHAnsi"/>
                <w:sz w:val="24"/>
                <w:szCs w:val="24"/>
                <w:lang w:val="en-US"/>
              </w:rPr>
              <w:t xml:space="preserve">Aggregate Overhead Expenses </w:t>
            </w:r>
          </w:p>
        </w:tc>
        <w:tc>
          <w:tcPr>
            <w:tcW w:w="0" w:type="auto"/>
          </w:tcPr>
          <w:p w14:paraId="1203D6E3" w14:textId="63941FDA" w:rsidR="00A269F8" w:rsidRDefault="00A269F8" w:rsidP="005105B1">
            <w:pPr>
              <w:jc w:val="right"/>
              <w:rPr>
                <w:rFonts w:cstheme="minorHAnsi"/>
                <w:sz w:val="24"/>
                <w:szCs w:val="24"/>
                <w:lang w:val="en-US"/>
              </w:rPr>
            </w:pPr>
            <w:r>
              <w:rPr>
                <w:rFonts w:cstheme="minorHAnsi"/>
                <w:sz w:val="24"/>
                <w:szCs w:val="24"/>
                <w:lang w:val="en-US"/>
              </w:rPr>
              <w:t xml:space="preserve">     136,250,000</w:t>
            </w:r>
          </w:p>
        </w:tc>
        <w:tc>
          <w:tcPr>
            <w:tcW w:w="0" w:type="auto"/>
          </w:tcPr>
          <w:p w14:paraId="4D5478B4" w14:textId="2C09AD0E" w:rsidR="00A269F8" w:rsidRDefault="00A269F8" w:rsidP="005105B1">
            <w:pPr>
              <w:jc w:val="right"/>
              <w:rPr>
                <w:rFonts w:cstheme="minorHAnsi"/>
                <w:sz w:val="24"/>
                <w:szCs w:val="24"/>
                <w:lang w:val="en-US"/>
              </w:rPr>
            </w:pPr>
            <w:r>
              <w:rPr>
                <w:rFonts w:cstheme="minorHAnsi"/>
                <w:sz w:val="24"/>
                <w:szCs w:val="24"/>
                <w:lang w:val="en-US"/>
              </w:rPr>
              <w:t>20%</w:t>
            </w:r>
          </w:p>
        </w:tc>
      </w:tr>
      <w:tr w:rsidR="00A269F8" w14:paraId="27045640" w14:textId="3CA76456" w:rsidTr="00D656B3">
        <w:trPr>
          <w:jc w:val="center"/>
        </w:trPr>
        <w:tc>
          <w:tcPr>
            <w:tcW w:w="0" w:type="auto"/>
          </w:tcPr>
          <w:p w14:paraId="1225C441" w14:textId="0A660C7C" w:rsidR="00A269F8" w:rsidRDefault="00A269F8" w:rsidP="007F2689">
            <w:pPr>
              <w:rPr>
                <w:rFonts w:cstheme="minorHAnsi"/>
                <w:sz w:val="24"/>
                <w:szCs w:val="24"/>
                <w:lang w:val="en-US"/>
              </w:rPr>
            </w:pPr>
            <w:r>
              <w:rPr>
                <w:rFonts w:cstheme="minorHAnsi"/>
                <w:sz w:val="24"/>
                <w:szCs w:val="24"/>
                <w:lang w:val="en-US"/>
              </w:rPr>
              <w:t xml:space="preserve">Operating Profit </w:t>
            </w:r>
          </w:p>
        </w:tc>
        <w:tc>
          <w:tcPr>
            <w:tcW w:w="0" w:type="auto"/>
          </w:tcPr>
          <w:p w14:paraId="4DE6B6EC" w14:textId="3DBAF7B9" w:rsidR="00A269F8" w:rsidRDefault="00A269F8" w:rsidP="005105B1">
            <w:pPr>
              <w:jc w:val="right"/>
              <w:rPr>
                <w:rFonts w:cstheme="minorHAnsi"/>
                <w:sz w:val="24"/>
                <w:szCs w:val="24"/>
                <w:lang w:val="en-US"/>
              </w:rPr>
            </w:pPr>
            <w:r>
              <w:rPr>
                <w:rFonts w:cstheme="minorHAnsi"/>
                <w:sz w:val="24"/>
                <w:szCs w:val="24"/>
                <w:lang w:val="en-US"/>
              </w:rPr>
              <w:t>34,062,500</w:t>
            </w:r>
          </w:p>
        </w:tc>
        <w:tc>
          <w:tcPr>
            <w:tcW w:w="0" w:type="auto"/>
          </w:tcPr>
          <w:p w14:paraId="7CC11400" w14:textId="7001F59E" w:rsidR="00A269F8" w:rsidRDefault="00A269F8" w:rsidP="005105B1">
            <w:pPr>
              <w:jc w:val="right"/>
              <w:rPr>
                <w:rFonts w:cstheme="minorHAnsi"/>
                <w:sz w:val="24"/>
                <w:szCs w:val="24"/>
                <w:lang w:val="en-US"/>
              </w:rPr>
            </w:pPr>
            <w:r>
              <w:rPr>
                <w:rFonts w:cstheme="minorHAnsi"/>
                <w:sz w:val="24"/>
                <w:szCs w:val="24"/>
                <w:lang w:val="en-US"/>
              </w:rPr>
              <w:t>5%</w:t>
            </w:r>
          </w:p>
        </w:tc>
      </w:tr>
      <w:tr w:rsidR="00A269F8" w14:paraId="05F59173" w14:textId="16293F43" w:rsidTr="00D656B3">
        <w:trPr>
          <w:jc w:val="center"/>
        </w:trPr>
        <w:tc>
          <w:tcPr>
            <w:tcW w:w="0" w:type="auto"/>
          </w:tcPr>
          <w:p w14:paraId="6C6D98E8" w14:textId="15EE5EBD" w:rsidR="00A269F8" w:rsidRDefault="00A269F8" w:rsidP="007F2689">
            <w:pPr>
              <w:rPr>
                <w:rFonts w:cstheme="minorHAnsi"/>
                <w:sz w:val="24"/>
                <w:szCs w:val="24"/>
                <w:lang w:val="en-US"/>
              </w:rPr>
            </w:pPr>
            <w:r>
              <w:rPr>
                <w:rFonts w:cstheme="minorHAnsi"/>
                <w:sz w:val="24"/>
                <w:szCs w:val="24"/>
                <w:lang w:val="en-US"/>
              </w:rPr>
              <w:t>Owners Draw</w:t>
            </w:r>
          </w:p>
        </w:tc>
        <w:tc>
          <w:tcPr>
            <w:tcW w:w="0" w:type="auto"/>
          </w:tcPr>
          <w:p w14:paraId="438FFD4F" w14:textId="03A4BA45" w:rsidR="00A269F8" w:rsidRDefault="00A269F8" w:rsidP="005105B1">
            <w:pPr>
              <w:jc w:val="right"/>
              <w:rPr>
                <w:rFonts w:cstheme="minorHAnsi"/>
                <w:sz w:val="24"/>
                <w:szCs w:val="24"/>
                <w:lang w:val="en-US"/>
              </w:rPr>
            </w:pPr>
            <w:r>
              <w:rPr>
                <w:rFonts w:cstheme="minorHAnsi"/>
                <w:sz w:val="24"/>
                <w:szCs w:val="24"/>
                <w:lang w:val="en-US"/>
              </w:rPr>
              <w:t>27,250,000</w:t>
            </w:r>
          </w:p>
        </w:tc>
        <w:tc>
          <w:tcPr>
            <w:tcW w:w="0" w:type="auto"/>
          </w:tcPr>
          <w:p w14:paraId="476C992C" w14:textId="1361CBCE" w:rsidR="00A269F8" w:rsidRDefault="00A269F8" w:rsidP="005105B1">
            <w:pPr>
              <w:jc w:val="right"/>
              <w:rPr>
                <w:rFonts w:cstheme="minorHAnsi"/>
                <w:sz w:val="24"/>
                <w:szCs w:val="24"/>
                <w:lang w:val="en-US"/>
              </w:rPr>
            </w:pPr>
            <w:r>
              <w:rPr>
                <w:rFonts w:cstheme="minorHAnsi"/>
                <w:sz w:val="24"/>
                <w:szCs w:val="24"/>
                <w:lang w:val="en-US"/>
              </w:rPr>
              <w:t>4%</w:t>
            </w:r>
          </w:p>
        </w:tc>
      </w:tr>
      <w:tr w:rsidR="00A269F8" w14:paraId="35CD208F" w14:textId="2C3D10CA" w:rsidTr="00D656B3">
        <w:trPr>
          <w:jc w:val="center"/>
        </w:trPr>
        <w:tc>
          <w:tcPr>
            <w:tcW w:w="0" w:type="auto"/>
          </w:tcPr>
          <w:p w14:paraId="7687852D" w14:textId="6AF61AA8" w:rsidR="00A269F8" w:rsidRPr="00480D0C" w:rsidRDefault="00A269F8" w:rsidP="007F2689">
            <w:pPr>
              <w:rPr>
                <w:rFonts w:cstheme="minorHAnsi"/>
                <w:b/>
                <w:sz w:val="24"/>
                <w:szCs w:val="24"/>
                <w:lang w:val="en-US"/>
              </w:rPr>
            </w:pPr>
            <w:r w:rsidRPr="00480D0C">
              <w:rPr>
                <w:rFonts w:cstheme="minorHAnsi"/>
                <w:b/>
                <w:sz w:val="24"/>
                <w:szCs w:val="24"/>
                <w:lang w:val="en-US"/>
              </w:rPr>
              <w:t>Net Profit</w:t>
            </w:r>
          </w:p>
        </w:tc>
        <w:tc>
          <w:tcPr>
            <w:tcW w:w="0" w:type="auto"/>
          </w:tcPr>
          <w:p w14:paraId="480D0031" w14:textId="78D740A8" w:rsidR="00A269F8" w:rsidRPr="00480D0C" w:rsidRDefault="00480D0C" w:rsidP="005105B1">
            <w:pPr>
              <w:jc w:val="right"/>
              <w:rPr>
                <w:rFonts w:cstheme="minorHAnsi"/>
                <w:b/>
                <w:sz w:val="24"/>
                <w:szCs w:val="24"/>
                <w:lang w:val="en-US"/>
              </w:rPr>
            </w:pPr>
            <w:r>
              <w:rPr>
                <w:rFonts w:cstheme="minorHAnsi"/>
                <w:b/>
                <w:sz w:val="24"/>
                <w:szCs w:val="24"/>
                <w:lang w:val="en-US"/>
              </w:rPr>
              <w:t>$</w:t>
            </w:r>
            <w:r w:rsidR="00A269F8" w:rsidRPr="00480D0C">
              <w:rPr>
                <w:rFonts w:cstheme="minorHAnsi"/>
                <w:b/>
                <w:sz w:val="24"/>
                <w:szCs w:val="24"/>
                <w:lang w:val="en-US"/>
              </w:rPr>
              <w:t>6,812,500</w:t>
            </w:r>
          </w:p>
        </w:tc>
        <w:tc>
          <w:tcPr>
            <w:tcW w:w="0" w:type="auto"/>
          </w:tcPr>
          <w:p w14:paraId="3DB9ED20" w14:textId="5200D312" w:rsidR="00A269F8" w:rsidRPr="00480D0C" w:rsidRDefault="00A269F8" w:rsidP="005105B1">
            <w:pPr>
              <w:jc w:val="right"/>
              <w:rPr>
                <w:rFonts w:cstheme="minorHAnsi"/>
                <w:b/>
                <w:sz w:val="24"/>
                <w:szCs w:val="24"/>
                <w:lang w:val="en-US"/>
              </w:rPr>
            </w:pPr>
            <w:r w:rsidRPr="00480D0C">
              <w:rPr>
                <w:rFonts w:cstheme="minorHAnsi"/>
                <w:b/>
                <w:sz w:val="24"/>
                <w:szCs w:val="24"/>
                <w:lang w:val="en-US"/>
              </w:rPr>
              <w:t>1%</w:t>
            </w:r>
          </w:p>
        </w:tc>
      </w:tr>
    </w:tbl>
    <w:p w14:paraId="70611697" w14:textId="77777777" w:rsidR="00AA29F5" w:rsidRDefault="00AA29F5" w:rsidP="007F2689">
      <w:pPr>
        <w:rPr>
          <w:rFonts w:cstheme="minorHAnsi"/>
          <w:sz w:val="24"/>
          <w:szCs w:val="24"/>
          <w:lang w:val="en-US"/>
        </w:rPr>
      </w:pPr>
    </w:p>
    <w:p w14:paraId="7F59CF1E" w14:textId="3C02B7AF" w:rsidR="0026740B" w:rsidRDefault="00B27CB8" w:rsidP="007F2689">
      <w:pPr>
        <w:rPr>
          <w:rFonts w:cstheme="minorHAnsi"/>
          <w:sz w:val="24"/>
          <w:szCs w:val="24"/>
          <w:lang w:val="en-US"/>
        </w:rPr>
      </w:pPr>
      <w:r>
        <w:rPr>
          <w:rFonts w:cstheme="minorHAnsi"/>
          <w:sz w:val="24"/>
          <w:szCs w:val="24"/>
          <w:lang w:val="en-US"/>
        </w:rPr>
        <w:t xml:space="preserve">In </w:t>
      </w:r>
      <w:r w:rsidR="003C0AFA">
        <w:rPr>
          <w:rFonts w:cstheme="minorHAnsi"/>
          <w:sz w:val="24"/>
          <w:szCs w:val="24"/>
          <w:lang w:val="en-US"/>
        </w:rPr>
        <w:t>201</w:t>
      </w:r>
      <w:r>
        <w:rPr>
          <w:rFonts w:cstheme="minorHAnsi"/>
          <w:sz w:val="24"/>
          <w:szCs w:val="24"/>
          <w:lang w:val="en-US"/>
        </w:rPr>
        <w:t>7</w:t>
      </w:r>
      <w:r w:rsidR="003C0AFA">
        <w:rPr>
          <w:rFonts w:cstheme="minorHAnsi"/>
          <w:sz w:val="24"/>
          <w:szCs w:val="24"/>
          <w:lang w:val="en-US"/>
        </w:rPr>
        <w:t>, XYZ decided it want</w:t>
      </w:r>
      <w:r>
        <w:rPr>
          <w:rFonts w:cstheme="minorHAnsi"/>
          <w:sz w:val="24"/>
          <w:szCs w:val="24"/>
          <w:lang w:val="en-US"/>
        </w:rPr>
        <w:t>ed</w:t>
      </w:r>
      <w:r w:rsidR="003C0AFA">
        <w:rPr>
          <w:rFonts w:cstheme="minorHAnsi"/>
          <w:sz w:val="24"/>
          <w:szCs w:val="24"/>
          <w:lang w:val="en-US"/>
        </w:rPr>
        <w:t xml:space="preserve"> to </w:t>
      </w:r>
      <w:r w:rsidR="00B753EE">
        <w:rPr>
          <w:rFonts w:cstheme="minorHAnsi"/>
          <w:sz w:val="24"/>
          <w:szCs w:val="24"/>
          <w:lang w:val="en-US"/>
        </w:rPr>
        <w:t xml:space="preserve">increase </w:t>
      </w:r>
      <w:r w:rsidR="003C0AFA">
        <w:rPr>
          <w:rFonts w:cstheme="minorHAnsi"/>
          <w:sz w:val="24"/>
          <w:szCs w:val="24"/>
          <w:lang w:val="en-US"/>
        </w:rPr>
        <w:t xml:space="preserve">its </w:t>
      </w:r>
      <w:r w:rsidR="00926AB3">
        <w:rPr>
          <w:rFonts w:cstheme="minorHAnsi"/>
          <w:sz w:val="24"/>
          <w:szCs w:val="24"/>
          <w:lang w:val="en-US"/>
        </w:rPr>
        <w:t xml:space="preserve">annual </w:t>
      </w:r>
      <w:r w:rsidR="003C0AFA">
        <w:rPr>
          <w:rFonts w:cstheme="minorHAnsi"/>
          <w:sz w:val="24"/>
          <w:szCs w:val="24"/>
          <w:lang w:val="en-US"/>
        </w:rPr>
        <w:t xml:space="preserve">sales by at least 30%.  </w:t>
      </w:r>
      <w:r>
        <w:rPr>
          <w:rFonts w:cstheme="minorHAnsi"/>
          <w:sz w:val="24"/>
          <w:szCs w:val="24"/>
          <w:lang w:val="en-US"/>
        </w:rPr>
        <w:t>The owners realized that a</w:t>
      </w:r>
      <w:r w:rsidR="003C0AFA">
        <w:rPr>
          <w:rFonts w:cstheme="minorHAnsi"/>
          <w:sz w:val="24"/>
          <w:szCs w:val="24"/>
          <w:lang w:val="en-US"/>
        </w:rPr>
        <w:t xml:space="preserve"> central factor in achieving this goal would </w:t>
      </w:r>
      <w:r>
        <w:rPr>
          <w:rFonts w:cstheme="minorHAnsi"/>
          <w:sz w:val="24"/>
          <w:szCs w:val="24"/>
          <w:lang w:val="en-US"/>
        </w:rPr>
        <w:t xml:space="preserve">involve assuring that </w:t>
      </w:r>
      <w:r w:rsidR="003C0AFA">
        <w:rPr>
          <w:rFonts w:cstheme="minorHAnsi"/>
          <w:sz w:val="24"/>
          <w:szCs w:val="24"/>
          <w:lang w:val="en-US"/>
        </w:rPr>
        <w:t xml:space="preserve">the company and its products </w:t>
      </w:r>
      <w:r>
        <w:rPr>
          <w:rFonts w:cstheme="minorHAnsi"/>
          <w:sz w:val="24"/>
          <w:szCs w:val="24"/>
          <w:lang w:val="en-US"/>
        </w:rPr>
        <w:t xml:space="preserve">were </w:t>
      </w:r>
      <w:r w:rsidR="003C0AFA">
        <w:rPr>
          <w:rFonts w:cstheme="minorHAnsi"/>
          <w:sz w:val="24"/>
          <w:szCs w:val="24"/>
          <w:lang w:val="en-US"/>
        </w:rPr>
        <w:t xml:space="preserve">more widely known within the Afro-Colombian consumer market.  </w:t>
      </w:r>
      <w:r w:rsidR="00C62C17">
        <w:rPr>
          <w:rFonts w:cstheme="minorHAnsi"/>
          <w:sz w:val="24"/>
          <w:szCs w:val="24"/>
          <w:lang w:val="en-US"/>
        </w:rPr>
        <w:t>Towards that end, the two owners created an Objectives of Growth Plan (OGP).  The</w:t>
      </w:r>
      <w:r>
        <w:rPr>
          <w:rFonts w:cstheme="minorHAnsi"/>
          <w:sz w:val="24"/>
          <w:szCs w:val="24"/>
          <w:lang w:val="en-US"/>
        </w:rPr>
        <w:t xml:space="preserve"> OGP assumed the firm</w:t>
      </w:r>
      <w:r w:rsidR="00480D0C">
        <w:rPr>
          <w:rFonts w:cstheme="minorHAnsi"/>
          <w:sz w:val="24"/>
          <w:szCs w:val="24"/>
          <w:lang w:val="en-US"/>
        </w:rPr>
        <w:t xml:space="preserve"> would need to </w:t>
      </w:r>
      <w:r w:rsidR="00C62C17">
        <w:rPr>
          <w:rFonts w:cstheme="minorHAnsi"/>
          <w:sz w:val="24"/>
          <w:szCs w:val="24"/>
          <w:lang w:val="en-US"/>
        </w:rPr>
        <w:t xml:space="preserve">expand </w:t>
      </w:r>
      <w:r>
        <w:rPr>
          <w:rFonts w:cstheme="minorHAnsi"/>
          <w:sz w:val="24"/>
          <w:szCs w:val="24"/>
          <w:lang w:val="en-US"/>
        </w:rPr>
        <w:t xml:space="preserve">its </w:t>
      </w:r>
      <w:r w:rsidR="00C62C17">
        <w:rPr>
          <w:rFonts w:cstheme="minorHAnsi"/>
          <w:sz w:val="24"/>
          <w:szCs w:val="24"/>
          <w:lang w:val="en-US"/>
        </w:rPr>
        <w:t>website</w:t>
      </w:r>
      <w:r>
        <w:rPr>
          <w:rFonts w:cstheme="minorHAnsi"/>
          <w:sz w:val="24"/>
          <w:szCs w:val="24"/>
          <w:lang w:val="en-US"/>
        </w:rPr>
        <w:t>’s capacity</w:t>
      </w:r>
      <w:r w:rsidR="00C62C17">
        <w:rPr>
          <w:rFonts w:cstheme="minorHAnsi"/>
          <w:sz w:val="24"/>
          <w:szCs w:val="24"/>
          <w:lang w:val="en-US"/>
        </w:rPr>
        <w:t xml:space="preserve">, </w:t>
      </w:r>
      <w:r>
        <w:rPr>
          <w:rFonts w:cstheme="minorHAnsi"/>
          <w:sz w:val="24"/>
          <w:szCs w:val="24"/>
          <w:lang w:val="en-US"/>
        </w:rPr>
        <w:t xml:space="preserve">develop </w:t>
      </w:r>
      <w:r w:rsidR="00C62C17">
        <w:rPr>
          <w:rFonts w:cstheme="minorHAnsi"/>
          <w:sz w:val="24"/>
          <w:szCs w:val="24"/>
          <w:lang w:val="en-US"/>
        </w:rPr>
        <w:t>tutorial YouTube videos, research and develop new products</w:t>
      </w:r>
      <w:r>
        <w:rPr>
          <w:rFonts w:cstheme="minorHAnsi"/>
          <w:sz w:val="24"/>
          <w:szCs w:val="24"/>
          <w:lang w:val="en-US"/>
        </w:rPr>
        <w:t xml:space="preserve">, obtain an export license, and increase shelving space </w:t>
      </w:r>
      <w:r w:rsidR="0026740B">
        <w:rPr>
          <w:rFonts w:cstheme="minorHAnsi"/>
          <w:sz w:val="24"/>
          <w:szCs w:val="24"/>
          <w:lang w:val="en-US"/>
        </w:rPr>
        <w:t>with</w:t>
      </w:r>
      <w:r>
        <w:rPr>
          <w:rFonts w:cstheme="minorHAnsi"/>
          <w:sz w:val="24"/>
          <w:szCs w:val="24"/>
          <w:lang w:val="en-US"/>
        </w:rPr>
        <w:t>in the company</w:t>
      </w:r>
      <w:r w:rsidR="0026740B">
        <w:rPr>
          <w:rFonts w:cstheme="minorHAnsi"/>
          <w:sz w:val="24"/>
          <w:szCs w:val="24"/>
          <w:lang w:val="en-US"/>
        </w:rPr>
        <w:t>’s</w:t>
      </w:r>
      <w:r>
        <w:rPr>
          <w:rFonts w:cstheme="minorHAnsi"/>
          <w:sz w:val="24"/>
          <w:szCs w:val="24"/>
          <w:lang w:val="en-US"/>
        </w:rPr>
        <w:t xml:space="preserve"> warehouse.  The associated </w:t>
      </w:r>
      <w:r w:rsidR="00F429E3">
        <w:rPr>
          <w:rFonts w:cstheme="minorHAnsi"/>
          <w:sz w:val="24"/>
          <w:szCs w:val="24"/>
          <w:lang w:val="en-US"/>
        </w:rPr>
        <w:t xml:space="preserve">projected </w:t>
      </w:r>
      <w:r w:rsidR="00480D0C">
        <w:rPr>
          <w:rFonts w:cstheme="minorHAnsi"/>
          <w:sz w:val="24"/>
          <w:szCs w:val="24"/>
          <w:lang w:val="en-US"/>
        </w:rPr>
        <w:t xml:space="preserve">expansion </w:t>
      </w:r>
      <w:r w:rsidR="00AA29F5">
        <w:rPr>
          <w:rFonts w:cstheme="minorHAnsi"/>
          <w:sz w:val="24"/>
          <w:szCs w:val="24"/>
          <w:lang w:val="en-US"/>
        </w:rPr>
        <w:t>costs</w:t>
      </w:r>
      <w:r w:rsidR="0026740B">
        <w:rPr>
          <w:rFonts w:cstheme="minorHAnsi"/>
          <w:sz w:val="24"/>
          <w:szCs w:val="24"/>
          <w:lang w:val="en-US"/>
        </w:rPr>
        <w:t xml:space="preserve"> </w:t>
      </w:r>
      <w:r>
        <w:rPr>
          <w:rFonts w:cstheme="minorHAnsi"/>
          <w:sz w:val="24"/>
          <w:szCs w:val="24"/>
          <w:lang w:val="en-US"/>
        </w:rPr>
        <w:t>include</w:t>
      </w:r>
      <w:r w:rsidR="0026740B">
        <w:rPr>
          <w:rFonts w:cstheme="minorHAnsi"/>
          <w:sz w:val="24"/>
          <w:szCs w:val="24"/>
          <w:lang w:val="en-US"/>
        </w:rPr>
        <w:t>d</w:t>
      </w:r>
      <w:r>
        <w:rPr>
          <w:rFonts w:cstheme="minorHAnsi"/>
          <w:sz w:val="24"/>
          <w:szCs w:val="24"/>
          <w:lang w:val="en-US"/>
        </w:rPr>
        <w:t>:</w:t>
      </w:r>
    </w:p>
    <w:p w14:paraId="551216E1" w14:textId="449B890D" w:rsidR="00AA29F5" w:rsidRPr="00AA29F5" w:rsidRDefault="0026740B" w:rsidP="005B34BC">
      <w:pPr>
        <w:jc w:val="center"/>
        <w:rPr>
          <w:rFonts w:cstheme="minorHAnsi"/>
          <w:b/>
          <w:sz w:val="24"/>
          <w:szCs w:val="24"/>
          <w:lang w:val="en-US"/>
        </w:rPr>
      </w:pPr>
      <w:r>
        <w:rPr>
          <w:rFonts w:cstheme="minorHAnsi"/>
          <w:sz w:val="24"/>
          <w:szCs w:val="24"/>
          <w:lang w:val="en-US"/>
        </w:rPr>
        <w:br w:type="page"/>
      </w:r>
      <w:r w:rsidR="00AA29F5" w:rsidRPr="00AA29F5">
        <w:rPr>
          <w:rFonts w:cstheme="minorHAnsi"/>
          <w:b/>
          <w:sz w:val="24"/>
          <w:szCs w:val="24"/>
          <w:lang w:val="en-US"/>
        </w:rPr>
        <w:lastRenderedPageBreak/>
        <w:t xml:space="preserve">Table </w:t>
      </w:r>
      <w:r w:rsidR="00AA29F5">
        <w:rPr>
          <w:rFonts w:cstheme="minorHAnsi"/>
          <w:b/>
          <w:sz w:val="24"/>
          <w:szCs w:val="24"/>
          <w:lang w:val="en-US"/>
        </w:rPr>
        <w:t>2</w:t>
      </w:r>
      <w:r w:rsidR="00AA29F5" w:rsidRPr="00AA29F5">
        <w:rPr>
          <w:rFonts w:cstheme="minorHAnsi"/>
          <w:b/>
          <w:sz w:val="24"/>
          <w:szCs w:val="24"/>
          <w:lang w:val="en-US"/>
        </w:rPr>
        <w:t xml:space="preserve"> – </w:t>
      </w:r>
      <w:r w:rsidR="000B77A2">
        <w:rPr>
          <w:rFonts w:cstheme="minorHAnsi"/>
          <w:b/>
          <w:sz w:val="24"/>
          <w:szCs w:val="24"/>
          <w:lang w:val="en-US"/>
        </w:rPr>
        <w:t xml:space="preserve">XYZ 2017 Projected </w:t>
      </w:r>
      <w:r w:rsidR="00F22D49">
        <w:rPr>
          <w:rFonts w:cstheme="minorHAnsi"/>
          <w:b/>
          <w:sz w:val="24"/>
          <w:szCs w:val="24"/>
          <w:lang w:val="en-US"/>
        </w:rPr>
        <w:t xml:space="preserve">Expansion </w:t>
      </w:r>
      <w:r w:rsidR="000B77A2">
        <w:rPr>
          <w:rFonts w:cstheme="minorHAnsi"/>
          <w:b/>
          <w:sz w:val="24"/>
          <w:szCs w:val="24"/>
          <w:lang w:val="en-US"/>
        </w:rPr>
        <w:t xml:space="preserve">Cash Out </w:t>
      </w:r>
      <w:r>
        <w:rPr>
          <w:rFonts w:cstheme="minorHAnsi"/>
          <w:b/>
          <w:sz w:val="24"/>
          <w:szCs w:val="24"/>
          <w:lang w:val="en-US"/>
        </w:rPr>
        <w:t>Costs</w:t>
      </w:r>
    </w:p>
    <w:tbl>
      <w:tblPr>
        <w:tblStyle w:val="TableGrid"/>
        <w:tblW w:w="0" w:type="auto"/>
        <w:jc w:val="center"/>
        <w:tblLook w:val="04A0" w:firstRow="1" w:lastRow="0" w:firstColumn="1" w:lastColumn="0" w:noHBand="0" w:noVBand="1"/>
      </w:tblPr>
      <w:tblGrid>
        <w:gridCol w:w="3549"/>
        <w:gridCol w:w="2741"/>
      </w:tblGrid>
      <w:tr w:rsidR="00056AB3" w14:paraId="351AF55F" w14:textId="77777777" w:rsidTr="00A269F8">
        <w:trPr>
          <w:tblHeader/>
          <w:jc w:val="center"/>
        </w:trPr>
        <w:tc>
          <w:tcPr>
            <w:tcW w:w="0" w:type="auto"/>
          </w:tcPr>
          <w:p w14:paraId="143BECD0" w14:textId="44293B15" w:rsidR="00056AB3" w:rsidRPr="00AA29F5" w:rsidRDefault="00A17D2D" w:rsidP="007F2689">
            <w:pPr>
              <w:rPr>
                <w:rFonts w:cstheme="minorHAnsi"/>
                <w:b/>
                <w:sz w:val="24"/>
                <w:szCs w:val="24"/>
                <w:lang w:val="en-US"/>
              </w:rPr>
            </w:pPr>
            <w:r w:rsidRPr="00AA29F5">
              <w:rPr>
                <w:rFonts w:cstheme="minorHAnsi"/>
                <w:b/>
                <w:sz w:val="24"/>
                <w:szCs w:val="24"/>
                <w:lang w:val="en-US"/>
              </w:rPr>
              <w:t xml:space="preserve">Research and development </w:t>
            </w:r>
            <w:r w:rsidR="00056AB3" w:rsidRPr="00AA29F5">
              <w:rPr>
                <w:rFonts w:cstheme="minorHAnsi"/>
                <w:b/>
                <w:sz w:val="24"/>
                <w:szCs w:val="24"/>
                <w:lang w:val="en-US"/>
              </w:rPr>
              <w:t>Item</w:t>
            </w:r>
            <w:r w:rsidR="00AA29F5" w:rsidRPr="00AA29F5">
              <w:rPr>
                <w:rFonts w:cstheme="minorHAnsi"/>
                <w:b/>
                <w:sz w:val="24"/>
                <w:szCs w:val="24"/>
                <w:lang w:val="en-US"/>
              </w:rPr>
              <w:t>s</w:t>
            </w:r>
          </w:p>
        </w:tc>
        <w:tc>
          <w:tcPr>
            <w:tcW w:w="0" w:type="auto"/>
          </w:tcPr>
          <w:p w14:paraId="59F8B3EA" w14:textId="6B2231E7" w:rsidR="00056AB3" w:rsidRPr="00AA29F5" w:rsidRDefault="00AA29F5" w:rsidP="007F2689">
            <w:pPr>
              <w:rPr>
                <w:rFonts w:cstheme="minorHAnsi"/>
                <w:b/>
                <w:sz w:val="24"/>
                <w:szCs w:val="24"/>
                <w:lang w:val="en-US"/>
              </w:rPr>
            </w:pPr>
            <w:r w:rsidRPr="00AA29F5">
              <w:rPr>
                <w:rFonts w:cstheme="minorHAnsi"/>
                <w:b/>
                <w:sz w:val="24"/>
                <w:szCs w:val="24"/>
                <w:lang w:val="en-US"/>
              </w:rPr>
              <w:t xml:space="preserve">Costs in </w:t>
            </w:r>
            <w:r w:rsidR="00056AB3" w:rsidRPr="00AA29F5">
              <w:rPr>
                <w:rFonts w:cstheme="minorHAnsi"/>
                <w:b/>
                <w:sz w:val="24"/>
                <w:szCs w:val="24"/>
                <w:lang w:val="en-US"/>
              </w:rPr>
              <w:t>Colombian Pesos</w:t>
            </w:r>
          </w:p>
        </w:tc>
      </w:tr>
      <w:tr w:rsidR="00056AB3" w14:paraId="0983365F" w14:textId="77777777" w:rsidTr="00AA29F5">
        <w:trPr>
          <w:jc w:val="center"/>
        </w:trPr>
        <w:tc>
          <w:tcPr>
            <w:tcW w:w="0" w:type="auto"/>
          </w:tcPr>
          <w:p w14:paraId="6643FD6C" w14:textId="44B4A040" w:rsidR="00056AB3" w:rsidRDefault="00056AB3" w:rsidP="007F2689">
            <w:pPr>
              <w:rPr>
                <w:rFonts w:cstheme="minorHAnsi"/>
                <w:sz w:val="24"/>
                <w:szCs w:val="24"/>
                <w:lang w:val="en-US"/>
              </w:rPr>
            </w:pPr>
            <w:r>
              <w:rPr>
                <w:rFonts w:cstheme="minorHAnsi"/>
                <w:sz w:val="24"/>
                <w:szCs w:val="24"/>
                <w:lang w:val="en-US"/>
              </w:rPr>
              <w:t>Web site expansion development</w:t>
            </w:r>
          </w:p>
        </w:tc>
        <w:tc>
          <w:tcPr>
            <w:tcW w:w="0" w:type="auto"/>
          </w:tcPr>
          <w:p w14:paraId="595E161D" w14:textId="3A12D17A" w:rsidR="00056AB3" w:rsidRDefault="00056AB3" w:rsidP="005105B1">
            <w:pPr>
              <w:jc w:val="right"/>
              <w:rPr>
                <w:rFonts w:cstheme="minorHAnsi"/>
                <w:sz w:val="24"/>
                <w:szCs w:val="24"/>
                <w:lang w:val="en-US"/>
              </w:rPr>
            </w:pPr>
            <w:r>
              <w:rPr>
                <w:rFonts w:cstheme="minorHAnsi"/>
                <w:sz w:val="24"/>
                <w:szCs w:val="24"/>
                <w:lang w:val="en-US"/>
              </w:rPr>
              <w:t>$1,000,000</w:t>
            </w:r>
          </w:p>
        </w:tc>
      </w:tr>
      <w:tr w:rsidR="00056AB3" w14:paraId="494CCE20" w14:textId="77777777" w:rsidTr="00AA29F5">
        <w:trPr>
          <w:jc w:val="center"/>
        </w:trPr>
        <w:tc>
          <w:tcPr>
            <w:tcW w:w="0" w:type="auto"/>
          </w:tcPr>
          <w:p w14:paraId="7B28BA97" w14:textId="6563FC82" w:rsidR="00056AB3" w:rsidRDefault="00056AB3" w:rsidP="007F2689">
            <w:pPr>
              <w:rPr>
                <w:rFonts w:cstheme="minorHAnsi"/>
                <w:sz w:val="24"/>
                <w:szCs w:val="24"/>
                <w:lang w:val="en-US"/>
              </w:rPr>
            </w:pPr>
            <w:r>
              <w:rPr>
                <w:rFonts w:cstheme="minorHAnsi"/>
                <w:sz w:val="24"/>
                <w:szCs w:val="24"/>
                <w:lang w:val="en-US"/>
              </w:rPr>
              <w:t>Export license</w:t>
            </w:r>
          </w:p>
        </w:tc>
        <w:tc>
          <w:tcPr>
            <w:tcW w:w="0" w:type="auto"/>
          </w:tcPr>
          <w:p w14:paraId="648B2665" w14:textId="3FFE6F7B" w:rsidR="00056AB3" w:rsidRDefault="00AA29F5" w:rsidP="005105B1">
            <w:pPr>
              <w:jc w:val="right"/>
              <w:rPr>
                <w:rFonts w:cstheme="minorHAnsi"/>
                <w:sz w:val="24"/>
                <w:szCs w:val="24"/>
                <w:lang w:val="en-US"/>
              </w:rPr>
            </w:pPr>
            <w:r>
              <w:rPr>
                <w:rFonts w:cstheme="minorHAnsi"/>
                <w:sz w:val="24"/>
                <w:szCs w:val="24"/>
                <w:lang w:val="en-US"/>
              </w:rPr>
              <w:t>500,000</w:t>
            </w:r>
          </w:p>
        </w:tc>
      </w:tr>
      <w:tr w:rsidR="00056AB3" w14:paraId="2F4E79FE" w14:textId="77777777" w:rsidTr="00AA29F5">
        <w:trPr>
          <w:jc w:val="center"/>
        </w:trPr>
        <w:tc>
          <w:tcPr>
            <w:tcW w:w="0" w:type="auto"/>
          </w:tcPr>
          <w:p w14:paraId="228C8EDF" w14:textId="247F6F0B" w:rsidR="00056AB3" w:rsidRDefault="00AA29F5" w:rsidP="007F2689">
            <w:pPr>
              <w:rPr>
                <w:rFonts w:cstheme="minorHAnsi"/>
                <w:sz w:val="24"/>
                <w:szCs w:val="24"/>
                <w:lang w:val="en-US"/>
              </w:rPr>
            </w:pPr>
            <w:r>
              <w:rPr>
                <w:rFonts w:cstheme="minorHAnsi"/>
                <w:sz w:val="24"/>
                <w:szCs w:val="24"/>
                <w:lang w:val="en-US"/>
              </w:rPr>
              <w:t>Warehouse shelving</w:t>
            </w:r>
          </w:p>
        </w:tc>
        <w:tc>
          <w:tcPr>
            <w:tcW w:w="0" w:type="auto"/>
          </w:tcPr>
          <w:p w14:paraId="0551D469" w14:textId="17F246B1" w:rsidR="00056AB3" w:rsidRDefault="00AA29F5" w:rsidP="005105B1">
            <w:pPr>
              <w:jc w:val="right"/>
              <w:rPr>
                <w:rFonts w:cstheme="minorHAnsi"/>
                <w:sz w:val="24"/>
                <w:szCs w:val="24"/>
                <w:lang w:val="en-US"/>
              </w:rPr>
            </w:pPr>
            <w:r>
              <w:rPr>
                <w:rFonts w:cstheme="minorHAnsi"/>
                <w:sz w:val="24"/>
                <w:szCs w:val="24"/>
                <w:lang w:val="en-US"/>
              </w:rPr>
              <w:t>2,000,000</w:t>
            </w:r>
          </w:p>
        </w:tc>
      </w:tr>
      <w:tr w:rsidR="00AA29F5" w14:paraId="24DAFEA1" w14:textId="77777777" w:rsidTr="00AA29F5">
        <w:trPr>
          <w:jc w:val="center"/>
        </w:trPr>
        <w:tc>
          <w:tcPr>
            <w:tcW w:w="0" w:type="auto"/>
          </w:tcPr>
          <w:p w14:paraId="1A929ED7" w14:textId="57EECCCE" w:rsidR="00AA29F5" w:rsidRDefault="00AA29F5" w:rsidP="007F2689">
            <w:pPr>
              <w:rPr>
                <w:rFonts w:cstheme="minorHAnsi"/>
                <w:sz w:val="24"/>
                <w:szCs w:val="24"/>
                <w:lang w:val="en-US"/>
              </w:rPr>
            </w:pPr>
            <w:r>
              <w:rPr>
                <w:rFonts w:cstheme="minorHAnsi"/>
                <w:sz w:val="24"/>
                <w:szCs w:val="24"/>
                <w:lang w:val="en-US"/>
              </w:rPr>
              <w:t>You Tube video/per video</w:t>
            </w:r>
          </w:p>
        </w:tc>
        <w:tc>
          <w:tcPr>
            <w:tcW w:w="0" w:type="auto"/>
          </w:tcPr>
          <w:p w14:paraId="05E45D46" w14:textId="7F33CFA7" w:rsidR="00AA29F5" w:rsidRDefault="00AA29F5" w:rsidP="005105B1">
            <w:pPr>
              <w:jc w:val="right"/>
              <w:rPr>
                <w:rFonts w:cstheme="minorHAnsi"/>
                <w:sz w:val="24"/>
                <w:szCs w:val="24"/>
                <w:lang w:val="en-US"/>
              </w:rPr>
            </w:pPr>
            <w:r>
              <w:rPr>
                <w:rFonts w:cstheme="minorHAnsi"/>
                <w:sz w:val="24"/>
                <w:szCs w:val="24"/>
                <w:lang w:val="en-US"/>
              </w:rPr>
              <w:t xml:space="preserve">     900,000</w:t>
            </w:r>
          </w:p>
        </w:tc>
      </w:tr>
      <w:tr w:rsidR="00AA29F5" w14:paraId="656D5717" w14:textId="77777777" w:rsidTr="00AA29F5">
        <w:trPr>
          <w:jc w:val="center"/>
        </w:trPr>
        <w:tc>
          <w:tcPr>
            <w:tcW w:w="0" w:type="auto"/>
          </w:tcPr>
          <w:p w14:paraId="70AAC170" w14:textId="09A5C96F" w:rsidR="00AA29F5" w:rsidRDefault="00AA29F5" w:rsidP="007F2689">
            <w:pPr>
              <w:rPr>
                <w:rFonts w:cstheme="minorHAnsi"/>
                <w:sz w:val="24"/>
                <w:szCs w:val="24"/>
                <w:lang w:val="en-US"/>
              </w:rPr>
            </w:pPr>
            <w:r>
              <w:rPr>
                <w:rFonts w:cstheme="minorHAnsi"/>
                <w:sz w:val="24"/>
                <w:szCs w:val="24"/>
                <w:lang w:val="en-US"/>
              </w:rPr>
              <w:t>Monthly photo costs</w:t>
            </w:r>
          </w:p>
        </w:tc>
        <w:tc>
          <w:tcPr>
            <w:tcW w:w="0" w:type="auto"/>
          </w:tcPr>
          <w:p w14:paraId="61CBE06B" w14:textId="0694DA91" w:rsidR="00AA29F5" w:rsidRDefault="00AA29F5" w:rsidP="005105B1">
            <w:pPr>
              <w:jc w:val="right"/>
              <w:rPr>
                <w:rFonts w:cstheme="minorHAnsi"/>
                <w:sz w:val="24"/>
                <w:szCs w:val="24"/>
                <w:lang w:val="en-US"/>
              </w:rPr>
            </w:pPr>
            <w:r>
              <w:rPr>
                <w:rFonts w:cstheme="minorHAnsi"/>
                <w:sz w:val="24"/>
                <w:szCs w:val="24"/>
                <w:lang w:val="en-US"/>
              </w:rPr>
              <w:t>100,000</w:t>
            </w:r>
          </w:p>
        </w:tc>
      </w:tr>
      <w:tr w:rsidR="00AA29F5" w14:paraId="3284F04F" w14:textId="77777777" w:rsidTr="00AA29F5">
        <w:trPr>
          <w:jc w:val="center"/>
        </w:trPr>
        <w:tc>
          <w:tcPr>
            <w:tcW w:w="0" w:type="auto"/>
          </w:tcPr>
          <w:p w14:paraId="2EB2EE9D" w14:textId="59F23B7C" w:rsidR="00AA29F5" w:rsidRDefault="00AA29F5" w:rsidP="007F2689">
            <w:pPr>
              <w:rPr>
                <w:rFonts w:cstheme="minorHAnsi"/>
                <w:sz w:val="24"/>
                <w:szCs w:val="24"/>
                <w:lang w:val="en-US"/>
              </w:rPr>
            </w:pPr>
            <w:r>
              <w:rPr>
                <w:rFonts w:cstheme="minorHAnsi"/>
                <w:sz w:val="24"/>
                <w:szCs w:val="24"/>
                <w:lang w:val="en-US"/>
              </w:rPr>
              <w:t>Monthly product R&amp;D</w:t>
            </w:r>
          </w:p>
        </w:tc>
        <w:tc>
          <w:tcPr>
            <w:tcW w:w="0" w:type="auto"/>
          </w:tcPr>
          <w:p w14:paraId="2178CE09" w14:textId="5F629745" w:rsidR="00AA29F5" w:rsidRDefault="00AA29F5" w:rsidP="005105B1">
            <w:pPr>
              <w:jc w:val="right"/>
              <w:rPr>
                <w:rFonts w:cstheme="minorHAnsi"/>
                <w:sz w:val="24"/>
                <w:szCs w:val="24"/>
                <w:lang w:val="en-US"/>
              </w:rPr>
            </w:pPr>
            <w:r>
              <w:rPr>
                <w:rFonts w:cstheme="minorHAnsi"/>
                <w:sz w:val="24"/>
                <w:szCs w:val="24"/>
                <w:lang w:val="en-US"/>
              </w:rPr>
              <w:t>80,000</w:t>
            </w:r>
          </w:p>
        </w:tc>
      </w:tr>
    </w:tbl>
    <w:p w14:paraId="1538A6D8" w14:textId="77777777" w:rsidR="00056AB3" w:rsidRDefault="00056AB3" w:rsidP="007F2689">
      <w:pPr>
        <w:rPr>
          <w:rFonts w:cstheme="minorHAnsi"/>
          <w:sz w:val="24"/>
          <w:szCs w:val="24"/>
          <w:lang w:val="en-US"/>
        </w:rPr>
      </w:pPr>
    </w:p>
    <w:p w14:paraId="756B9C04" w14:textId="41B65286" w:rsidR="00A1565A" w:rsidRPr="00A1565A" w:rsidRDefault="00926AB3" w:rsidP="007F2689">
      <w:pPr>
        <w:rPr>
          <w:rFonts w:cstheme="minorHAnsi"/>
          <w:b/>
          <w:sz w:val="24"/>
          <w:szCs w:val="24"/>
          <w:lang w:val="en-US"/>
        </w:rPr>
      </w:pPr>
      <w:r>
        <w:rPr>
          <w:rFonts w:cstheme="minorHAnsi"/>
          <w:b/>
          <w:sz w:val="24"/>
          <w:szCs w:val="24"/>
          <w:lang w:val="en-US"/>
        </w:rPr>
        <w:t>Next steps</w:t>
      </w:r>
      <w:r w:rsidR="00A1565A" w:rsidRPr="00A1565A">
        <w:rPr>
          <w:rFonts w:cstheme="minorHAnsi"/>
          <w:b/>
          <w:sz w:val="24"/>
          <w:szCs w:val="24"/>
          <w:lang w:val="en-US"/>
        </w:rPr>
        <w:t xml:space="preserve">? </w:t>
      </w:r>
    </w:p>
    <w:p w14:paraId="1EE36252" w14:textId="45C063A4" w:rsidR="00B753EE" w:rsidRDefault="0026740B" w:rsidP="007F2689">
      <w:pPr>
        <w:rPr>
          <w:rFonts w:cstheme="minorHAnsi"/>
          <w:sz w:val="24"/>
          <w:szCs w:val="24"/>
          <w:lang w:val="en-US"/>
        </w:rPr>
      </w:pPr>
      <w:r>
        <w:rPr>
          <w:rFonts w:cstheme="minorHAnsi"/>
          <w:sz w:val="24"/>
          <w:szCs w:val="24"/>
          <w:lang w:val="en-US"/>
        </w:rPr>
        <w:t xml:space="preserve">The young owners discovered the way they were portraying </w:t>
      </w:r>
      <w:r w:rsidR="000B77A2">
        <w:rPr>
          <w:rFonts w:cstheme="minorHAnsi"/>
          <w:sz w:val="24"/>
          <w:szCs w:val="24"/>
          <w:lang w:val="en-US"/>
        </w:rPr>
        <w:t xml:space="preserve">XYZ’s annualized sales </w:t>
      </w:r>
      <w:r>
        <w:rPr>
          <w:rFonts w:cstheme="minorHAnsi"/>
          <w:sz w:val="24"/>
          <w:szCs w:val="24"/>
          <w:lang w:val="en-US"/>
        </w:rPr>
        <w:t xml:space="preserve">figures hid </w:t>
      </w:r>
      <w:r w:rsidR="000B77A2">
        <w:rPr>
          <w:rFonts w:cstheme="minorHAnsi"/>
          <w:sz w:val="24"/>
          <w:szCs w:val="24"/>
          <w:lang w:val="en-US"/>
        </w:rPr>
        <w:t>the seasonality of the business</w:t>
      </w:r>
      <w:r w:rsidR="00B753EE">
        <w:rPr>
          <w:rFonts w:cstheme="minorHAnsi"/>
          <w:sz w:val="24"/>
          <w:szCs w:val="24"/>
          <w:lang w:val="en-US"/>
        </w:rPr>
        <w:t xml:space="preserve"> as indicated on Table 3</w:t>
      </w:r>
      <w:r>
        <w:rPr>
          <w:rFonts w:cstheme="minorHAnsi"/>
          <w:sz w:val="24"/>
          <w:szCs w:val="24"/>
          <w:lang w:val="en-US"/>
        </w:rPr>
        <w:t xml:space="preserve">.  </w:t>
      </w:r>
    </w:p>
    <w:p w14:paraId="00BB55E3" w14:textId="77777777" w:rsidR="005B34BC" w:rsidRDefault="005B34BC" w:rsidP="007F2689">
      <w:pPr>
        <w:rPr>
          <w:rFonts w:cstheme="minorHAnsi"/>
          <w:sz w:val="24"/>
          <w:szCs w:val="24"/>
          <w:lang w:val="en-US"/>
        </w:rPr>
      </w:pPr>
    </w:p>
    <w:p w14:paraId="41E8B521" w14:textId="77777777" w:rsidR="00F57959" w:rsidRDefault="00F57959" w:rsidP="005B34BC">
      <w:pPr>
        <w:tabs>
          <w:tab w:val="left" w:pos="7110"/>
        </w:tabs>
        <w:jc w:val="center"/>
        <w:rPr>
          <w:rFonts w:cstheme="minorHAnsi"/>
          <w:b/>
          <w:sz w:val="24"/>
          <w:szCs w:val="24"/>
        </w:rPr>
      </w:pPr>
      <w:r w:rsidRPr="002429E8">
        <w:rPr>
          <w:rFonts w:cstheme="minorHAnsi"/>
          <w:b/>
          <w:sz w:val="24"/>
          <w:szCs w:val="24"/>
        </w:rPr>
        <w:t>Table 3</w:t>
      </w:r>
      <w:r>
        <w:rPr>
          <w:rFonts w:cstheme="minorHAnsi"/>
          <w:b/>
          <w:sz w:val="24"/>
          <w:szCs w:val="24"/>
        </w:rPr>
        <w:t xml:space="preserve"> – XYZ 2015 and 2016 Monthly Sales (Figures in Colombian Pesos)</w:t>
      </w:r>
    </w:p>
    <w:tbl>
      <w:tblPr>
        <w:tblW w:w="0" w:type="auto"/>
        <w:jc w:val="center"/>
        <w:tblLayout w:type="fixed"/>
        <w:tblLook w:val="0000" w:firstRow="0" w:lastRow="0" w:firstColumn="0" w:lastColumn="0" w:noHBand="0" w:noVBand="0"/>
      </w:tblPr>
      <w:tblGrid>
        <w:gridCol w:w="1853"/>
        <w:gridCol w:w="1837"/>
        <w:gridCol w:w="1620"/>
      </w:tblGrid>
      <w:tr w:rsidR="005B34BC" w14:paraId="03AFEB1D" w14:textId="77777777" w:rsidTr="005B34BC">
        <w:trPr>
          <w:trHeight w:val="290"/>
          <w:jc w:val="center"/>
        </w:trPr>
        <w:tc>
          <w:tcPr>
            <w:tcW w:w="1853" w:type="dxa"/>
            <w:tcBorders>
              <w:top w:val="nil"/>
              <w:left w:val="nil"/>
              <w:bottom w:val="nil"/>
              <w:right w:val="nil"/>
            </w:tcBorders>
          </w:tcPr>
          <w:p w14:paraId="14494937" w14:textId="77777777" w:rsidR="005B34BC" w:rsidRDefault="005B34BC">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XYZ Monthly Sales</w:t>
            </w:r>
          </w:p>
        </w:tc>
        <w:tc>
          <w:tcPr>
            <w:tcW w:w="1837" w:type="dxa"/>
            <w:tcBorders>
              <w:top w:val="nil"/>
              <w:left w:val="nil"/>
              <w:bottom w:val="nil"/>
              <w:right w:val="nil"/>
            </w:tcBorders>
          </w:tcPr>
          <w:p w14:paraId="5A8A6EAA" w14:textId="77777777" w:rsidR="005B34BC" w:rsidRDefault="005B34BC">
            <w:pPr>
              <w:autoSpaceDE w:val="0"/>
              <w:autoSpaceDN w:val="0"/>
              <w:adjustRightInd w:val="0"/>
              <w:spacing w:after="0" w:line="240" w:lineRule="auto"/>
              <w:jc w:val="right"/>
              <w:rPr>
                <w:rFonts w:ascii="Calibri" w:hAnsi="Calibri" w:cs="Calibri"/>
                <w:color w:val="000000"/>
                <w:lang w:val="en-US"/>
              </w:rPr>
            </w:pPr>
          </w:p>
        </w:tc>
        <w:tc>
          <w:tcPr>
            <w:tcW w:w="1620" w:type="dxa"/>
            <w:tcBorders>
              <w:top w:val="nil"/>
              <w:left w:val="nil"/>
              <w:bottom w:val="nil"/>
              <w:right w:val="nil"/>
            </w:tcBorders>
          </w:tcPr>
          <w:p w14:paraId="0BC445A1" w14:textId="77777777" w:rsidR="005B34BC" w:rsidRDefault="005B34BC">
            <w:pPr>
              <w:autoSpaceDE w:val="0"/>
              <w:autoSpaceDN w:val="0"/>
              <w:adjustRightInd w:val="0"/>
              <w:spacing w:after="0" w:line="240" w:lineRule="auto"/>
              <w:jc w:val="right"/>
              <w:rPr>
                <w:rFonts w:ascii="Calibri" w:hAnsi="Calibri" w:cs="Calibri"/>
                <w:color w:val="000000"/>
                <w:lang w:val="en-US"/>
              </w:rPr>
            </w:pPr>
          </w:p>
        </w:tc>
      </w:tr>
      <w:tr w:rsidR="005B34BC" w14:paraId="49F2999C" w14:textId="77777777" w:rsidTr="005B34BC">
        <w:trPr>
          <w:trHeight w:val="290"/>
          <w:jc w:val="center"/>
        </w:trPr>
        <w:tc>
          <w:tcPr>
            <w:tcW w:w="1853" w:type="dxa"/>
            <w:tcBorders>
              <w:top w:val="nil"/>
              <w:left w:val="nil"/>
              <w:bottom w:val="nil"/>
              <w:right w:val="nil"/>
            </w:tcBorders>
          </w:tcPr>
          <w:p w14:paraId="0EDB5ECD" w14:textId="77777777" w:rsidR="005B34BC" w:rsidRDefault="005B34BC">
            <w:pPr>
              <w:autoSpaceDE w:val="0"/>
              <w:autoSpaceDN w:val="0"/>
              <w:adjustRightInd w:val="0"/>
              <w:spacing w:after="0" w:line="240" w:lineRule="auto"/>
              <w:jc w:val="right"/>
              <w:rPr>
                <w:rFonts w:ascii="Calibri" w:hAnsi="Calibri" w:cs="Calibri"/>
                <w:color w:val="000000"/>
                <w:lang w:val="en-US"/>
              </w:rPr>
            </w:pPr>
          </w:p>
        </w:tc>
        <w:tc>
          <w:tcPr>
            <w:tcW w:w="1837" w:type="dxa"/>
            <w:tcBorders>
              <w:top w:val="nil"/>
              <w:left w:val="nil"/>
              <w:bottom w:val="nil"/>
              <w:right w:val="nil"/>
            </w:tcBorders>
          </w:tcPr>
          <w:p w14:paraId="10D098D8" w14:textId="77777777" w:rsidR="005B34BC" w:rsidRDefault="005B34BC">
            <w:pPr>
              <w:autoSpaceDE w:val="0"/>
              <w:autoSpaceDN w:val="0"/>
              <w:adjustRightInd w:val="0"/>
              <w:spacing w:after="0" w:line="240" w:lineRule="auto"/>
              <w:jc w:val="right"/>
              <w:rPr>
                <w:rFonts w:ascii="Calibri" w:hAnsi="Calibri" w:cs="Calibri"/>
                <w:color w:val="000000"/>
                <w:lang w:val="en-US"/>
              </w:rPr>
            </w:pPr>
          </w:p>
        </w:tc>
        <w:tc>
          <w:tcPr>
            <w:tcW w:w="1620" w:type="dxa"/>
            <w:tcBorders>
              <w:top w:val="nil"/>
              <w:left w:val="nil"/>
              <w:bottom w:val="nil"/>
              <w:right w:val="nil"/>
            </w:tcBorders>
          </w:tcPr>
          <w:p w14:paraId="2D845D0D" w14:textId="77777777" w:rsidR="005B34BC" w:rsidRDefault="005B34BC">
            <w:pPr>
              <w:autoSpaceDE w:val="0"/>
              <w:autoSpaceDN w:val="0"/>
              <w:adjustRightInd w:val="0"/>
              <w:spacing w:after="0" w:line="240" w:lineRule="auto"/>
              <w:jc w:val="right"/>
              <w:rPr>
                <w:rFonts w:ascii="Calibri" w:hAnsi="Calibri" w:cs="Calibri"/>
                <w:color w:val="000000"/>
                <w:lang w:val="en-US"/>
              </w:rPr>
            </w:pPr>
          </w:p>
        </w:tc>
      </w:tr>
      <w:tr w:rsidR="005B34BC" w14:paraId="797DA70E" w14:textId="77777777" w:rsidTr="005B34BC">
        <w:trPr>
          <w:trHeight w:val="290"/>
          <w:jc w:val="center"/>
        </w:trPr>
        <w:tc>
          <w:tcPr>
            <w:tcW w:w="1853" w:type="dxa"/>
            <w:tcBorders>
              <w:top w:val="nil"/>
              <w:left w:val="nil"/>
              <w:bottom w:val="nil"/>
              <w:right w:val="nil"/>
            </w:tcBorders>
          </w:tcPr>
          <w:p w14:paraId="7AFBBFFF" w14:textId="77777777" w:rsidR="005B34BC" w:rsidRDefault="005B34BC">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Month</w:t>
            </w:r>
          </w:p>
        </w:tc>
        <w:tc>
          <w:tcPr>
            <w:tcW w:w="1837" w:type="dxa"/>
            <w:tcBorders>
              <w:top w:val="nil"/>
              <w:left w:val="nil"/>
              <w:bottom w:val="nil"/>
              <w:right w:val="nil"/>
            </w:tcBorders>
          </w:tcPr>
          <w:p w14:paraId="2701A109" w14:textId="77777777" w:rsidR="005B34BC" w:rsidRDefault="005B34BC">
            <w:pPr>
              <w:autoSpaceDE w:val="0"/>
              <w:autoSpaceDN w:val="0"/>
              <w:adjustRightInd w:val="0"/>
              <w:spacing w:after="0" w:line="240" w:lineRule="auto"/>
              <w:jc w:val="right"/>
              <w:rPr>
                <w:rFonts w:ascii="Calibri" w:hAnsi="Calibri" w:cs="Calibri"/>
                <w:b/>
                <w:bCs/>
                <w:color w:val="000000"/>
                <w:lang w:val="en-US"/>
              </w:rPr>
            </w:pPr>
            <w:r>
              <w:rPr>
                <w:rFonts w:ascii="Calibri" w:hAnsi="Calibri" w:cs="Calibri"/>
                <w:b/>
                <w:bCs/>
                <w:color w:val="000000"/>
                <w:lang w:val="en-US"/>
              </w:rPr>
              <w:t>2015</w:t>
            </w:r>
          </w:p>
        </w:tc>
        <w:tc>
          <w:tcPr>
            <w:tcW w:w="1620" w:type="dxa"/>
            <w:tcBorders>
              <w:top w:val="nil"/>
              <w:left w:val="nil"/>
              <w:bottom w:val="nil"/>
              <w:right w:val="nil"/>
            </w:tcBorders>
          </w:tcPr>
          <w:p w14:paraId="048B9271" w14:textId="77777777" w:rsidR="005B34BC" w:rsidRDefault="005B34BC">
            <w:pPr>
              <w:autoSpaceDE w:val="0"/>
              <w:autoSpaceDN w:val="0"/>
              <w:adjustRightInd w:val="0"/>
              <w:spacing w:after="0" w:line="240" w:lineRule="auto"/>
              <w:jc w:val="right"/>
              <w:rPr>
                <w:rFonts w:ascii="Calibri" w:hAnsi="Calibri" w:cs="Calibri"/>
                <w:b/>
                <w:bCs/>
                <w:color w:val="000000"/>
                <w:lang w:val="en-US"/>
              </w:rPr>
            </w:pPr>
            <w:r>
              <w:rPr>
                <w:rFonts w:ascii="Calibri" w:hAnsi="Calibri" w:cs="Calibri"/>
                <w:b/>
                <w:bCs/>
                <w:color w:val="000000"/>
                <w:lang w:val="en-US"/>
              </w:rPr>
              <w:t>2016</w:t>
            </w:r>
          </w:p>
        </w:tc>
      </w:tr>
      <w:tr w:rsidR="005B34BC" w14:paraId="672179DD" w14:textId="77777777" w:rsidTr="005B34BC">
        <w:trPr>
          <w:trHeight w:val="290"/>
          <w:jc w:val="center"/>
        </w:trPr>
        <w:tc>
          <w:tcPr>
            <w:tcW w:w="1853" w:type="dxa"/>
            <w:tcBorders>
              <w:top w:val="nil"/>
              <w:left w:val="nil"/>
              <w:bottom w:val="nil"/>
              <w:right w:val="nil"/>
            </w:tcBorders>
          </w:tcPr>
          <w:p w14:paraId="647EB227"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January</w:t>
            </w:r>
          </w:p>
        </w:tc>
        <w:tc>
          <w:tcPr>
            <w:tcW w:w="1837" w:type="dxa"/>
            <w:tcBorders>
              <w:top w:val="nil"/>
              <w:left w:val="nil"/>
              <w:bottom w:val="nil"/>
              <w:right w:val="nil"/>
            </w:tcBorders>
          </w:tcPr>
          <w:p w14:paraId="6B857BED"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12,051,941</w:t>
            </w:r>
          </w:p>
        </w:tc>
        <w:tc>
          <w:tcPr>
            <w:tcW w:w="1620" w:type="dxa"/>
            <w:tcBorders>
              <w:top w:val="nil"/>
              <w:left w:val="nil"/>
              <w:bottom w:val="nil"/>
              <w:right w:val="nil"/>
            </w:tcBorders>
          </w:tcPr>
          <w:p w14:paraId="7AF0134D"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15,064,927</w:t>
            </w:r>
          </w:p>
        </w:tc>
      </w:tr>
      <w:tr w:rsidR="005B34BC" w14:paraId="3F78B671" w14:textId="77777777" w:rsidTr="005B34BC">
        <w:trPr>
          <w:trHeight w:val="290"/>
          <w:jc w:val="center"/>
        </w:trPr>
        <w:tc>
          <w:tcPr>
            <w:tcW w:w="1853" w:type="dxa"/>
            <w:tcBorders>
              <w:top w:val="nil"/>
              <w:left w:val="nil"/>
              <w:bottom w:val="nil"/>
              <w:right w:val="nil"/>
            </w:tcBorders>
          </w:tcPr>
          <w:p w14:paraId="0A4D0E19"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February</w:t>
            </w:r>
          </w:p>
        </w:tc>
        <w:tc>
          <w:tcPr>
            <w:tcW w:w="1837" w:type="dxa"/>
            <w:tcBorders>
              <w:top w:val="nil"/>
              <w:left w:val="nil"/>
              <w:bottom w:val="nil"/>
              <w:right w:val="nil"/>
            </w:tcBorders>
          </w:tcPr>
          <w:p w14:paraId="49227D65"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18,498,329</w:t>
            </w:r>
          </w:p>
        </w:tc>
        <w:tc>
          <w:tcPr>
            <w:tcW w:w="1620" w:type="dxa"/>
            <w:tcBorders>
              <w:top w:val="nil"/>
              <w:left w:val="nil"/>
              <w:bottom w:val="nil"/>
              <w:right w:val="nil"/>
            </w:tcBorders>
          </w:tcPr>
          <w:p w14:paraId="4B315AE4"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23,122,911</w:t>
            </w:r>
          </w:p>
        </w:tc>
      </w:tr>
      <w:tr w:rsidR="005B34BC" w14:paraId="225DB733" w14:textId="77777777" w:rsidTr="005B34BC">
        <w:trPr>
          <w:trHeight w:val="290"/>
          <w:jc w:val="center"/>
        </w:trPr>
        <w:tc>
          <w:tcPr>
            <w:tcW w:w="1853" w:type="dxa"/>
            <w:tcBorders>
              <w:top w:val="nil"/>
              <w:left w:val="nil"/>
              <w:bottom w:val="nil"/>
              <w:right w:val="nil"/>
            </w:tcBorders>
          </w:tcPr>
          <w:p w14:paraId="14FBF02F"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March</w:t>
            </w:r>
          </w:p>
        </w:tc>
        <w:tc>
          <w:tcPr>
            <w:tcW w:w="1837" w:type="dxa"/>
            <w:tcBorders>
              <w:top w:val="nil"/>
              <w:left w:val="nil"/>
              <w:bottom w:val="nil"/>
              <w:right w:val="nil"/>
            </w:tcBorders>
          </w:tcPr>
          <w:p w14:paraId="2039FA77"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28,027,771</w:t>
            </w:r>
          </w:p>
        </w:tc>
        <w:tc>
          <w:tcPr>
            <w:tcW w:w="1620" w:type="dxa"/>
            <w:tcBorders>
              <w:top w:val="nil"/>
              <w:left w:val="nil"/>
              <w:bottom w:val="nil"/>
              <w:right w:val="nil"/>
            </w:tcBorders>
          </w:tcPr>
          <w:p w14:paraId="6B4A7454"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35,034,713</w:t>
            </w:r>
          </w:p>
        </w:tc>
      </w:tr>
      <w:tr w:rsidR="005B34BC" w14:paraId="20724AF6" w14:textId="77777777" w:rsidTr="005B34BC">
        <w:trPr>
          <w:trHeight w:val="290"/>
          <w:jc w:val="center"/>
        </w:trPr>
        <w:tc>
          <w:tcPr>
            <w:tcW w:w="1853" w:type="dxa"/>
            <w:tcBorders>
              <w:top w:val="nil"/>
              <w:left w:val="nil"/>
              <w:bottom w:val="nil"/>
              <w:right w:val="nil"/>
            </w:tcBorders>
          </w:tcPr>
          <w:p w14:paraId="0049DC99"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April</w:t>
            </w:r>
          </w:p>
        </w:tc>
        <w:tc>
          <w:tcPr>
            <w:tcW w:w="1837" w:type="dxa"/>
            <w:tcBorders>
              <w:top w:val="nil"/>
              <w:left w:val="nil"/>
              <w:bottom w:val="nil"/>
              <w:right w:val="nil"/>
            </w:tcBorders>
          </w:tcPr>
          <w:p w14:paraId="2CA08E7C"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25,084,855</w:t>
            </w:r>
          </w:p>
        </w:tc>
        <w:tc>
          <w:tcPr>
            <w:tcW w:w="1620" w:type="dxa"/>
            <w:tcBorders>
              <w:top w:val="nil"/>
              <w:left w:val="nil"/>
              <w:bottom w:val="nil"/>
              <w:right w:val="nil"/>
            </w:tcBorders>
          </w:tcPr>
          <w:p w14:paraId="2686E7AB"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31,356,068</w:t>
            </w:r>
          </w:p>
        </w:tc>
      </w:tr>
      <w:tr w:rsidR="005B34BC" w14:paraId="5213C891" w14:textId="77777777" w:rsidTr="005B34BC">
        <w:trPr>
          <w:trHeight w:val="290"/>
          <w:jc w:val="center"/>
        </w:trPr>
        <w:tc>
          <w:tcPr>
            <w:tcW w:w="1853" w:type="dxa"/>
            <w:tcBorders>
              <w:top w:val="nil"/>
              <w:left w:val="nil"/>
              <w:bottom w:val="nil"/>
              <w:right w:val="nil"/>
            </w:tcBorders>
          </w:tcPr>
          <w:p w14:paraId="5BB28FEA"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May</w:t>
            </w:r>
          </w:p>
        </w:tc>
        <w:tc>
          <w:tcPr>
            <w:tcW w:w="1837" w:type="dxa"/>
            <w:tcBorders>
              <w:top w:val="nil"/>
              <w:left w:val="nil"/>
              <w:bottom w:val="nil"/>
              <w:right w:val="nil"/>
            </w:tcBorders>
          </w:tcPr>
          <w:p w14:paraId="6C47E7F6"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15,695,552</w:t>
            </w:r>
          </w:p>
        </w:tc>
        <w:tc>
          <w:tcPr>
            <w:tcW w:w="1620" w:type="dxa"/>
            <w:tcBorders>
              <w:top w:val="nil"/>
              <w:left w:val="nil"/>
              <w:bottom w:val="nil"/>
              <w:right w:val="nil"/>
            </w:tcBorders>
          </w:tcPr>
          <w:p w14:paraId="1D9AAE0C"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19,619,439</w:t>
            </w:r>
          </w:p>
        </w:tc>
      </w:tr>
      <w:tr w:rsidR="005B34BC" w14:paraId="3F672EA8" w14:textId="77777777" w:rsidTr="005B34BC">
        <w:trPr>
          <w:trHeight w:val="290"/>
          <w:jc w:val="center"/>
        </w:trPr>
        <w:tc>
          <w:tcPr>
            <w:tcW w:w="1853" w:type="dxa"/>
            <w:tcBorders>
              <w:top w:val="nil"/>
              <w:left w:val="nil"/>
              <w:bottom w:val="nil"/>
              <w:right w:val="nil"/>
            </w:tcBorders>
          </w:tcPr>
          <w:p w14:paraId="5C024415"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June</w:t>
            </w:r>
          </w:p>
        </w:tc>
        <w:tc>
          <w:tcPr>
            <w:tcW w:w="1837" w:type="dxa"/>
            <w:tcBorders>
              <w:top w:val="nil"/>
              <w:left w:val="nil"/>
              <w:bottom w:val="nil"/>
              <w:right w:val="nil"/>
            </w:tcBorders>
          </w:tcPr>
          <w:p w14:paraId="5DFAB890"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19,619,439</w:t>
            </w:r>
          </w:p>
        </w:tc>
        <w:tc>
          <w:tcPr>
            <w:tcW w:w="1620" w:type="dxa"/>
            <w:tcBorders>
              <w:top w:val="nil"/>
              <w:left w:val="nil"/>
              <w:bottom w:val="nil"/>
              <w:right w:val="nil"/>
            </w:tcBorders>
          </w:tcPr>
          <w:p w14:paraId="76874B78"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24,524,299</w:t>
            </w:r>
          </w:p>
        </w:tc>
      </w:tr>
      <w:tr w:rsidR="005B34BC" w14:paraId="1D4769AC" w14:textId="77777777" w:rsidTr="005B34BC">
        <w:trPr>
          <w:trHeight w:val="290"/>
          <w:jc w:val="center"/>
        </w:trPr>
        <w:tc>
          <w:tcPr>
            <w:tcW w:w="1853" w:type="dxa"/>
            <w:tcBorders>
              <w:top w:val="nil"/>
              <w:left w:val="nil"/>
              <w:bottom w:val="nil"/>
              <w:right w:val="nil"/>
            </w:tcBorders>
          </w:tcPr>
          <w:p w14:paraId="7475CACE"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July</w:t>
            </w:r>
          </w:p>
        </w:tc>
        <w:tc>
          <w:tcPr>
            <w:tcW w:w="1837" w:type="dxa"/>
            <w:tcBorders>
              <w:top w:val="nil"/>
              <w:left w:val="nil"/>
              <w:bottom w:val="nil"/>
              <w:right w:val="nil"/>
            </w:tcBorders>
          </w:tcPr>
          <w:p w14:paraId="65F230A1"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28,027,771</w:t>
            </w:r>
          </w:p>
        </w:tc>
        <w:tc>
          <w:tcPr>
            <w:tcW w:w="1620" w:type="dxa"/>
            <w:tcBorders>
              <w:top w:val="nil"/>
              <w:left w:val="nil"/>
              <w:bottom w:val="nil"/>
              <w:right w:val="nil"/>
            </w:tcBorders>
          </w:tcPr>
          <w:p w14:paraId="17406AA1"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35,034,713</w:t>
            </w:r>
          </w:p>
        </w:tc>
      </w:tr>
      <w:tr w:rsidR="005B34BC" w14:paraId="6CC52065" w14:textId="77777777" w:rsidTr="005B34BC">
        <w:trPr>
          <w:trHeight w:val="290"/>
          <w:jc w:val="center"/>
        </w:trPr>
        <w:tc>
          <w:tcPr>
            <w:tcW w:w="1853" w:type="dxa"/>
            <w:tcBorders>
              <w:top w:val="nil"/>
              <w:left w:val="nil"/>
              <w:bottom w:val="nil"/>
              <w:right w:val="nil"/>
            </w:tcBorders>
          </w:tcPr>
          <w:p w14:paraId="57ADB463"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August</w:t>
            </w:r>
          </w:p>
        </w:tc>
        <w:tc>
          <w:tcPr>
            <w:tcW w:w="1837" w:type="dxa"/>
            <w:tcBorders>
              <w:top w:val="nil"/>
              <w:left w:val="nil"/>
              <w:bottom w:val="nil"/>
              <w:right w:val="nil"/>
            </w:tcBorders>
          </w:tcPr>
          <w:p w14:paraId="3DEE300D"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14,013,885</w:t>
            </w:r>
          </w:p>
        </w:tc>
        <w:tc>
          <w:tcPr>
            <w:tcW w:w="1620" w:type="dxa"/>
            <w:tcBorders>
              <w:top w:val="nil"/>
              <w:left w:val="nil"/>
              <w:bottom w:val="nil"/>
              <w:right w:val="nil"/>
            </w:tcBorders>
          </w:tcPr>
          <w:p w14:paraId="75B646C0"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17,517,357</w:t>
            </w:r>
          </w:p>
        </w:tc>
      </w:tr>
      <w:tr w:rsidR="005B34BC" w14:paraId="509E5C0A" w14:textId="77777777" w:rsidTr="005B34BC">
        <w:trPr>
          <w:trHeight w:val="290"/>
          <w:jc w:val="center"/>
        </w:trPr>
        <w:tc>
          <w:tcPr>
            <w:tcW w:w="1853" w:type="dxa"/>
            <w:tcBorders>
              <w:top w:val="nil"/>
              <w:left w:val="nil"/>
              <w:bottom w:val="nil"/>
              <w:right w:val="nil"/>
            </w:tcBorders>
          </w:tcPr>
          <w:p w14:paraId="6178AB37"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September</w:t>
            </w:r>
          </w:p>
        </w:tc>
        <w:tc>
          <w:tcPr>
            <w:tcW w:w="1837" w:type="dxa"/>
            <w:tcBorders>
              <w:top w:val="nil"/>
              <w:left w:val="nil"/>
              <w:bottom w:val="nil"/>
              <w:right w:val="nil"/>
            </w:tcBorders>
          </w:tcPr>
          <w:p w14:paraId="6D4D45CD"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227,024,942</w:t>
            </w:r>
          </w:p>
        </w:tc>
        <w:tc>
          <w:tcPr>
            <w:tcW w:w="1620" w:type="dxa"/>
            <w:tcBorders>
              <w:top w:val="nil"/>
              <w:left w:val="nil"/>
              <w:bottom w:val="nil"/>
              <w:right w:val="nil"/>
            </w:tcBorders>
          </w:tcPr>
          <w:p w14:paraId="487BCE18"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283,781,178</w:t>
            </w:r>
          </w:p>
        </w:tc>
      </w:tr>
      <w:tr w:rsidR="005B34BC" w14:paraId="1D79D063" w14:textId="77777777" w:rsidTr="005B34BC">
        <w:trPr>
          <w:trHeight w:val="290"/>
          <w:jc w:val="center"/>
        </w:trPr>
        <w:tc>
          <w:tcPr>
            <w:tcW w:w="1853" w:type="dxa"/>
            <w:tcBorders>
              <w:top w:val="nil"/>
              <w:left w:val="nil"/>
              <w:bottom w:val="nil"/>
              <w:right w:val="nil"/>
            </w:tcBorders>
          </w:tcPr>
          <w:p w14:paraId="663DC5FF"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October</w:t>
            </w:r>
          </w:p>
        </w:tc>
        <w:tc>
          <w:tcPr>
            <w:tcW w:w="1837" w:type="dxa"/>
            <w:tcBorders>
              <w:top w:val="nil"/>
              <w:left w:val="nil"/>
              <w:bottom w:val="nil"/>
              <w:right w:val="nil"/>
            </w:tcBorders>
          </w:tcPr>
          <w:p w14:paraId="6AE1A3B9"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23,543,327</w:t>
            </w:r>
          </w:p>
        </w:tc>
        <w:tc>
          <w:tcPr>
            <w:tcW w:w="1620" w:type="dxa"/>
            <w:tcBorders>
              <w:top w:val="nil"/>
              <w:left w:val="nil"/>
              <w:bottom w:val="nil"/>
              <w:right w:val="nil"/>
            </w:tcBorders>
          </w:tcPr>
          <w:p w14:paraId="6D52D31C"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29,429,159</w:t>
            </w:r>
          </w:p>
        </w:tc>
      </w:tr>
      <w:tr w:rsidR="005B34BC" w14:paraId="7B2BC1FE" w14:textId="77777777" w:rsidTr="005B34BC">
        <w:trPr>
          <w:trHeight w:val="290"/>
          <w:jc w:val="center"/>
        </w:trPr>
        <w:tc>
          <w:tcPr>
            <w:tcW w:w="1853" w:type="dxa"/>
            <w:tcBorders>
              <w:top w:val="nil"/>
              <w:left w:val="nil"/>
              <w:bottom w:val="nil"/>
              <w:right w:val="nil"/>
            </w:tcBorders>
          </w:tcPr>
          <w:p w14:paraId="653C1924"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November</w:t>
            </w:r>
          </w:p>
        </w:tc>
        <w:tc>
          <w:tcPr>
            <w:tcW w:w="1837" w:type="dxa"/>
            <w:tcBorders>
              <w:top w:val="nil"/>
              <w:left w:val="nil"/>
              <w:bottom w:val="nil"/>
              <w:right w:val="nil"/>
            </w:tcBorders>
          </w:tcPr>
          <w:p w14:paraId="4D9D563D"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43,723,322</w:t>
            </w:r>
          </w:p>
        </w:tc>
        <w:tc>
          <w:tcPr>
            <w:tcW w:w="1620" w:type="dxa"/>
            <w:tcBorders>
              <w:top w:val="nil"/>
              <w:left w:val="nil"/>
              <w:bottom w:val="nil"/>
              <w:right w:val="nil"/>
            </w:tcBorders>
          </w:tcPr>
          <w:p w14:paraId="28024C09"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54,654,153</w:t>
            </w:r>
          </w:p>
        </w:tc>
      </w:tr>
      <w:tr w:rsidR="005B34BC" w14:paraId="473FD8E0" w14:textId="77777777" w:rsidTr="005B34BC">
        <w:trPr>
          <w:trHeight w:val="290"/>
          <w:jc w:val="center"/>
        </w:trPr>
        <w:tc>
          <w:tcPr>
            <w:tcW w:w="1853" w:type="dxa"/>
            <w:tcBorders>
              <w:top w:val="nil"/>
              <w:left w:val="nil"/>
              <w:bottom w:val="nil"/>
              <w:right w:val="nil"/>
            </w:tcBorders>
          </w:tcPr>
          <w:p w14:paraId="58BE2D79"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December</w:t>
            </w:r>
          </w:p>
        </w:tc>
        <w:tc>
          <w:tcPr>
            <w:tcW w:w="1837" w:type="dxa"/>
            <w:tcBorders>
              <w:top w:val="nil"/>
              <w:left w:val="nil"/>
              <w:bottom w:val="nil"/>
              <w:right w:val="nil"/>
            </w:tcBorders>
          </w:tcPr>
          <w:p w14:paraId="12E37312"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89,688,866</w:t>
            </w:r>
          </w:p>
        </w:tc>
        <w:tc>
          <w:tcPr>
            <w:tcW w:w="1620" w:type="dxa"/>
            <w:tcBorders>
              <w:top w:val="nil"/>
              <w:left w:val="nil"/>
              <w:bottom w:val="nil"/>
              <w:right w:val="nil"/>
            </w:tcBorders>
          </w:tcPr>
          <w:p w14:paraId="3AC23389" w14:textId="77777777"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112,111,083</w:t>
            </w:r>
          </w:p>
        </w:tc>
      </w:tr>
      <w:tr w:rsidR="005B34BC" w14:paraId="13AA2E71" w14:textId="77777777" w:rsidTr="005B34BC">
        <w:trPr>
          <w:trHeight w:val="290"/>
          <w:jc w:val="center"/>
        </w:trPr>
        <w:tc>
          <w:tcPr>
            <w:tcW w:w="1853" w:type="dxa"/>
            <w:tcBorders>
              <w:top w:val="nil"/>
              <w:left w:val="nil"/>
              <w:bottom w:val="nil"/>
              <w:right w:val="nil"/>
            </w:tcBorders>
          </w:tcPr>
          <w:p w14:paraId="776FD580" w14:textId="77777777" w:rsidR="005B34BC" w:rsidRDefault="005B34BC">
            <w:pPr>
              <w:autoSpaceDE w:val="0"/>
              <w:autoSpaceDN w:val="0"/>
              <w:adjustRightInd w:val="0"/>
              <w:spacing w:after="0" w:line="240" w:lineRule="auto"/>
              <w:jc w:val="right"/>
              <w:rPr>
                <w:rFonts w:ascii="Calibri" w:hAnsi="Calibri" w:cs="Calibri"/>
                <w:color w:val="000000"/>
                <w:lang w:val="en-US"/>
              </w:rPr>
            </w:pPr>
          </w:p>
        </w:tc>
        <w:tc>
          <w:tcPr>
            <w:tcW w:w="1837" w:type="dxa"/>
            <w:tcBorders>
              <w:top w:val="nil"/>
              <w:left w:val="nil"/>
              <w:bottom w:val="nil"/>
              <w:right w:val="nil"/>
            </w:tcBorders>
          </w:tcPr>
          <w:p w14:paraId="185E7E52" w14:textId="77777777" w:rsidR="005B34BC" w:rsidRDefault="005B34BC">
            <w:pPr>
              <w:autoSpaceDE w:val="0"/>
              <w:autoSpaceDN w:val="0"/>
              <w:adjustRightInd w:val="0"/>
              <w:spacing w:after="0" w:line="240" w:lineRule="auto"/>
              <w:jc w:val="right"/>
              <w:rPr>
                <w:rFonts w:ascii="Calibri" w:hAnsi="Calibri" w:cs="Calibri"/>
                <w:color w:val="000000"/>
                <w:lang w:val="en-US"/>
              </w:rPr>
            </w:pPr>
          </w:p>
        </w:tc>
        <w:tc>
          <w:tcPr>
            <w:tcW w:w="1620" w:type="dxa"/>
            <w:tcBorders>
              <w:top w:val="nil"/>
              <w:left w:val="nil"/>
              <w:bottom w:val="nil"/>
              <w:right w:val="nil"/>
            </w:tcBorders>
          </w:tcPr>
          <w:p w14:paraId="7C20DC23" w14:textId="77777777" w:rsidR="005B34BC" w:rsidRDefault="005B34BC">
            <w:pPr>
              <w:autoSpaceDE w:val="0"/>
              <w:autoSpaceDN w:val="0"/>
              <w:adjustRightInd w:val="0"/>
              <w:spacing w:after="0" w:line="240" w:lineRule="auto"/>
              <w:jc w:val="right"/>
              <w:rPr>
                <w:rFonts w:ascii="Calibri" w:hAnsi="Calibri" w:cs="Calibri"/>
                <w:color w:val="000000"/>
                <w:lang w:val="en-US"/>
              </w:rPr>
            </w:pPr>
          </w:p>
        </w:tc>
      </w:tr>
      <w:tr w:rsidR="005B34BC" w14:paraId="3E86274E" w14:textId="77777777" w:rsidTr="005B34BC">
        <w:trPr>
          <w:trHeight w:val="290"/>
          <w:jc w:val="center"/>
        </w:trPr>
        <w:tc>
          <w:tcPr>
            <w:tcW w:w="1853" w:type="dxa"/>
            <w:tcBorders>
              <w:top w:val="nil"/>
              <w:left w:val="nil"/>
              <w:bottom w:val="nil"/>
              <w:right w:val="nil"/>
            </w:tcBorders>
          </w:tcPr>
          <w:p w14:paraId="02C4651E" w14:textId="77777777" w:rsidR="005B34BC" w:rsidRDefault="005B34BC">
            <w:pPr>
              <w:autoSpaceDE w:val="0"/>
              <w:autoSpaceDN w:val="0"/>
              <w:adjustRightInd w:val="0"/>
              <w:spacing w:after="0" w:line="240" w:lineRule="auto"/>
              <w:rPr>
                <w:rFonts w:ascii="Calibri" w:hAnsi="Calibri" w:cs="Calibri"/>
                <w:b/>
                <w:bCs/>
                <w:color w:val="000000"/>
                <w:lang w:val="en-US"/>
              </w:rPr>
            </w:pPr>
            <w:r>
              <w:rPr>
                <w:rFonts w:ascii="Calibri" w:hAnsi="Calibri" w:cs="Calibri"/>
                <w:b/>
                <w:bCs/>
                <w:color w:val="000000"/>
                <w:lang w:val="en-US"/>
              </w:rPr>
              <w:t>ANNUAL SALES</w:t>
            </w:r>
          </w:p>
        </w:tc>
        <w:tc>
          <w:tcPr>
            <w:tcW w:w="1837" w:type="dxa"/>
            <w:tcBorders>
              <w:top w:val="nil"/>
              <w:left w:val="nil"/>
              <w:bottom w:val="nil"/>
              <w:right w:val="nil"/>
            </w:tcBorders>
          </w:tcPr>
          <w:p w14:paraId="4367EEFD" w14:textId="77777777" w:rsidR="005B34BC" w:rsidRDefault="005B34BC">
            <w:pPr>
              <w:autoSpaceDE w:val="0"/>
              <w:autoSpaceDN w:val="0"/>
              <w:adjustRightInd w:val="0"/>
              <w:spacing w:after="0" w:line="240" w:lineRule="auto"/>
              <w:jc w:val="right"/>
              <w:rPr>
                <w:rFonts w:ascii="Calibri" w:hAnsi="Calibri" w:cs="Calibri"/>
                <w:b/>
                <w:bCs/>
                <w:color w:val="000000"/>
                <w:lang w:val="en-US"/>
              </w:rPr>
            </w:pPr>
            <w:r>
              <w:rPr>
                <w:rFonts w:ascii="Calibri" w:hAnsi="Calibri" w:cs="Calibri"/>
                <w:b/>
                <w:bCs/>
                <w:color w:val="000000"/>
                <w:lang w:val="en-US"/>
              </w:rPr>
              <w:t xml:space="preserve"> $    545,000,000 </w:t>
            </w:r>
          </w:p>
        </w:tc>
        <w:tc>
          <w:tcPr>
            <w:tcW w:w="1620" w:type="dxa"/>
            <w:tcBorders>
              <w:top w:val="nil"/>
              <w:left w:val="nil"/>
              <w:bottom w:val="nil"/>
              <w:right w:val="nil"/>
            </w:tcBorders>
          </w:tcPr>
          <w:p w14:paraId="05483782" w14:textId="65B9EE16" w:rsidR="005B34BC" w:rsidRDefault="005B34BC">
            <w:pPr>
              <w:autoSpaceDE w:val="0"/>
              <w:autoSpaceDN w:val="0"/>
              <w:adjustRightInd w:val="0"/>
              <w:spacing w:after="0" w:line="240" w:lineRule="auto"/>
              <w:jc w:val="right"/>
              <w:rPr>
                <w:rFonts w:ascii="Calibri" w:hAnsi="Calibri" w:cs="Calibri"/>
                <w:b/>
                <w:bCs/>
                <w:color w:val="000000"/>
                <w:lang w:val="en-US"/>
              </w:rPr>
            </w:pPr>
            <w:r>
              <w:rPr>
                <w:rFonts w:ascii="Calibri" w:hAnsi="Calibri" w:cs="Calibri"/>
                <w:b/>
                <w:bCs/>
                <w:color w:val="000000"/>
                <w:lang w:val="en-US"/>
              </w:rPr>
              <w:t xml:space="preserve"> $  681,250,000 </w:t>
            </w:r>
          </w:p>
        </w:tc>
      </w:tr>
      <w:tr w:rsidR="005B34BC" w14:paraId="4308DAD8" w14:textId="77777777" w:rsidTr="005B34BC">
        <w:trPr>
          <w:trHeight w:val="581"/>
          <w:jc w:val="center"/>
        </w:trPr>
        <w:tc>
          <w:tcPr>
            <w:tcW w:w="1853" w:type="dxa"/>
            <w:tcBorders>
              <w:top w:val="nil"/>
              <w:left w:val="nil"/>
              <w:bottom w:val="nil"/>
              <w:right w:val="nil"/>
            </w:tcBorders>
          </w:tcPr>
          <w:p w14:paraId="3B9EB434" w14:textId="77777777" w:rsidR="005B34BC" w:rsidRDefault="005B34BC">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Average Monthly Sales</w:t>
            </w:r>
          </w:p>
        </w:tc>
        <w:tc>
          <w:tcPr>
            <w:tcW w:w="1837" w:type="dxa"/>
            <w:tcBorders>
              <w:top w:val="nil"/>
              <w:left w:val="nil"/>
              <w:bottom w:val="nil"/>
              <w:right w:val="nil"/>
            </w:tcBorders>
          </w:tcPr>
          <w:p w14:paraId="0E78C6AE" w14:textId="77777777" w:rsidR="005B34BC" w:rsidRDefault="005B34BC">
            <w:pPr>
              <w:autoSpaceDE w:val="0"/>
              <w:autoSpaceDN w:val="0"/>
              <w:adjustRightInd w:val="0"/>
              <w:spacing w:after="0" w:line="240" w:lineRule="auto"/>
              <w:jc w:val="right"/>
              <w:rPr>
                <w:rFonts w:ascii="Calibri" w:hAnsi="Calibri" w:cs="Calibri"/>
                <w:color w:val="000000"/>
                <w:lang w:val="en-US"/>
              </w:rPr>
            </w:pPr>
          </w:p>
          <w:p w14:paraId="5273F2B3" w14:textId="28EFB17D"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 xml:space="preserve">45,416,667 </w:t>
            </w:r>
          </w:p>
        </w:tc>
        <w:tc>
          <w:tcPr>
            <w:tcW w:w="1620" w:type="dxa"/>
            <w:tcBorders>
              <w:top w:val="nil"/>
              <w:left w:val="nil"/>
              <w:bottom w:val="nil"/>
              <w:right w:val="nil"/>
            </w:tcBorders>
          </w:tcPr>
          <w:p w14:paraId="7A4F395B" w14:textId="77777777" w:rsidR="005B34BC" w:rsidRDefault="005B34BC">
            <w:pPr>
              <w:autoSpaceDE w:val="0"/>
              <w:autoSpaceDN w:val="0"/>
              <w:adjustRightInd w:val="0"/>
              <w:spacing w:after="0" w:line="240" w:lineRule="auto"/>
              <w:jc w:val="right"/>
              <w:rPr>
                <w:rFonts w:ascii="Calibri" w:hAnsi="Calibri" w:cs="Calibri"/>
                <w:color w:val="000000"/>
                <w:lang w:val="en-US"/>
              </w:rPr>
            </w:pPr>
          </w:p>
          <w:p w14:paraId="4532A5A1" w14:textId="4A6AB283" w:rsidR="005B34BC" w:rsidRDefault="005B34BC">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 xml:space="preserve">56,770,833 </w:t>
            </w:r>
          </w:p>
        </w:tc>
      </w:tr>
    </w:tbl>
    <w:p w14:paraId="17797CB8" w14:textId="561A515D" w:rsidR="00F57959" w:rsidRDefault="00F57959" w:rsidP="007F2689">
      <w:pPr>
        <w:tabs>
          <w:tab w:val="left" w:pos="7110"/>
        </w:tabs>
        <w:rPr>
          <w:rFonts w:cstheme="minorHAnsi"/>
          <w:b/>
          <w:sz w:val="24"/>
          <w:szCs w:val="24"/>
        </w:rPr>
      </w:pPr>
    </w:p>
    <w:p w14:paraId="4AB04BAE" w14:textId="4C585C3B" w:rsidR="005B34BC" w:rsidRDefault="005B34BC">
      <w:pPr>
        <w:rPr>
          <w:rFonts w:cstheme="minorHAnsi"/>
          <w:b/>
          <w:sz w:val="24"/>
          <w:szCs w:val="24"/>
        </w:rPr>
      </w:pPr>
      <w:r>
        <w:rPr>
          <w:rFonts w:cstheme="minorHAnsi"/>
          <w:b/>
          <w:sz w:val="24"/>
          <w:szCs w:val="24"/>
        </w:rPr>
        <w:br w:type="page"/>
      </w:r>
    </w:p>
    <w:p w14:paraId="684B9321" w14:textId="78CC2143" w:rsidR="008F7857" w:rsidRDefault="00F57959" w:rsidP="007F2689">
      <w:pPr>
        <w:rPr>
          <w:rFonts w:cstheme="minorHAnsi"/>
          <w:sz w:val="24"/>
          <w:szCs w:val="24"/>
          <w:lang w:val="en-US"/>
        </w:rPr>
      </w:pPr>
      <w:r>
        <w:rPr>
          <w:rFonts w:cstheme="minorHAnsi"/>
          <w:sz w:val="24"/>
          <w:szCs w:val="24"/>
          <w:lang w:val="en-US"/>
        </w:rPr>
        <w:lastRenderedPageBreak/>
        <w:t xml:space="preserve">Other than in the months of September and December, </w:t>
      </w:r>
      <w:r w:rsidR="008F7857">
        <w:rPr>
          <w:rFonts w:cstheme="minorHAnsi"/>
          <w:sz w:val="24"/>
          <w:szCs w:val="24"/>
          <w:lang w:val="en-US"/>
        </w:rPr>
        <w:t xml:space="preserve">the company’s </w:t>
      </w:r>
      <w:r w:rsidR="0026740B">
        <w:rPr>
          <w:rFonts w:cstheme="minorHAnsi"/>
          <w:sz w:val="24"/>
          <w:szCs w:val="24"/>
          <w:lang w:val="en-US"/>
        </w:rPr>
        <w:t xml:space="preserve">associated </w:t>
      </w:r>
      <w:r>
        <w:rPr>
          <w:rFonts w:cstheme="minorHAnsi"/>
          <w:sz w:val="24"/>
          <w:szCs w:val="24"/>
          <w:lang w:val="en-US"/>
        </w:rPr>
        <w:t xml:space="preserve">average monthly COGS and overhead </w:t>
      </w:r>
      <w:r w:rsidR="008F7857">
        <w:rPr>
          <w:rFonts w:cstheme="minorHAnsi"/>
          <w:sz w:val="24"/>
          <w:szCs w:val="24"/>
          <w:lang w:val="en-US"/>
        </w:rPr>
        <w:t xml:space="preserve">expenses exceeded </w:t>
      </w:r>
      <w:r w:rsidR="005B34BC">
        <w:rPr>
          <w:rFonts w:cstheme="minorHAnsi"/>
          <w:sz w:val="24"/>
          <w:szCs w:val="24"/>
          <w:lang w:val="en-US"/>
        </w:rPr>
        <w:t xml:space="preserve">what it had managed to sell </w:t>
      </w:r>
      <w:r w:rsidR="00F22D49">
        <w:rPr>
          <w:rFonts w:cstheme="minorHAnsi"/>
          <w:sz w:val="24"/>
          <w:szCs w:val="24"/>
          <w:lang w:val="en-US"/>
        </w:rPr>
        <w:t>each m</w:t>
      </w:r>
      <w:r w:rsidR="005B34BC">
        <w:rPr>
          <w:rFonts w:cstheme="minorHAnsi"/>
          <w:sz w:val="24"/>
          <w:szCs w:val="24"/>
          <w:lang w:val="en-US"/>
        </w:rPr>
        <w:t>onth</w:t>
      </w:r>
      <w:r>
        <w:rPr>
          <w:rFonts w:cstheme="minorHAnsi"/>
          <w:sz w:val="24"/>
          <w:szCs w:val="24"/>
          <w:lang w:val="en-US"/>
        </w:rPr>
        <w:t xml:space="preserve">.  As a result, </w:t>
      </w:r>
      <w:r w:rsidR="008F7857">
        <w:rPr>
          <w:rFonts w:cstheme="minorHAnsi"/>
          <w:sz w:val="24"/>
          <w:szCs w:val="24"/>
          <w:lang w:val="en-US"/>
        </w:rPr>
        <w:t xml:space="preserve">the entrepreneurs </w:t>
      </w:r>
      <w:r w:rsidR="005D405D">
        <w:rPr>
          <w:rFonts w:cstheme="minorHAnsi"/>
          <w:sz w:val="24"/>
          <w:szCs w:val="24"/>
          <w:lang w:val="en-US"/>
        </w:rPr>
        <w:t>had engaged in a practice of taking</w:t>
      </w:r>
      <w:r w:rsidR="008F7857">
        <w:rPr>
          <w:rFonts w:cstheme="minorHAnsi"/>
          <w:sz w:val="24"/>
          <w:szCs w:val="24"/>
          <w:lang w:val="en-US"/>
        </w:rPr>
        <w:t xml:space="preserve"> out </w:t>
      </w:r>
      <w:r>
        <w:rPr>
          <w:rFonts w:cstheme="minorHAnsi"/>
          <w:sz w:val="24"/>
          <w:szCs w:val="24"/>
          <w:lang w:val="en-US"/>
        </w:rPr>
        <w:t xml:space="preserve">revolving </w:t>
      </w:r>
      <w:r w:rsidR="005B34BC">
        <w:rPr>
          <w:rFonts w:cstheme="minorHAnsi"/>
          <w:sz w:val="24"/>
          <w:szCs w:val="24"/>
          <w:lang w:val="en-US"/>
        </w:rPr>
        <w:t>120</w:t>
      </w:r>
      <w:r w:rsidR="00F429E3">
        <w:rPr>
          <w:rFonts w:cstheme="minorHAnsi"/>
          <w:sz w:val="24"/>
          <w:szCs w:val="24"/>
          <w:lang w:val="en-US"/>
        </w:rPr>
        <w:t>-</w:t>
      </w:r>
      <w:r w:rsidR="008F7857">
        <w:rPr>
          <w:rFonts w:cstheme="minorHAnsi"/>
          <w:sz w:val="24"/>
          <w:szCs w:val="24"/>
          <w:lang w:val="en-US"/>
        </w:rPr>
        <w:t>day, short-term bank loan</w:t>
      </w:r>
      <w:r>
        <w:rPr>
          <w:rFonts w:cstheme="minorHAnsi"/>
          <w:sz w:val="24"/>
          <w:szCs w:val="24"/>
          <w:lang w:val="en-US"/>
        </w:rPr>
        <w:t>s</w:t>
      </w:r>
      <w:r w:rsidR="008F7857">
        <w:rPr>
          <w:rFonts w:cstheme="minorHAnsi"/>
          <w:sz w:val="24"/>
          <w:szCs w:val="24"/>
          <w:lang w:val="en-US"/>
        </w:rPr>
        <w:t xml:space="preserve">, incurring 25% interest payments that had to come from their already tight operating margins.  The </w:t>
      </w:r>
      <w:r w:rsidR="004937F0">
        <w:rPr>
          <w:rFonts w:cstheme="minorHAnsi"/>
          <w:sz w:val="24"/>
          <w:szCs w:val="24"/>
          <w:lang w:val="en-US"/>
        </w:rPr>
        <w:t xml:space="preserve">two </w:t>
      </w:r>
      <w:r w:rsidR="008F7857">
        <w:rPr>
          <w:rFonts w:cstheme="minorHAnsi"/>
          <w:sz w:val="24"/>
          <w:szCs w:val="24"/>
          <w:lang w:val="en-US"/>
        </w:rPr>
        <w:t>women were clear they needed another strategy to smooth out their cash flow and allow them to expand the business</w:t>
      </w:r>
      <w:r w:rsidR="00F429E3">
        <w:rPr>
          <w:rFonts w:cstheme="minorHAnsi"/>
          <w:sz w:val="24"/>
          <w:szCs w:val="24"/>
          <w:lang w:val="en-US"/>
        </w:rPr>
        <w:t>.</w:t>
      </w:r>
    </w:p>
    <w:p w14:paraId="132A12AB" w14:textId="5FB3BDA7" w:rsidR="00D411EB" w:rsidRDefault="008F7857" w:rsidP="007F2689">
      <w:pPr>
        <w:rPr>
          <w:rFonts w:cstheme="minorHAnsi"/>
          <w:sz w:val="24"/>
          <w:szCs w:val="24"/>
          <w:lang w:val="en-US"/>
        </w:rPr>
      </w:pPr>
      <w:r>
        <w:rPr>
          <w:rFonts w:cstheme="minorHAnsi"/>
          <w:sz w:val="24"/>
          <w:szCs w:val="24"/>
          <w:lang w:val="en-US"/>
        </w:rPr>
        <w:t xml:space="preserve">Towards that end, they were considering an offer from one of their </w:t>
      </w:r>
      <w:r w:rsidR="00647877">
        <w:rPr>
          <w:rFonts w:cstheme="minorHAnsi"/>
          <w:sz w:val="24"/>
          <w:szCs w:val="24"/>
          <w:lang w:val="en-US"/>
        </w:rPr>
        <w:t>suppliers</w:t>
      </w:r>
      <w:r>
        <w:rPr>
          <w:rFonts w:cstheme="minorHAnsi"/>
          <w:sz w:val="24"/>
          <w:szCs w:val="24"/>
          <w:lang w:val="en-US"/>
        </w:rPr>
        <w:t xml:space="preserve">, </w:t>
      </w:r>
      <w:r w:rsidR="00647877">
        <w:rPr>
          <w:rFonts w:cstheme="minorHAnsi"/>
          <w:sz w:val="24"/>
          <w:szCs w:val="24"/>
          <w:lang w:val="en-US"/>
        </w:rPr>
        <w:t>AAA</w:t>
      </w:r>
      <w:r>
        <w:rPr>
          <w:rFonts w:cstheme="minorHAnsi"/>
          <w:sz w:val="24"/>
          <w:szCs w:val="24"/>
          <w:lang w:val="en-US"/>
        </w:rPr>
        <w:t xml:space="preserve">, that would allow them to </w:t>
      </w:r>
      <w:r w:rsidR="00D411EB">
        <w:rPr>
          <w:rFonts w:cstheme="minorHAnsi"/>
          <w:sz w:val="24"/>
          <w:szCs w:val="24"/>
          <w:lang w:val="en-US"/>
        </w:rPr>
        <w:t xml:space="preserve">restructure the way they made </w:t>
      </w:r>
      <w:r>
        <w:rPr>
          <w:rFonts w:cstheme="minorHAnsi"/>
          <w:sz w:val="24"/>
          <w:szCs w:val="24"/>
          <w:lang w:val="en-US"/>
        </w:rPr>
        <w:t xml:space="preserve">inventory payments:  instead of paying the full </w:t>
      </w:r>
      <w:r w:rsidR="00F22D49">
        <w:rPr>
          <w:rFonts w:cstheme="minorHAnsi"/>
          <w:sz w:val="24"/>
          <w:szCs w:val="24"/>
          <w:lang w:val="en-US"/>
        </w:rPr>
        <w:t xml:space="preserve">inventory </w:t>
      </w:r>
      <w:r>
        <w:rPr>
          <w:rFonts w:cstheme="minorHAnsi"/>
          <w:sz w:val="24"/>
          <w:szCs w:val="24"/>
          <w:lang w:val="en-US"/>
        </w:rPr>
        <w:t xml:space="preserve">cost at the time of purchase, </w:t>
      </w:r>
      <w:r w:rsidR="00647877">
        <w:rPr>
          <w:rFonts w:cstheme="minorHAnsi"/>
          <w:sz w:val="24"/>
          <w:szCs w:val="24"/>
          <w:lang w:val="en-US"/>
        </w:rPr>
        <w:t>AAA</w:t>
      </w:r>
      <w:r>
        <w:rPr>
          <w:rFonts w:cstheme="minorHAnsi"/>
          <w:sz w:val="24"/>
          <w:szCs w:val="24"/>
          <w:lang w:val="en-US"/>
        </w:rPr>
        <w:t xml:space="preserve"> would only require a 50% </w:t>
      </w:r>
      <w:r w:rsidR="004937F0">
        <w:rPr>
          <w:rFonts w:cstheme="minorHAnsi"/>
          <w:sz w:val="24"/>
          <w:szCs w:val="24"/>
          <w:lang w:val="en-US"/>
        </w:rPr>
        <w:t xml:space="preserve">deposit </w:t>
      </w:r>
      <w:r w:rsidR="00D411EB">
        <w:rPr>
          <w:rFonts w:cstheme="minorHAnsi"/>
          <w:sz w:val="24"/>
          <w:szCs w:val="24"/>
          <w:lang w:val="en-US"/>
        </w:rPr>
        <w:t xml:space="preserve">with the outstanding 50% due at the time that XYZ actually sold their merchandise.  </w:t>
      </w:r>
    </w:p>
    <w:p w14:paraId="4660CBFE" w14:textId="3DABB9F2" w:rsidR="00D411EB" w:rsidRDefault="00D411EB" w:rsidP="007F2689">
      <w:pPr>
        <w:rPr>
          <w:rFonts w:cstheme="minorHAnsi"/>
          <w:sz w:val="24"/>
          <w:szCs w:val="24"/>
          <w:lang w:val="en-US"/>
        </w:rPr>
      </w:pPr>
      <w:r>
        <w:rPr>
          <w:rFonts w:cstheme="minorHAnsi"/>
          <w:sz w:val="24"/>
          <w:szCs w:val="24"/>
          <w:lang w:val="en-US"/>
        </w:rPr>
        <w:t xml:space="preserve">XYZ had also </w:t>
      </w:r>
      <w:r w:rsidR="00706AC6">
        <w:rPr>
          <w:rFonts w:cstheme="minorHAnsi"/>
          <w:sz w:val="24"/>
          <w:szCs w:val="24"/>
          <w:lang w:val="en-US"/>
        </w:rPr>
        <w:t xml:space="preserve">sufficiently </w:t>
      </w:r>
      <w:r>
        <w:rPr>
          <w:rFonts w:cstheme="minorHAnsi"/>
          <w:sz w:val="24"/>
          <w:szCs w:val="24"/>
          <w:lang w:val="en-US"/>
        </w:rPr>
        <w:t xml:space="preserve">developed </w:t>
      </w:r>
      <w:r w:rsidR="00706AC6">
        <w:rPr>
          <w:rFonts w:cstheme="minorHAnsi"/>
          <w:sz w:val="24"/>
          <w:szCs w:val="24"/>
          <w:lang w:val="en-US"/>
        </w:rPr>
        <w:t xml:space="preserve">its banking </w:t>
      </w:r>
      <w:r>
        <w:rPr>
          <w:rFonts w:cstheme="minorHAnsi"/>
          <w:sz w:val="24"/>
          <w:szCs w:val="24"/>
          <w:lang w:val="en-US"/>
        </w:rPr>
        <w:t>relationship such that it</w:t>
      </w:r>
      <w:r w:rsidR="00706AC6">
        <w:rPr>
          <w:rFonts w:cstheme="minorHAnsi"/>
          <w:sz w:val="24"/>
          <w:szCs w:val="24"/>
          <w:lang w:val="en-US"/>
        </w:rPr>
        <w:t xml:space="preserve">s local bank </w:t>
      </w:r>
      <w:r>
        <w:rPr>
          <w:rFonts w:cstheme="minorHAnsi"/>
          <w:sz w:val="24"/>
          <w:szCs w:val="24"/>
          <w:lang w:val="en-US"/>
        </w:rPr>
        <w:t xml:space="preserve">was </w:t>
      </w:r>
      <w:r w:rsidR="007F2689">
        <w:rPr>
          <w:rFonts w:cstheme="minorHAnsi"/>
          <w:sz w:val="24"/>
          <w:szCs w:val="24"/>
          <w:lang w:val="en-US"/>
        </w:rPr>
        <w:t xml:space="preserve">now </w:t>
      </w:r>
      <w:r>
        <w:rPr>
          <w:rFonts w:cstheme="minorHAnsi"/>
          <w:sz w:val="24"/>
          <w:szCs w:val="24"/>
          <w:lang w:val="en-US"/>
        </w:rPr>
        <w:t>willing to offer a</w:t>
      </w:r>
      <w:r w:rsidR="00706AC6">
        <w:rPr>
          <w:rFonts w:cstheme="minorHAnsi"/>
          <w:sz w:val="24"/>
          <w:szCs w:val="24"/>
          <w:lang w:val="en-US"/>
        </w:rPr>
        <w:t xml:space="preserve"> three-year, </w:t>
      </w:r>
      <w:r>
        <w:rPr>
          <w:rFonts w:cstheme="minorHAnsi"/>
          <w:sz w:val="24"/>
          <w:szCs w:val="24"/>
          <w:lang w:val="en-US"/>
        </w:rPr>
        <w:t>$</w:t>
      </w:r>
      <w:r w:rsidR="00647877">
        <w:rPr>
          <w:rFonts w:cstheme="minorHAnsi"/>
          <w:sz w:val="24"/>
          <w:szCs w:val="24"/>
          <w:lang w:val="en-US"/>
        </w:rPr>
        <w:t>5</w:t>
      </w:r>
      <w:r>
        <w:rPr>
          <w:rFonts w:cstheme="minorHAnsi"/>
          <w:sz w:val="24"/>
          <w:szCs w:val="24"/>
          <w:lang w:val="en-US"/>
        </w:rPr>
        <w:t xml:space="preserve"> million </w:t>
      </w:r>
      <w:r w:rsidR="00706AC6">
        <w:rPr>
          <w:rFonts w:cstheme="minorHAnsi"/>
          <w:sz w:val="24"/>
          <w:szCs w:val="24"/>
          <w:lang w:val="en-US"/>
        </w:rPr>
        <w:t xml:space="preserve">loan at </w:t>
      </w:r>
      <w:r w:rsidR="00647877">
        <w:rPr>
          <w:rFonts w:cstheme="minorHAnsi"/>
          <w:sz w:val="24"/>
          <w:szCs w:val="24"/>
          <w:lang w:val="en-US"/>
        </w:rPr>
        <w:t>9</w:t>
      </w:r>
      <w:r w:rsidR="00706AC6">
        <w:rPr>
          <w:rFonts w:cstheme="minorHAnsi"/>
          <w:sz w:val="24"/>
          <w:szCs w:val="24"/>
          <w:lang w:val="en-US"/>
        </w:rPr>
        <w:t>% interest.  The intent was for XYZ to immediately deal with its website, export license and shelving issues plus produce one You Tube video and leverage the same to meet its 201</w:t>
      </w:r>
      <w:r w:rsidR="00F429E3">
        <w:rPr>
          <w:rFonts w:cstheme="minorHAnsi"/>
          <w:sz w:val="24"/>
          <w:szCs w:val="24"/>
          <w:lang w:val="en-US"/>
        </w:rPr>
        <w:t>7</w:t>
      </w:r>
      <w:r w:rsidR="00706AC6">
        <w:rPr>
          <w:rFonts w:cstheme="minorHAnsi"/>
          <w:sz w:val="24"/>
          <w:szCs w:val="24"/>
          <w:lang w:val="en-US"/>
        </w:rPr>
        <w:t xml:space="preserve"> projected sales target.  </w:t>
      </w:r>
    </w:p>
    <w:p w14:paraId="660446FC" w14:textId="42F9DD01" w:rsidR="008F7857" w:rsidRDefault="00D411EB" w:rsidP="007F2689">
      <w:pPr>
        <w:rPr>
          <w:rFonts w:cstheme="minorHAnsi"/>
          <w:sz w:val="24"/>
          <w:szCs w:val="24"/>
          <w:lang w:val="en-US"/>
        </w:rPr>
      </w:pPr>
      <w:r>
        <w:rPr>
          <w:rFonts w:cstheme="minorHAnsi"/>
          <w:sz w:val="24"/>
          <w:szCs w:val="24"/>
          <w:lang w:val="en-US"/>
        </w:rPr>
        <w:t>In reviewing their records,</w:t>
      </w:r>
      <w:r w:rsidR="00706AC6">
        <w:rPr>
          <w:rFonts w:cstheme="minorHAnsi"/>
          <w:sz w:val="24"/>
          <w:szCs w:val="24"/>
          <w:lang w:val="en-US"/>
        </w:rPr>
        <w:t xml:space="preserve"> XYZ’s </w:t>
      </w:r>
      <w:r>
        <w:rPr>
          <w:rFonts w:cstheme="minorHAnsi"/>
          <w:sz w:val="24"/>
          <w:szCs w:val="24"/>
          <w:lang w:val="en-US"/>
        </w:rPr>
        <w:t>owners discovered they were basically operating on a net 30 basis with all of their retailers</w:t>
      </w:r>
      <w:r w:rsidR="00F22D49">
        <w:rPr>
          <w:rFonts w:cstheme="minorHAnsi"/>
          <w:sz w:val="24"/>
          <w:szCs w:val="24"/>
          <w:lang w:val="en-US"/>
        </w:rPr>
        <w:t xml:space="preserve"> and suppliers</w:t>
      </w:r>
      <w:r>
        <w:rPr>
          <w:rFonts w:cstheme="minorHAnsi"/>
          <w:sz w:val="24"/>
          <w:szCs w:val="24"/>
          <w:lang w:val="en-US"/>
        </w:rPr>
        <w:t xml:space="preserve">.  Thus, </w:t>
      </w:r>
      <w:r w:rsidR="00706AC6">
        <w:rPr>
          <w:rFonts w:cstheme="minorHAnsi"/>
          <w:sz w:val="24"/>
          <w:szCs w:val="24"/>
          <w:lang w:val="en-US"/>
        </w:rPr>
        <w:t xml:space="preserve">they believed </w:t>
      </w:r>
      <w:r>
        <w:rPr>
          <w:rFonts w:cstheme="minorHAnsi"/>
          <w:sz w:val="24"/>
          <w:szCs w:val="24"/>
          <w:lang w:val="en-US"/>
        </w:rPr>
        <w:t>th</w:t>
      </w:r>
      <w:r w:rsidR="00647877">
        <w:rPr>
          <w:rFonts w:cstheme="minorHAnsi"/>
          <w:sz w:val="24"/>
          <w:szCs w:val="24"/>
          <w:lang w:val="en-US"/>
        </w:rPr>
        <w:t>e</w:t>
      </w:r>
      <w:r>
        <w:rPr>
          <w:rFonts w:cstheme="minorHAnsi"/>
          <w:sz w:val="24"/>
          <w:szCs w:val="24"/>
          <w:lang w:val="en-US"/>
        </w:rPr>
        <w:t xml:space="preserve"> potential financing strategy with </w:t>
      </w:r>
      <w:r w:rsidR="00647877">
        <w:rPr>
          <w:rFonts w:cstheme="minorHAnsi"/>
          <w:sz w:val="24"/>
          <w:szCs w:val="24"/>
          <w:lang w:val="en-US"/>
        </w:rPr>
        <w:t>AAA</w:t>
      </w:r>
      <w:r>
        <w:rPr>
          <w:rFonts w:cstheme="minorHAnsi"/>
          <w:sz w:val="24"/>
          <w:szCs w:val="24"/>
          <w:lang w:val="en-US"/>
        </w:rPr>
        <w:t xml:space="preserve"> </w:t>
      </w:r>
      <w:r w:rsidR="003D7A69">
        <w:rPr>
          <w:rFonts w:cstheme="minorHAnsi"/>
          <w:sz w:val="24"/>
          <w:szCs w:val="24"/>
          <w:lang w:val="en-US"/>
        </w:rPr>
        <w:t>c</w:t>
      </w:r>
      <w:r>
        <w:rPr>
          <w:rFonts w:cstheme="minorHAnsi"/>
          <w:sz w:val="24"/>
          <w:szCs w:val="24"/>
          <w:lang w:val="en-US"/>
        </w:rPr>
        <w:t xml:space="preserve">ould </w:t>
      </w:r>
      <w:r w:rsidR="004937F0">
        <w:rPr>
          <w:rFonts w:cstheme="minorHAnsi"/>
          <w:sz w:val="24"/>
          <w:szCs w:val="24"/>
          <w:lang w:val="en-US"/>
        </w:rPr>
        <w:t xml:space="preserve">assist in freeing </w:t>
      </w:r>
      <w:r>
        <w:rPr>
          <w:rFonts w:cstheme="minorHAnsi"/>
          <w:sz w:val="24"/>
          <w:szCs w:val="24"/>
          <w:lang w:val="en-US"/>
        </w:rPr>
        <w:t>up cash for XYZ to confidently plan to repay the bank loan on the projected schedule.</w:t>
      </w:r>
    </w:p>
    <w:p w14:paraId="0817F023" w14:textId="676A9C98" w:rsidR="00706AC6" w:rsidRDefault="00706AC6" w:rsidP="007F2689">
      <w:pPr>
        <w:rPr>
          <w:rFonts w:cstheme="minorHAnsi"/>
          <w:sz w:val="24"/>
          <w:szCs w:val="24"/>
          <w:lang w:val="en-US"/>
        </w:rPr>
      </w:pPr>
      <w:r>
        <w:rPr>
          <w:rFonts w:cstheme="minorHAnsi"/>
          <w:sz w:val="24"/>
          <w:szCs w:val="24"/>
          <w:lang w:val="en-US"/>
        </w:rPr>
        <w:t>Or would it?  And, from an operational perspective, was</w:t>
      </w:r>
      <w:r w:rsidR="00647877">
        <w:rPr>
          <w:rFonts w:cstheme="minorHAnsi"/>
          <w:sz w:val="24"/>
          <w:szCs w:val="24"/>
          <w:lang w:val="en-US"/>
        </w:rPr>
        <w:t xml:space="preserve"> accepting the deal with AAA or </w:t>
      </w:r>
      <w:r w:rsidR="00DE454B">
        <w:rPr>
          <w:rFonts w:cstheme="minorHAnsi"/>
          <w:sz w:val="24"/>
          <w:szCs w:val="24"/>
          <w:lang w:val="en-US"/>
        </w:rPr>
        <w:t xml:space="preserve">taking out a bank loan the </w:t>
      </w:r>
      <w:r>
        <w:rPr>
          <w:rFonts w:cstheme="minorHAnsi"/>
          <w:sz w:val="24"/>
          <w:szCs w:val="24"/>
          <w:lang w:val="en-US"/>
        </w:rPr>
        <w:t>best strategy for XYZ’s owners to pursue?</w:t>
      </w:r>
    </w:p>
    <w:p w14:paraId="35CD16D6" w14:textId="77777777" w:rsidR="002429E8" w:rsidRDefault="002429E8" w:rsidP="007F2689">
      <w:pPr>
        <w:tabs>
          <w:tab w:val="left" w:pos="7110"/>
        </w:tabs>
        <w:rPr>
          <w:rFonts w:cstheme="minorHAnsi"/>
          <w:sz w:val="24"/>
          <w:szCs w:val="24"/>
        </w:rPr>
      </w:pPr>
    </w:p>
    <w:p w14:paraId="0E67F897" w14:textId="45B861D7" w:rsidR="00A1565A" w:rsidRDefault="00A1565A" w:rsidP="007F2689">
      <w:pPr>
        <w:tabs>
          <w:tab w:val="left" w:pos="7110"/>
        </w:tabs>
        <w:rPr>
          <w:rFonts w:cstheme="minorHAnsi"/>
          <w:sz w:val="24"/>
          <w:szCs w:val="24"/>
        </w:rPr>
      </w:pPr>
    </w:p>
    <w:p w14:paraId="3FBCE4E0" w14:textId="77777777" w:rsidR="00A1565A" w:rsidRDefault="00A1565A" w:rsidP="007F2689">
      <w:pPr>
        <w:tabs>
          <w:tab w:val="left" w:pos="7110"/>
        </w:tabs>
        <w:rPr>
          <w:rFonts w:cstheme="minorHAnsi"/>
          <w:sz w:val="24"/>
          <w:szCs w:val="24"/>
        </w:rPr>
        <w:sectPr w:rsidR="00A1565A" w:rsidSect="002429E8">
          <w:pgSz w:w="12240" w:h="15840"/>
          <w:pgMar w:top="1800" w:right="1440" w:bottom="1440" w:left="1440" w:header="709" w:footer="709" w:gutter="0"/>
          <w:cols w:space="708"/>
          <w:docGrid w:linePitch="360"/>
        </w:sectPr>
      </w:pPr>
    </w:p>
    <w:p w14:paraId="366CBA38" w14:textId="15EB37B1" w:rsidR="00A1565A" w:rsidRDefault="00A1565A" w:rsidP="00EB4924">
      <w:pPr>
        <w:tabs>
          <w:tab w:val="left" w:pos="7110"/>
        </w:tabs>
        <w:jc w:val="center"/>
        <w:rPr>
          <w:rFonts w:cstheme="minorHAnsi"/>
          <w:b/>
          <w:sz w:val="24"/>
          <w:szCs w:val="24"/>
        </w:rPr>
      </w:pPr>
      <w:r w:rsidRPr="00A1565A">
        <w:rPr>
          <w:rFonts w:cstheme="minorHAnsi"/>
          <w:b/>
          <w:sz w:val="24"/>
          <w:szCs w:val="24"/>
        </w:rPr>
        <w:lastRenderedPageBreak/>
        <w:t>TEACHING NOTE</w:t>
      </w:r>
    </w:p>
    <w:p w14:paraId="0169BE32" w14:textId="29BA508F" w:rsidR="00647877" w:rsidRDefault="00647877" w:rsidP="00EB4924">
      <w:pPr>
        <w:spacing w:after="0"/>
        <w:jc w:val="center"/>
        <w:rPr>
          <w:rFonts w:cstheme="minorHAnsi"/>
          <w:b/>
          <w:i/>
          <w:sz w:val="24"/>
          <w:szCs w:val="24"/>
          <w:lang w:val="en-US"/>
        </w:rPr>
      </w:pPr>
      <w:r>
        <w:rPr>
          <w:rFonts w:cstheme="minorHAnsi"/>
          <w:b/>
          <w:i/>
          <w:sz w:val="24"/>
          <w:szCs w:val="24"/>
          <w:lang w:val="en-US"/>
        </w:rPr>
        <w:t>On track or off:  Should this Afro-Colombian company contract or expand?</w:t>
      </w:r>
    </w:p>
    <w:p w14:paraId="09A56BAF" w14:textId="76725B64" w:rsidR="007F2689" w:rsidRDefault="007F2689" w:rsidP="007F2689">
      <w:pPr>
        <w:spacing w:after="0"/>
        <w:rPr>
          <w:rFonts w:cstheme="minorHAnsi"/>
          <w:sz w:val="24"/>
          <w:szCs w:val="24"/>
          <w:lang w:val="en-US"/>
        </w:rPr>
      </w:pPr>
    </w:p>
    <w:p w14:paraId="6A67C340" w14:textId="77777777" w:rsidR="00EB4924" w:rsidRPr="00EB4924" w:rsidRDefault="00EB4924" w:rsidP="00EB4924">
      <w:pPr>
        <w:tabs>
          <w:tab w:val="left" w:pos="7110"/>
        </w:tabs>
        <w:rPr>
          <w:rFonts w:cstheme="minorHAnsi"/>
          <w:i/>
          <w:sz w:val="24"/>
          <w:szCs w:val="24"/>
          <w:lang w:val="en-US"/>
        </w:rPr>
      </w:pPr>
      <w:r w:rsidRPr="00EB4924">
        <w:rPr>
          <w:rFonts w:cstheme="minorHAnsi"/>
          <w:i/>
          <w:sz w:val="24"/>
          <w:szCs w:val="24"/>
          <w:lang w:val="en-US"/>
        </w:rPr>
        <w:t>This teaching note was prepared by the authors and is intended to be used as a basis for classroom discussion. The views presented here are those of the authors based upon personal knowledge about this company, business experience as well as professional judgment.  While all of the principals are based in Cali, Colombia, the names of the listed firms have been disguised to preserve anonymity.</w:t>
      </w:r>
    </w:p>
    <w:p w14:paraId="00113E31" w14:textId="77777777" w:rsidR="00E41E27" w:rsidRPr="0049131A" w:rsidRDefault="00E41E27" w:rsidP="007F2689">
      <w:pPr>
        <w:tabs>
          <w:tab w:val="left" w:pos="7110"/>
        </w:tabs>
        <w:rPr>
          <w:rFonts w:cstheme="minorHAnsi"/>
          <w:b/>
          <w:sz w:val="24"/>
          <w:szCs w:val="24"/>
          <w:lang w:val="en-US"/>
        </w:rPr>
      </w:pPr>
      <w:r w:rsidRPr="0049131A">
        <w:rPr>
          <w:rFonts w:cstheme="minorHAnsi"/>
          <w:b/>
          <w:sz w:val="24"/>
          <w:szCs w:val="24"/>
          <w:lang w:val="en-US"/>
        </w:rPr>
        <w:t>Overview</w:t>
      </w:r>
    </w:p>
    <w:p w14:paraId="14A2404D" w14:textId="7A6641E1" w:rsidR="0049131A" w:rsidRDefault="00E41E27" w:rsidP="007F2689">
      <w:pPr>
        <w:tabs>
          <w:tab w:val="left" w:pos="7110"/>
        </w:tabs>
        <w:rPr>
          <w:rFonts w:cstheme="minorHAnsi"/>
          <w:sz w:val="24"/>
          <w:szCs w:val="24"/>
          <w:lang w:val="en-US"/>
        </w:rPr>
      </w:pPr>
      <w:r>
        <w:rPr>
          <w:rFonts w:cstheme="minorHAnsi"/>
          <w:sz w:val="24"/>
          <w:szCs w:val="24"/>
          <w:lang w:val="en-US"/>
        </w:rPr>
        <w:t>Two young Afro-Colombian entrepreneurs believe they can find a modicum of success in the</w:t>
      </w:r>
      <w:r w:rsidR="0049131A">
        <w:rPr>
          <w:rFonts w:cstheme="minorHAnsi"/>
          <w:sz w:val="24"/>
          <w:szCs w:val="24"/>
          <w:lang w:val="en-US"/>
        </w:rPr>
        <w:t>ir country’s</w:t>
      </w:r>
      <w:r>
        <w:rPr>
          <w:rFonts w:cstheme="minorHAnsi"/>
          <w:sz w:val="24"/>
          <w:szCs w:val="24"/>
          <w:lang w:val="en-US"/>
        </w:rPr>
        <w:t xml:space="preserve"> </w:t>
      </w:r>
      <w:r w:rsidR="00647877">
        <w:rPr>
          <w:rFonts w:cstheme="minorHAnsi"/>
          <w:sz w:val="24"/>
          <w:szCs w:val="24"/>
          <w:lang w:val="en-US"/>
        </w:rPr>
        <w:t xml:space="preserve">health and </w:t>
      </w:r>
      <w:r>
        <w:rPr>
          <w:rFonts w:cstheme="minorHAnsi"/>
          <w:sz w:val="24"/>
          <w:szCs w:val="24"/>
          <w:lang w:val="en-US"/>
        </w:rPr>
        <w:t xml:space="preserve">beauty industry with an infusion of capital from their local bank and the creation of a creditor </w:t>
      </w:r>
      <w:r w:rsidR="0049131A">
        <w:rPr>
          <w:rFonts w:cstheme="minorHAnsi"/>
          <w:sz w:val="24"/>
          <w:szCs w:val="24"/>
          <w:lang w:val="en-US"/>
        </w:rPr>
        <w:t xml:space="preserve">relationship with a major </w:t>
      </w:r>
      <w:r>
        <w:rPr>
          <w:rFonts w:cstheme="minorHAnsi"/>
          <w:sz w:val="24"/>
          <w:szCs w:val="24"/>
          <w:lang w:val="en-US"/>
        </w:rPr>
        <w:t>supplier.</w:t>
      </w:r>
      <w:r w:rsidR="0049131A">
        <w:rPr>
          <w:rFonts w:cstheme="minorHAnsi"/>
          <w:sz w:val="24"/>
          <w:szCs w:val="24"/>
          <w:lang w:val="en-US"/>
        </w:rPr>
        <w:t xml:space="preserve">  But is their attention misdirected – should they be focused on other</w:t>
      </w:r>
      <w:r w:rsidR="00647877">
        <w:rPr>
          <w:rFonts w:cstheme="minorHAnsi"/>
          <w:sz w:val="24"/>
          <w:szCs w:val="24"/>
          <w:lang w:val="en-US"/>
        </w:rPr>
        <w:t xml:space="preserve"> finance-related issues </w:t>
      </w:r>
      <w:r w:rsidR="0049131A">
        <w:rPr>
          <w:rFonts w:cstheme="minorHAnsi"/>
          <w:sz w:val="24"/>
          <w:szCs w:val="24"/>
          <w:lang w:val="en-US"/>
        </w:rPr>
        <w:t>and not just strategizing about how to deal with their obvious cash flow concerns? Students are asked to place themselves in the position of the young entrepreneurs as they examine their options.</w:t>
      </w:r>
      <w:bookmarkStart w:id="0" w:name="_GoBack"/>
      <w:bookmarkEnd w:id="0"/>
    </w:p>
    <w:p w14:paraId="3A87CED2" w14:textId="308B9433" w:rsidR="00E41E27" w:rsidRPr="0049131A" w:rsidRDefault="00E41E27" w:rsidP="007F2689">
      <w:pPr>
        <w:tabs>
          <w:tab w:val="left" w:pos="7110"/>
        </w:tabs>
        <w:rPr>
          <w:rFonts w:cstheme="minorHAnsi"/>
          <w:b/>
          <w:sz w:val="24"/>
          <w:szCs w:val="24"/>
          <w:lang w:val="en-US"/>
        </w:rPr>
      </w:pPr>
      <w:r w:rsidRPr="0049131A">
        <w:rPr>
          <w:rFonts w:cstheme="minorHAnsi"/>
          <w:b/>
          <w:sz w:val="24"/>
          <w:szCs w:val="24"/>
          <w:lang w:val="en-US"/>
        </w:rPr>
        <w:t>Purpose</w:t>
      </w:r>
    </w:p>
    <w:p w14:paraId="5E0EF408" w14:textId="1F6DA678" w:rsidR="007F2689" w:rsidRDefault="00EB4924" w:rsidP="007F2689">
      <w:pPr>
        <w:tabs>
          <w:tab w:val="left" w:pos="7110"/>
        </w:tabs>
        <w:rPr>
          <w:rFonts w:cstheme="minorHAnsi"/>
          <w:sz w:val="24"/>
          <w:szCs w:val="24"/>
          <w:lang w:val="en-US"/>
        </w:rPr>
      </w:pPr>
      <w:r>
        <w:rPr>
          <w:rFonts w:cstheme="minorHAnsi"/>
          <w:sz w:val="24"/>
          <w:szCs w:val="24"/>
          <w:lang w:val="en-US"/>
        </w:rPr>
        <w:t xml:space="preserve">This teaching case was developed </w:t>
      </w:r>
      <w:r w:rsidR="007F2689">
        <w:rPr>
          <w:rFonts w:cstheme="minorHAnsi"/>
          <w:sz w:val="24"/>
          <w:szCs w:val="24"/>
          <w:lang w:val="en-US"/>
        </w:rPr>
        <w:t xml:space="preserve">to </w:t>
      </w:r>
      <w:r w:rsidR="00F60F96">
        <w:rPr>
          <w:rFonts w:cstheme="minorHAnsi"/>
          <w:sz w:val="24"/>
          <w:szCs w:val="24"/>
          <w:lang w:val="en-US"/>
        </w:rPr>
        <w:t xml:space="preserve">provide </w:t>
      </w:r>
      <w:r w:rsidR="007F2689">
        <w:rPr>
          <w:rFonts w:cstheme="minorHAnsi"/>
          <w:sz w:val="24"/>
          <w:szCs w:val="24"/>
          <w:lang w:val="en-US"/>
        </w:rPr>
        <w:t xml:space="preserve">business students </w:t>
      </w:r>
      <w:r w:rsidR="00F60F96">
        <w:rPr>
          <w:rFonts w:cstheme="minorHAnsi"/>
          <w:sz w:val="24"/>
          <w:szCs w:val="24"/>
          <w:lang w:val="en-US"/>
        </w:rPr>
        <w:t xml:space="preserve">with an opportunity </w:t>
      </w:r>
      <w:r w:rsidR="007F2689">
        <w:rPr>
          <w:rFonts w:cstheme="minorHAnsi"/>
          <w:sz w:val="24"/>
          <w:szCs w:val="24"/>
          <w:lang w:val="en-US"/>
        </w:rPr>
        <w:t>to apply their accounting and financial analysis skills to a common business issue f</w:t>
      </w:r>
      <w:r w:rsidR="00302B62">
        <w:rPr>
          <w:rFonts w:cstheme="minorHAnsi"/>
          <w:sz w:val="24"/>
          <w:szCs w:val="24"/>
          <w:lang w:val="en-US"/>
        </w:rPr>
        <w:t xml:space="preserve">acing </w:t>
      </w:r>
      <w:r w:rsidR="007F2689">
        <w:rPr>
          <w:rFonts w:cstheme="minorHAnsi"/>
          <w:sz w:val="24"/>
          <w:szCs w:val="24"/>
          <w:lang w:val="en-US"/>
        </w:rPr>
        <w:t xml:space="preserve">new ventures:  </w:t>
      </w:r>
      <w:r w:rsidR="00302B62">
        <w:rPr>
          <w:rFonts w:cstheme="minorHAnsi"/>
          <w:sz w:val="24"/>
          <w:szCs w:val="24"/>
          <w:lang w:val="en-US"/>
        </w:rPr>
        <w:t>developing a</w:t>
      </w:r>
      <w:r w:rsidR="00FE1778">
        <w:rPr>
          <w:rFonts w:cstheme="minorHAnsi"/>
          <w:sz w:val="24"/>
          <w:szCs w:val="24"/>
          <w:lang w:val="en-US"/>
        </w:rPr>
        <w:t xml:space="preserve"> formalized</w:t>
      </w:r>
      <w:r w:rsidR="00302B62">
        <w:rPr>
          <w:rFonts w:cstheme="minorHAnsi"/>
          <w:sz w:val="24"/>
          <w:szCs w:val="24"/>
          <w:lang w:val="en-US"/>
        </w:rPr>
        <w:t xml:space="preserve"> plan to a</w:t>
      </w:r>
      <w:r w:rsidR="00551FD4">
        <w:rPr>
          <w:rFonts w:cstheme="minorHAnsi"/>
          <w:sz w:val="24"/>
          <w:szCs w:val="24"/>
          <w:lang w:val="en-US"/>
        </w:rPr>
        <w:t>ss</w:t>
      </w:r>
      <w:r w:rsidR="00302B62">
        <w:rPr>
          <w:rFonts w:cstheme="minorHAnsi"/>
          <w:sz w:val="24"/>
          <w:szCs w:val="24"/>
          <w:lang w:val="en-US"/>
        </w:rPr>
        <w:t xml:space="preserve">ess </w:t>
      </w:r>
      <w:r w:rsidR="007F2689">
        <w:rPr>
          <w:rFonts w:cstheme="minorHAnsi"/>
          <w:sz w:val="24"/>
          <w:szCs w:val="24"/>
          <w:lang w:val="en-US"/>
        </w:rPr>
        <w:t xml:space="preserve">business success or failure and modifying </w:t>
      </w:r>
      <w:r w:rsidR="00551FD4">
        <w:rPr>
          <w:rFonts w:cstheme="minorHAnsi"/>
          <w:sz w:val="24"/>
          <w:szCs w:val="24"/>
          <w:lang w:val="en-US"/>
        </w:rPr>
        <w:t xml:space="preserve">pre-existing operating </w:t>
      </w:r>
      <w:r w:rsidR="007F2689">
        <w:rPr>
          <w:rFonts w:cstheme="minorHAnsi"/>
          <w:sz w:val="24"/>
          <w:szCs w:val="24"/>
          <w:lang w:val="en-US"/>
        </w:rPr>
        <w:t xml:space="preserve">strategies to assure the former and avoid the latter.  The case allows students to review previously taught financial statement concepts </w:t>
      </w:r>
      <w:r w:rsidR="006641A3">
        <w:rPr>
          <w:rFonts w:cstheme="minorHAnsi"/>
          <w:sz w:val="24"/>
          <w:szCs w:val="24"/>
          <w:lang w:val="en-US"/>
        </w:rPr>
        <w:t xml:space="preserve">including </w:t>
      </w:r>
      <w:r w:rsidR="007F2689">
        <w:rPr>
          <w:rFonts w:cstheme="minorHAnsi"/>
          <w:sz w:val="24"/>
          <w:szCs w:val="24"/>
          <w:lang w:val="en-US"/>
        </w:rPr>
        <w:t xml:space="preserve">the profit and loss statement as well as the statement of free cash flows </w:t>
      </w:r>
      <w:r w:rsidR="006641A3">
        <w:rPr>
          <w:rFonts w:cstheme="minorHAnsi"/>
          <w:sz w:val="24"/>
          <w:szCs w:val="24"/>
          <w:lang w:val="en-US"/>
        </w:rPr>
        <w:t xml:space="preserve">and to leverage this information </w:t>
      </w:r>
      <w:r w:rsidR="007F2689">
        <w:rPr>
          <w:rFonts w:cstheme="minorHAnsi"/>
          <w:sz w:val="24"/>
          <w:szCs w:val="24"/>
          <w:lang w:val="en-US"/>
        </w:rPr>
        <w:t>to identify the profitability as well as cash flow challenges facing this company.</w:t>
      </w:r>
      <w:r w:rsidR="00302B62">
        <w:rPr>
          <w:rFonts w:cstheme="minorHAnsi"/>
          <w:sz w:val="24"/>
          <w:szCs w:val="24"/>
          <w:lang w:val="en-US"/>
        </w:rPr>
        <w:t xml:space="preserve">  As such, the case can be used to concurrently draw upon learners’ critical thinking and decision-making skills as part of an applied review of students’ capacit</w:t>
      </w:r>
      <w:r w:rsidR="00551FD4">
        <w:rPr>
          <w:rFonts w:cstheme="minorHAnsi"/>
          <w:sz w:val="24"/>
          <w:szCs w:val="24"/>
          <w:lang w:val="en-US"/>
        </w:rPr>
        <w:t>ies</w:t>
      </w:r>
      <w:r w:rsidR="00302B62">
        <w:rPr>
          <w:rFonts w:cstheme="minorHAnsi"/>
          <w:sz w:val="24"/>
          <w:szCs w:val="24"/>
          <w:lang w:val="en-US"/>
        </w:rPr>
        <w:t xml:space="preserve"> in these areas.</w:t>
      </w:r>
    </w:p>
    <w:p w14:paraId="30290B08" w14:textId="110606BD" w:rsidR="00302B62" w:rsidRPr="00302B62" w:rsidRDefault="00302B62" w:rsidP="007F2689">
      <w:pPr>
        <w:tabs>
          <w:tab w:val="left" w:pos="7110"/>
        </w:tabs>
        <w:rPr>
          <w:rFonts w:cstheme="minorHAnsi"/>
          <w:b/>
          <w:sz w:val="24"/>
          <w:szCs w:val="24"/>
          <w:lang w:val="en-US"/>
        </w:rPr>
      </w:pPr>
      <w:r w:rsidRPr="00302B62">
        <w:rPr>
          <w:rFonts w:cstheme="minorHAnsi"/>
          <w:b/>
          <w:sz w:val="24"/>
          <w:szCs w:val="24"/>
          <w:lang w:val="en-US"/>
        </w:rPr>
        <w:t>Audience and placement</w:t>
      </w:r>
    </w:p>
    <w:p w14:paraId="4E07BBD6" w14:textId="3E823519" w:rsidR="00551FD4" w:rsidRDefault="00302B62" w:rsidP="007F2689">
      <w:pPr>
        <w:tabs>
          <w:tab w:val="left" w:pos="7110"/>
        </w:tabs>
        <w:rPr>
          <w:rFonts w:cstheme="minorHAnsi"/>
          <w:sz w:val="24"/>
          <w:szCs w:val="24"/>
          <w:lang w:val="en-US"/>
        </w:rPr>
      </w:pPr>
      <w:r>
        <w:rPr>
          <w:rFonts w:cstheme="minorHAnsi"/>
          <w:sz w:val="24"/>
          <w:szCs w:val="24"/>
          <w:lang w:val="en-US"/>
        </w:rPr>
        <w:t xml:space="preserve">This compact teaching case can be used with business undergraduate juniors and seniors to </w:t>
      </w:r>
      <w:r w:rsidR="00432B33">
        <w:rPr>
          <w:rFonts w:cstheme="minorHAnsi"/>
          <w:sz w:val="24"/>
          <w:szCs w:val="24"/>
          <w:lang w:val="en-US"/>
        </w:rPr>
        <w:t xml:space="preserve">solidify their understanding of </w:t>
      </w:r>
      <w:r w:rsidR="00551FD4">
        <w:rPr>
          <w:rFonts w:cstheme="minorHAnsi"/>
          <w:sz w:val="24"/>
          <w:szCs w:val="24"/>
          <w:lang w:val="en-US"/>
        </w:rPr>
        <w:t xml:space="preserve">the connections between the various </w:t>
      </w:r>
      <w:r>
        <w:rPr>
          <w:rFonts w:cstheme="minorHAnsi"/>
          <w:sz w:val="24"/>
          <w:szCs w:val="24"/>
          <w:lang w:val="en-US"/>
        </w:rPr>
        <w:t>financial statement</w:t>
      </w:r>
      <w:r w:rsidR="00551FD4">
        <w:rPr>
          <w:rFonts w:cstheme="minorHAnsi"/>
          <w:sz w:val="24"/>
          <w:szCs w:val="24"/>
          <w:lang w:val="en-US"/>
        </w:rPr>
        <w:t xml:space="preserve">s </w:t>
      </w:r>
      <w:r>
        <w:rPr>
          <w:rFonts w:cstheme="minorHAnsi"/>
          <w:sz w:val="24"/>
          <w:szCs w:val="24"/>
          <w:lang w:val="en-US"/>
        </w:rPr>
        <w:t xml:space="preserve">and their application in a real-life setting.  Depending upon </w:t>
      </w:r>
      <w:r w:rsidR="00551FD4">
        <w:rPr>
          <w:rFonts w:cstheme="minorHAnsi"/>
          <w:sz w:val="24"/>
          <w:szCs w:val="24"/>
          <w:lang w:val="en-US"/>
        </w:rPr>
        <w:t xml:space="preserve">instructors’ preferences, </w:t>
      </w:r>
      <w:r>
        <w:rPr>
          <w:rFonts w:cstheme="minorHAnsi"/>
          <w:sz w:val="24"/>
          <w:szCs w:val="24"/>
          <w:lang w:val="en-US"/>
        </w:rPr>
        <w:t xml:space="preserve">it can be included as a summative assessment </w:t>
      </w:r>
      <w:r w:rsidR="00551FD4">
        <w:rPr>
          <w:rFonts w:cstheme="minorHAnsi"/>
          <w:sz w:val="24"/>
          <w:szCs w:val="24"/>
          <w:lang w:val="en-US"/>
        </w:rPr>
        <w:t xml:space="preserve">in the form of </w:t>
      </w:r>
      <w:r>
        <w:rPr>
          <w:rFonts w:cstheme="minorHAnsi"/>
          <w:sz w:val="24"/>
          <w:szCs w:val="24"/>
          <w:lang w:val="en-US"/>
        </w:rPr>
        <w:t xml:space="preserve">a post-financial statement review </w:t>
      </w:r>
      <w:r w:rsidR="00FE1778">
        <w:rPr>
          <w:rFonts w:cstheme="minorHAnsi"/>
          <w:sz w:val="24"/>
          <w:szCs w:val="24"/>
          <w:lang w:val="en-US"/>
        </w:rPr>
        <w:t xml:space="preserve">or </w:t>
      </w:r>
      <w:r>
        <w:rPr>
          <w:rFonts w:cstheme="minorHAnsi"/>
          <w:sz w:val="24"/>
          <w:szCs w:val="24"/>
          <w:lang w:val="en-US"/>
        </w:rPr>
        <w:t xml:space="preserve">quiz.  </w:t>
      </w:r>
    </w:p>
    <w:p w14:paraId="2F3D47B2" w14:textId="18101802" w:rsidR="00302B62" w:rsidRDefault="00302B62" w:rsidP="007F2689">
      <w:pPr>
        <w:tabs>
          <w:tab w:val="left" w:pos="7110"/>
        </w:tabs>
        <w:rPr>
          <w:rFonts w:cstheme="minorHAnsi"/>
          <w:sz w:val="24"/>
          <w:szCs w:val="24"/>
          <w:lang w:val="en-US"/>
        </w:rPr>
      </w:pPr>
      <w:r>
        <w:rPr>
          <w:rFonts w:cstheme="minorHAnsi"/>
          <w:sz w:val="24"/>
          <w:szCs w:val="24"/>
          <w:lang w:val="en-US"/>
        </w:rPr>
        <w:t>The case can also be used with business graduate students as either a formative assessment prior to reviewing financial statement concepts or as a summative evaluative, post-financial statement review</w:t>
      </w:r>
      <w:r w:rsidR="00551FD4">
        <w:rPr>
          <w:rFonts w:cstheme="minorHAnsi"/>
          <w:sz w:val="24"/>
          <w:szCs w:val="24"/>
          <w:lang w:val="en-US"/>
        </w:rPr>
        <w:t>,</w:t>
      </w:r>
      <w:r>
        <w:rPr>
          <w:rFonts w:cstheme="minorHAnsi"/>
          <w:sz w:val="24"/>
          <w:szCs w:val="24"/>
          <w:lang w:val="en-US"/>
        </w:rPr>
        <w:t xml:space="preserve"> </w:t>
      </w:r>
      <w:r w:rsidR="005105B1">
        <w:rPr>
          <w:rFonts w:cstheme="minorHAnsi"/>
          <w:sz w:val="24"/>
          <w:szCs w:val="24"/>
          <w:lang w:val="en-US"/>
        </w:rPr>
        <w:t>if incorporated into a</w:t>
      </w:r>
      <w:r w:rsidR="00FE1778">
        <w:rPr>
          <w:rFonts w:cstheme="minorHAnsi"/>
          <w:sz w:val="24"/>
          <w:szCs w:val="24"/>
          <w:lang w:val="en-US"/>
        </w:rPr>
        <w:t xml:space="preserve"> post-instruction written exercise or </w:t>
      </w:r>
      <w:r>
        <w:rPr>
          <w:rFonts w:cstheme="minorHAnsi"/>
          <w:sz w:val="24"/>
          <w:szCs w:val="24"/>
          <w:lang w:val="en-US"/>
        </w:rPr>
        <w:t>quiz.</w:t>
      </w:r>
    </w:p>
    <w:p w14:paraId="06AA89F4" w14:textId="77777777" w:rsidR="009D4D1C" w:rsidRPr="009D4D1C" w:rsidRDefault="009D4D1C" w:rsidP="007F2689">
      <w:pPr>
        <w:tabs>
          <w:tab w:val="left" w:pos="7110"/>
        </w:tabs>
        <w:rPr>
          <w:rFonts w:cstheme="minorHAnsi"/>
          <w:b/>
          <w:sz w:val="24"/>
          <w:szCs w:val="24"/>
          <w:lang w:val="en-US"/>
        </w:rPr>
      </w:pPr>
      <w:r w:rsidRPr="009D4D1C">
        <w:rPr>
          <w:rFonts w:cstheme="minorHAnsi"/>
          <w:b/>
          <w:sz w:val="24"/>
          <w:szCs w:val="24"/>
          <w:lang w:val="en-US"/>
        </w:rPr>
        <w:lastRenderedPageBreak/>
        <w:t>Research Methods</w:t>
      </w:r>
    </w:p>
    <w:p w14:paraId="0ADADD2C" w14:textId="134E5033" w:rsidR="009D4D1C" w:rsidRDefault="009D4D1C" w:rsidP="007F2689">
      <w:pPr>
        <w:tabs>
          <w:tab w:val="left" w:pos="7110"/>
        </w:tabs>
        <w:rPr>
          <w:rFonts w:cstheme="minorHAnsi"/>
          <w:sz w:val="24"/>
          <w:szCs w:val="24"/>
          <w:lang w:val="en-US"/>
        </w:rPr>
      </w:pPr>
      <w:r w:rsidRPr="009D4D1C">
        <w:rPr>
          <w:rFonts w:cstheme="minorHAnsi"/>
          <w:sz w:val="24"/>
          <w:szCs w:val="24"/>
          <w:lang w:val="en-US"/>
        </w:rPr>
        <w:t xml:space="preserve">This </w:t>
      </w:r>
      <w:r w:rsidR="00EB4924">
        <w:rPr>
          <w:rFonts w:cstheme="minorHAnsi"/>
          <w:sz w:val="24"/>
          <w:szCs w:val="24"/>
          <w:lang w:val="en-US"/>
        </w:rPr>
        <w:t xml:space="preserve">compact case </w:t>
      </w:r>
      <w:r w:rsidRPr="009D4D1C">
        <w:rPr>
          <w:rFonts w:cstheme="minorHAnsi"/>
          <w:sz w:val="24"/>
          <w:szCs w:val="24"/>
          <w:lang w:val="en-US"/>
        </w:rPr>
        <w:t xml:space="preserve">was developed based upon </w:t>
      </w:r>
      <w:r w:rsidR="003D7A69">
        <w:rPr>
          <w:rFonts w:cstheme="minorHAnsi"/>
          <w:sz w:val="24"/>
          <w:szCs w:val="24"/>
          <w:lang w:val="en-US"/>
        </w:rPr>
        <w:t xml:space="preserve">a </w:t>
      </w:r>
      <w:r w:rsidR="00FE1778">
        <w:rPr>
          <w:rFonts w:cstheme="minorHAnsi"/>
          <w:sz w:val="24"/>
          <w:szCs w:val="24"/>
          <w:lang w:val="en-US"/>
        </w:rPr>
        <w:t xml:space="preserve">discussion </w:t>
      </w:r>
      <w:r w:rsidR="008047DC">
        <w:rPr>
          <w:rFonts w:cstheme="minorHAnsi"/>
          <w:sz w:val="24"/>
          <w:szCs w:val="24"/>
          <w:lang w:val="en-US"/>
        </w:rPr>
        <w:t xml:space="preserve">by one of the authors </w:t>
      </w:r>
      <w:r w:rsidR="00FE1778">
        <w:rPr>
          <w:rFonts w:cstheme="minorHAnsi"/>
          <w:sz w:val="24"/>
          <w:szCs w:val="24"/>
          <w:lang w:val="en-US"/>
        </w:rPr>
        <w:t xml:space="preserve">with </w:t>
      </w:r>
      <w:r w:rsidR="008047DC">
        <w:rPr>
          <w:rFonts w:cstheme="minorHAnsi"/>
          <w:sz w:val="24"/>
          <w:szCs w:val="24"/>
          <w:lang w:val="en-US"/>
        </w:rPr>
        <w:t xml:space="preserve">a </w:t>
      </w:r>
      <w:r w:rsidR="00FE1778">
        <w:rPr>
          <w:rFonts w:cstheme="minorHAnsi"/>
          <w:sz w:val="24"/>
          <w:szCs w:val="24"/>
          <w:lang w:val="en-US"/>
        </w:rPr>
        <w:t>firm principal</w:t>
      </w:r>
      <w:r w:rsidR="008047DC">
        <w:rPr>
          <w:rFonts w:cstheme="minorHAnsi"/>
          <w:sz w:val="24"/>
          <w:szCs w:val="24"/>
          <w:lang w:val="en-US"/>
        </w:rPr>
        <w:t xml:space="preserve"> </w:t>
      </w:r>
      <w:r w:rsidRPr="009D4D1C">
        <w:rPr>
          <w:rFonts w:cstheme="minorHAnsi"/>
          <w:sz w:val="24"/>
          <w:szCs w:val="24"/>
          <w:lang w:val="en-US"/>
        </w:rPr>
        <w:t xml:space="preserve">and a review of the </w:t>
      </w:r>
      <w:r>
        <w:rPr>
          <w:rFonts w:cstheme="minorHAnsi"/>
          <w:sz w:val="24"/>
          <w:szCs w:val="24"/>
          <w:lang w:val="en-US"/>
        </w:rPr>
        <w:t>business accounting</w:t>
      </w:r>
      <w:r w:rsidR="003A2438">
        <w:rPr>
          <w:rFonts w:cstheme="minorHAnsi"/>
          <w:sz w:val="24"/>
          <w:szCs w:val="24"/>
          <w:lang w:val="en-US"/>
        </w:rPr>
        <w:t xml:space="preserve"> and strategy </w:t>
      </w:r>
      <w:r w:rsidRPr="009D4D1C">
        <w:rPr>
          <w:rFonts w:cstheme="minorHAnsi"/>
          <w:sz w:val="24"/>
          <w:szCs w:val="24"/>
          <w:lang w:val="en-US"/>
        </w:rPr>
        <w:t>literature</w:t>
      </w:r>
      <w:r w:rsidR="003A2438">
        <w:rPr>
          <w:rFonts w:cstheme="minorHAnsi"/>
          <w:sz w:val="24"/>
          <w:szCs w:val="24"/>
          <w:lang w:val="en-US"/>
        </w:rPr>
        <w:t xml:space="preserve">.  </w:t>
      </w:r>
    </w:p>
    <w:p w14:paraId="4A11935A" w14:textId="77777777" w:rsidR="009D4D1C" w:rsidRPr="009D4D1C" w:rsidRDefault="009D4D1C" w:rsidP="007F2689">
      <w:pPr>
        <w:tabs>
          <w:tab w:val="left" w:pos="7110"/>
        </w:tabs>
        <w:rPr>
          <w:rFonts w:cstheme="minorHAnsi"/>
          <w:b/>
          <w:sz w:val="24"/>
          <w:szCs w:val="24"/>
          <w:lang w:val="en-US"/>
        </w:rPr>
      </w:pPr>
      <w:r w:rsidRPr="009D4D1C">
        <w:rPr>
          <w:rFonts w:cstheme="minorHAnsi"/>
          <w:b/>
          <w:sz w:val="24"/>
          <w:szCs w:val="24"/>
          <w:lang w:val="en-US"/>
        </w:rPr>
        <w:t>Learning Outcomes</w:t>
      </w:r>
    </w:p>
    <w:p w14:paraId="1F4ECE52" w14:textId="7E62D0BD" w:rsidR="009D4D1C" w:rsidRPr="009D4D1C" w:rsidRDefault="009D4D1C" w:rsidP="007F2689">
      <w:pPr>
        <w:tabs>
          <w:tab w:val="left" w:pos="7110"/>
        </w:tabs>
        <w:rPr>
          <w:rFonts w:cstheme="minorHAnsi"/>
          <w:sz w:val="24"/>
          <w:szCs w:val="24"/>
          <w:lang w:val="en-US"/>
        </w:rPr>
      </w:pPr>
      <w:r w:rsidRPr="009D4D1C">
        <w:rPr>
          <w:rFonts w:cstheme="minorHAnsi"/>
          <w:sz w:val="24"/>
          <w:szCs w:val="24"/>
          <w:lang w:val="en-US"/>
        </w:rPr>
        <w:t xml:space="preserve">The learning outcomes for this </w:t>
      </w:r>
      <w:r w:rsidR="000E6A74">
        <w:rPr>
          <w:rFonts w:cstheme="minorHAnsi"/>
          <w:sz w:val="24"/>
          <w:szCs w:val="24"/>
          <w:lang w:val="en-US"/>
        </w:rPr>
        <w:t xml:space="preserve">compact case </w:t>
      </w:r>
      <w:r w:rsidRPr="009D4D1C">
        <w:rPr>
          <w:rFonts w:cstheme="minorHAnsi"/>
          <w:sz w:val="24"/>
          <w:szCs w:val="24"/>
          <w:lang w:val="en-US"/>
        </w:rPr>
        <w:t>are for students to:</w:t>
      </w:r>
    </w:p>
    <w:p w14:paraId="2CA29670" w14:textId="6B2024BD" w:rsidR="000E6A74" w:rsidRPr="00D254DE" w:rsidRDefault="000E6A74" w:rsidP="00D254DE">
      <w:pPr>
        <w:pStyle w:val="ListParagraph"/>
        <w:numPr>
          <w:ilvl w:val="0"/>
          <w:numId w:val="7"/>
        </w:numPr>
        <w:tabs>
          <w:tab w:val="left" w:pos="7110"/>
        </w:tabs>
        <w:rPr>
          <w:rFonts w:cstheme="minorHAnsi"/>
          <w:sz w:val="24"/>
          <w:szCs w:val="24"/>
          <w:lang w:val="en-US"/>
        </w:rPr>
      </w:pPr>
      <w:r w:rsidRPr="00D254DE">
        <w:rPr>
          <w:rFonts w:cstheme="minorHAnsi"/>
          <w:sz w:val="24"/>
          <w:szCs w:val="24"/>
          <w:lang w:val="en-US"/>
        </w:rPr>
        <w:t xml:space="preserve">Demonstrate </w:t>
      </w:r>
      <w:r w:rsidR="00EB4924" w:rsidRPr="00D254DE">
        <w:rPr>
          <w:rFonts w:cstheme="minorHAnsi"/>
          <w:sz w:val="24"/>
          <w:szCs w:val="24"/>
          <w:lang w:val="en-US"/>
        </w:rPr>
        <w:t xml:space="preserve">consolidated </w:t>
      </w:r>
      <w:r w:rsidRPr="00D254DE">
        <w:rPr>
          <w:rFonts w:cstheme="minorHAnsi"/>
          <w:sz w:val="24"/>
          <w:szCs w:val="24"/>
          <w:lang w:val="en-US"/>
        </w:rPr>
        <w:t xml:space="preserve">accounting and financial analysis knowledge by </w:t>
      </w:r>
      <w:r w:rsidR="00EB4924" w:rsidRPr="00D254DE">
        <w:rPr>
          <w:rFonts w:cstheme="minorHAnsi"/>
          <w:sz w:val="24"/>
          <w:szCs w:val="24"/>
          <w:lang w:val="en-US"/>
        </w:rPr>
        <w:t xml:space="preserve">reviewing </w:t>
      </w:r>
      <w:r w:rsidRPr="00D254DE">
        <w:rPr>
          <w:rFonts w:cstheme="minorHAnsi"/>
          <w:sz w:val="24"/>
          <w:szCs w:val="24"/>
          <w:lang w:val="en-US"/>
        </w:rPr>
        <w:t xml:space="preserve">monthly and annualized profitability and cash flow financial statements and analyzing </w:t>
      </w:r>
      <w:r w:rsidR="00EB4924" w:rsidRPr="00D254DE">
        <w:rPr>
          <w:rFonts w:cstheme="minorHAnsi"/>
          <w:sz w:val="24"/>
          <w:szCs w:val="24"/>
          <w:lang w:val="en-US"/>
        </w:rPr>
        <w:t xml:space="preserve">firm viability associated with </w:t>
      </w:r>
      <w:r w:rsidRPr="00D254DE">
        <w:rPr>
          <w:rFonts w:cstheme="minorHAnsi"/>
          <w:sz w:val="24"/>
          <w:szCs w:val="24"/>
          <w:lang w:val="en-US"/>
        </w:rPr>
        <w:t xml:space="preserve">the same.  </w:t>
      </w:r>
    </w:p>
    <w:p w14:paraId="3AF6F93B" w14:textId="1BAD92B2" w:rsidR="000E6A74" w:rsidRPr="00D254DE" w:rsidRDefault="00EB4924" w:rsidP="00D254DE">
      <w:pPr>
        <w:pStyle w:val="ListParagraph"/>
        <w:numPr>
          <w:ilvl w:val="0"/>
          <w:numId w:val="7"/>
        </w:numPr>
        <w:tabs>
          <w:tab w:val="left" w:pos="7110"/>
        </w:tabs>
        <w:rPr>
          <w:rFonts w:cstheme="minorHAnsi"/>
          <w:b/>
          <w:sz w:val="24"/>
          <w:szCs w:val="24"/>
          <w:lang w:val="en-US"/>
        </w:rPr>
      </w:pPr>
      <w:r w:rsidRPr="00D254DE">
        <w:rPr>
          <w:rFonts w:cstheme="minorHAnsi"/>
          <w:sz w:val="24"/>
          <w:szCs w:val="24"/>
          <w:lang w:val="en-US"/>
        </w:rPr>
        <w:t xml:space="preserve">Utilize </w:t>
      </w:r>
      <w:r w:rsidR="000E6A74" w:rsidRPr="00D254DE">
        <w:rPr>
          <w:rFonts w:cstheme="minorHAnsi"/>
          <w:sz w:val="24"/>
          <w:szCs w:val="24"/>
          <w:lang w:val="en-US"/>
        </w:rPr>
        <w:t xml:space="preserve">a rational decision-making strategy and </w:t>
      </w:r>
      <w:r w:rsidRPr="00D254DE">
        <w:rPr>
          <w:rFonts w:cstheme="minorHAnsi"/>
          <w:sz w:val="24"/>
          <w:szCs w:val="24"/>
          <w:lang w:val="en-US"/>
        </w:rPr>
        <w:t xml:space="preserve">apply the </w:t>
      </w:r>
      <w:r w:rsidR="000E6A74" w:rsidRPr="00D254DE">
        <w:rPr>
          <w:rFonts w:cstheme="minorHAnsi"/>
          <w:sz w:val="24"/>
          <w:szCs w:val="24"/>
          <w:lang w:val="en-US"/>
        </w:rPr>
        <w:t xml:space="preserve">same to an actual business situation.  </w:t>
      </w:r>
    </w:p>
    <w:p w14:paraId="38BF2A5E" w14:textId="6CE17F7E" w:rsidR="009D4D1C" w:rsidRDefault="009D4D1C" w:rsidP="007F2689">
      <w:pPr>
        <w:tabs>
          <w:tab w:val="left" w:pos="7110"/>
        </w:tabs>
        <w:rPr>
          <w:rFonts w:cstheme="minorHAnsi"/>
          <w:b/>
          <w:sz w:val="24"/>
          <w:szCs w:val="24"/>
          <w:lang w:val="en-US"/>
        </w:rPr>
      </w:pPr>
      <w:r w:rsidRPr="009D4D1C">
        <w:rPr>
          <w:rFonts w:cstheme="minorHAnsi"/>
          <w:b/>
          <w:sz w:val="24"/>
          <w:szCs w:val="24"/>
          <w:lang w:val="en-US"/>
        </w:rPr>
        <w:t>Discussion Question</w:t>
      </w:r>
      <w:r w:rsidR="000E6A74">
        <w:rPr>
          <w:rFonts w:cstheme="minorHAnsi"/>
          <w:b/>
          <w:sz w:val="24"/>
          <w:szCs w:val="24"/>
          <w:lang w:val="en-US"/>
        </w:rPr>
        <w:t>s</w:t>
      </w:r>
    </w:p>
    <w:p w14:paraId="21E4F3E5" w14:textId="7E4568BF" w:rsidR="00EB4924" w:rsidRPr="00D254DE" w:rsidRDefault="00EB4924" w:rsidP="00D254DE">
      <w:pPr>
        <w:pStyle w:val="ListParagraph"/>
        <w:numPr>
          <w:ilvl w:val="0"/>
          <w:numId w:val="5"/>
        </w:numPr>
        <w:tabs>
          <w:tab w:val="left" w:pos="7110"/>
        </w:tabs>
        <w:rPr>
          <w:rFonts w:cstheme="minorHAnsi"/>
          <w:sz w:val="24"/>
          <w:szCs w:val="24"/>
          <w:lang w:val="en-US"/>
        </w:rPr>
      </w:pPr>
      <w:r w:rsidRPr="00D254DE">
        <w:rPr>
          <w:rFonts w:cstheme="minorHAnsi"/>
          <w:sz w:val="24"/>
          <w:szCs w:val="24"/>
          <w:lang w:val="en-US"/>
        </w:rPr>
        <w:t xml:space="preserve">Review the information provided on Tables 1, 2 and 3.  </w:t>
      </w:r>
      <w:r w:rsidR="00D00C13" w:rsidRPr="00D254DE">
        <w:rPr>
          <w:rFonts w:cstheme="minorHAnsi"/>
          <w:sz w:val="24"/>
          <w:szCs w:val="24"/>
          <w:lang w:val="en-US"/>
        </w:rPr>
        <w:t xml:space="preserve">Based upon your review, </w:t>
      </w:r>
      <w:r w:rsidR="00D254DE">
        <w:rPr>
          <w:rFonts w:cstheme="minorHAnsi"/>
          <w:sz w:val="24"/>
          <w:szCs w:val="24"/>
          <w:lang w:val="en-US"/>
        </w:rPr>
        <w:t>i</w:t>
      </w:r>
      <w:r w:rsidRPr="00D254DE">
        <w:rPr>
          <w:rFonts w:cstheme="minorHAnsi"/>
          <w:sz w:val="24"/>
          <w:szCs w:val="24"/>
          <w:lang w:val="en-US"/>
        </w:rPr>
        <w:t xml:space="preserve">dentify at least two financial challenges </w:t>
      </w:r>
      <w:r w:rsidR="00D00C13" w:rsidRPr="00D254DE">
        <w:rPr>
          <w:rFonts w:cstheme="minorHAnsi"/>
          <w:sz w:val="24"/>
          <w:szCs w:val="24"/>
          <w:lang w:val="en-US"/>
        </w:rPr>
        <w:t>this business faces in trying to achieve its planned 2017 goals.  Provide a rationale for the two challenges you selected.</w:t>
      </w:r>
      <w:r w:rsidR="00D254DE" w:rsidRPr="00D254DE">
        <w:rPr>
          <w:rFonts w:cstheme="minorHAnsi"/>
          <w:sz w:val="24"/>
          <w:szCs w:val="24"/>
          <w:lang w:val="en-US"/>
        </w:rPr>
        <w:t xml:space="preserve"> (LO1)</w:t>
      </w:r>
    </w:p>
    <w:p w14:paraId="33D2CC1C" w14:textId="6242D0D4" w:rsidR="00D00C13" w:rsidRPr="00D254DE" w:rsidRDefault="00D00C13" w:rsidP="00D254DE">
      <w:pPr>
        <w:pStyle w:val="ListParagraph"/>
        <w:numPr>
          <w:ilvl w:val="0"/>
          <w:numId w:val="5"/>
        </w:numPr>
        <w:tabs>
          <w:tab w:val="left" w:pos="7110"/>
        </w:tabs>
        <w:rPr>
          <w:rFonts w:cstheme="minorHAnsi"/>
          <w:sz w:val="24"/>
          <w:szCs w:val="24"/>
          <w:lang w:val="en-US"/>
        </w:rPr>
      </w:pPr>
      <w:r w:rsidRPr="00D254DE">
        <w:rPr>
          <w:rFonts w:cstheme="minorHAnsi"/>
          <w:sz w:val="24"/>
          <w:szCs w:val="24"/>
          <w:lang w:val="en-US"/>
        </w:rPr>
        <w:t>Identify the NAISCS code for businesses in the health and beauty industry.  Use an appropriate on-line source to identify a typical (a) profit and loss statement; (b) statement of free cash flows; and (c) gross margin for businesses in this industry.  Review this new information and identify another previously unlisted challenge that you now understand is facing this business.  Provide a rationale for the additional challenge you selected.</w:t>
      </w:r>
      <w:r w:rsidR="00D254DE" w:rsidRPr="00D254DE">
        <w:rPr>
          <w:rFonts w:cstheme="minorHAnsi"/>
          <w:sz w:val="24"/>
          <w:szCs w:val="24"/>
          <w:lang w:val="en-US"/>
        </w:rPr>
        <w:t xml:space="preserve"> (LO1)</w:t>
      </w:r>
    </w:p>
    <w:p w14:paraId="2D17140A" w14:textId="1DCAB80E" w:rsidR="00D254DE" w:rsidRPr="00D254DE" w:rsidRDefault="00D254DE" w:rsidP="00D254DE">
      <w:pPr>
        <w:pStyle w:val="ListParagraph"/>
        <w:numPr>
          <w:ilvl w:val="0"/>
          <w:numId w:val="5"/>
        </w:numPr>
        <w:tabs>
          <w:tab w:val="left" w:pos="7110"/>
        </w:tabs>
        <w:rPr>
          <w:rFonts w:cstheme="minorHAnsi"/>
          <w:sz w:val="24"/>
          <w:szCs w:val="24"/>
          <w:lang w:val="en-US"/>
        </w:rPr>
      </w:pPr>
      <w:r w:rsidRPr="00D254DE">
        <w:rPr>
          <w:rFonts w:cstheme="minorHAnsi"/>
          <w:sz w:val="24"/>
          <w:szCs w:val="24"/>
          <w:lang w:val="en-US"/>
        </w:rPr>
        <w:t>Given the challenges you identified in response to questions 1 and 2, should this business move forward with the proposed bank loan application?  Cite at least two reasons why or why not? (LO2)</w:t>
      </w:r>
    </w:p>
    <w:p w14:paraId="29E6F16E" w14:textId="38524449" w:rsidR="00D00C13" w:rsidRPr="00D254DE" w:rsidRDefault="00D00C13" w:rsidP="00D254DE">
      <w:pPr>
        <w:pStyle w:val="ListParagraph"/>
        <w:numPr>
          <w:ilvl w:val="0"/>
          <w:numId w:val="5"/>
        </w:numPr>
        <w:tabs>
          <w:tab w:val="left" w:pos="7110"/>
        </w:tabs>
        <w:rPr>
          <w:rFonts w:cstheme="minorHAnsi"/>
          <w:sz w:val="24"/>
          <w:szCs w:val="24"/>
          <w:lang w:val="en-US"/>
        </w:rPr>
      </w:pPr>
      <w:r w:rsidRPr="00D254DE">
        <w:rPr>
          <w:rFonts w:cstheme="minorHAnsi"/>
          <w:sz w:val="24"/>
          <w:szCs w:val="24"/>
          <w:lang w:val="en-US"/>
        </w:rPr>
        <w:t>Given the challenges you identified in response to questions 1 and 2, should this business enter into a creditor relationship with their AAA supplier?  Cite at least two reasons why or why not?</w:t>
      </w:r>
      <w:r w:rsidR="00D254DE" w:rsidRPr="00D254DE">
        <w:rPr>
          <w:rFonts w:cstheme="minorHAnsi"/>
          <w:sz w:val="24"/>
          <w:szCs w:val="24"/>
          <w:lang w:val="en-US"/>
        </w:rPr>
        <w:t xml:space="preserve"> (LO2)</w:t>
      </w:r>
    </w:p>
    <w:p w14:paraId="4712743E" w14:textId="70E753BF" w:rsidR="00D254DE" w:rsidRPr="00D254DE" w:rsidRDefault="00D254DE" w:rsidP="00D254DE">
      <w:pPr>
        <w:pStyle w:val="ListParagraph"/>
        <w:numPr>
          <w:ilvl w:val="0"/>
          <w:numId w:val="5"/>
        </w:numPr>
        <w:tabs>
          <w:tab w:val="left" w:pos="7110"/>
        </w:tabs>
        <w:rPr>
          <w:rFonts w:cstheme="minorHAnsi"/>
          <w:sz w:val="24"/>
          <w:szCs w:val="24"/>
          <w:lang w:val="en-US"/>
        </w:rPr>
      </w:pPr>
      <w:r w:rsidRPr="00D254DE">
        <w:rPr>
          <w:rFonts w:cstheme="minorHAnsi"/>
          <w:sz w:val="24"/>
          <w:szCs w:val="24"/>
          <w:lang w:val="en-US"/>
        </w:rPr>
        <w:t xml:space="preserve">Depending upon your </w:t>
      </w:r>
      <w:r w:rsidR="001C3006">
        <w:rPr>
          <w:rFonts w:cstheme="minorHAnsi"/>
          <w:sz w:val="24"/>
          <w:szCs w:val="24"/>
          <w:lang w:val="en-US"/>
        </w:rPr>
        <w:t xml:space="preserve">complete analysis, </w:t>
      </w:r>
      <w:r w:rsidRPr="00D254DE">
        <w:rPr>
          <w:rFonts w:cstheme="minorHAnsi"/>
          <w:sz w:val="24"/>
          <w:szCs w:val="24"/>
          <w:lang w:val="en-US"/>
        </w:rPr>
        <w:t>what immediate next steps would you recommend the XYZ owners take in connection with their business? (LO2)</w:t>
      </w:r>
    </w:p>
    <w:p w14:paraId="428275E4" w14:textId="7A89FB9C" w:rsidR="009D4D1C" w:rsidRDefault="00786C8D" w:rsidP="007F2689">
      <w:pPr>
        <w:tabs>
          <w:tab w:val="left" w:pos="7110"/>
        </w:tabs>
        <w:rPr>
          <w:rFonts w:cstheme="minorHAnsi"/>
          <w:b/>
          <w:sz w:val="24"/>
          <w:szCs w:val="24"/>
          <w:lang w:val="en-US"/>
        </w:rPr>
      </w:pPr>
      <w:r w:rsidRPr="00786C8D">
        <w:rPr>
          <w:rFonts w:cstheme="minorHAnsi"/>
          <w:b/>
          <w:sz w:val="24"/>
          <w:szCs w:val="24"/>
          <w:lang w:val="en-US"/>
        </w:rPr>
        <w:t>Answers to the Discussion Questions</w:t>
      </w:r>
    </w:p>
    <w:p w14:paraId="76FFBDD2" w14:textId="34B8F9A2" w:rsidR="00D254DE" w:rsidRPr="001C3006" w:rsidRDefault="00D254DE" w:rsidP="00E47A17">
      <w:pPr>
        <w:pStyle w:val="ListParagraph"/>
        <w:numPr>
          <w:ilvl w:val="0"/>
          <w:numId w:val="8"/>
        </w:numPr>
        <w:tabs>
          <w:tab w:val="left" w:pos="7110"/>
        </w:tabs>
        <w:rPr>
          <w:rFonts w:cstheme="minorHAnsi"/>
          <w:sz w:val="24"/>
          <w:szCs w:val="24"/>
          <w:lang w:val="en-US"/>
        </w:rPr>
      </w:pPr>
      <w:r w:rsidRPr="001C3006">
        <w:rPr>
          <w:rFonts w:cstheme="minorHAnsi"/>
          <w:sz w:val="24"/>
          <w:szCs w:val="24"/>
          <w:lang w:val="en-US"/>
        </w:rPr>
        <w:t>Review the information provided on Tables 1, 2 and 3.  Based upon your review, identify at least two financial challenges this business faces in trying to achieve its planned 2017 goals.  Provide a rationale for the two challenges you selected. (LO1)</w:t>
      </w:r>
    </w:p>
    <w:p w14:paraId="1CED701F" w14:textId="38CC1FD9" w:rsidR="00D254DE" w:rsidRPr="00D254DE" w:rsidRDefault="00D254DE" w:rsidP="00D254DE">
      <w:pPr>
        <w:tabs>
          <w:tab w:val="left" w:pos="7110"/>
        </w:tabs>
        <w:ind w:left="720"/>
        <w:rPr>
          <w:rFonts w:cstheme="minorHAnsi"/>
          <w:sz w:val="24"/>
          <w:szCs w:val="24"/>
          <w:lang w:val="en-US"/>
        </w:rPr>
      </w:pPr>
      <w:r>
        <w:rPr>
          <w:rFonts w:cstheme="minorHAnsi"/>
          <w:sz w:val="24"/>
          <w:szCs w:val="24"/>
          <w:lang w:val="en-US"/>
        </w:rPr>
        <w:t xml:space="preserve">At a minimum, students should immediately focus in on the COGS and resulting gross margin.  They should note that the fact that the business’s (a) COGS represents 75% of sales, resulting in a (b) gross margin of only 25% may be problematic for long-term company survival.  Students should begin to hone in on </w:t>
      </w:r>
      <w:r>
        <w:rPr>
          <w:rFonts w:cstheme="minorHAnsi"/>
          <w:sz w:val="24"/>
          <w:szCs w:val="24"/>
          <w:lang w:val="en-US"/>
        </w:rPr>
        <w:lastRenderedPageBreak/>
        <w:t>the fact that the owners may need to identify ways to reduce their COGS while maintaining the high quality of their product ingredients.</w:t>
      </w:r>
    </w:p>
    <w:p w14:paraId="25FAEF1B" w14:textId="77226A28" w:rsidR="00D254DE" w:rsidRDefault="00D254DE" w:rsidP="00D254DE">
      <w:pPr>
        <w:pStyle w:val="ListParagraph"/>
        <w:numPr>
          <w:ilvl w:val="0"/>
          <w:numId w:val="8"/>
        </w:numPr>
        <w:tabs>
          <w:tab w:val="left" w:pos="7110"/>
        </w:tabs>
        <w:rPr>
          <w:rFonts w:cstheme="minorHAnsi"/>
          <w:sz w:val="24"/>
          <w:szCs w:val="24"/>
          <w:lang w:val="en-US"/>
        </w:rPr>
      </w:pPr>
      <w:r w:rsidRPr="00D254DE">
        <w:rPr>
          <w:rFonts w:cstheme="minorHAnsi"/>
          <w:sz w:val="24"/>
          <w:szCs w:val="24"/>
          <w:lang w:val="en-US"/>
        </w:rPr>
        <w:t>Identify the NAISCS code for businesses in the health and beauty industry.  Use an appropriate on-line source to identify a typical (a) profit and loss statement; (b) statement of free cash flows; and (c) gross margin for businesses in this industry.  Review this new information and identify another previously unlisted challenge that you now understand is facing this business.  Provide a rationale for the additional challenge you selected. (LO1)</w:t>
      </w:r>
    </w:p>
    <w:p w14:paraId="7E4F73D8" w14:textId="459A4581" w:rsidR="009A04F9" w:rsidRPr="009A04F9" w:rsidRDefault="00D7740B" w:rsidP="00D83176">
      <w:pPr>
        <w:tabs>
          <w:tab w:val="left" w:pos="7110"/>
        </w:tabs>
        <w:ind w:left="708"/>
        <w:rPr>
          <w:rFonts w:cstheme="minorHAnsi"/>
          <w:sz w:val="24"/>
          <w:szCs w:val="24"/>
          <w:lang w:val="en-US"/>
        </w:rPr>
      </w:pPr>
      <w:r>
        <w:rPr>
          <w:rFonts w:cstheme="minorHAnsi"/>
          <w:sz w:val="24"/>
          <w:szCs w:val="24"/>
        </w:rPr>
        <w:t>Students should be referred to the North American Industry Classification System (NAICS) code for this type of business (</w:t>
      </w:r>
      <w:hyperlink r:id="rId7" w:history="1">
        <w:r w:rsidRPr="006637F7">
          <w:rPr>
            <w:rStyle w:val="Hyperlink"/>
            <w:rFonts w:cstheme="minorHAnsi"/>
            <w:sz w:val="24"/>
            <w:szCs w:val="24"/>
          </w:rPr>
          <w:t>https://www.naics.com/search/</w:t>
        </w:r>
      </w:hyperlink>
      <w:r>
        <w:rPr>
          <w:rFonts w:cstheme="minorHAnsi"/>
          <w:sz w:val="24"/>
          <w:szCs w:val="24"/>
        </w:rPr>
        <w:t>)</w:t>
      </w:r>
      <w:r w:rsidR="00D83176">
        <w:rPr>
          <w:rFonts w:cstheme="minorHAnsi"/>
          <w:sz w:val="24"/>
          <w:szCs w:val="24"/>
        </w:rPr>
        <w:t xml:space="preserve">.  With a NAICS code in hand, they should then </w:t>
      </w:r>
      <w:r>
        <w:rPr>
          <w:rFonts w:cstheme="minorHAnsi"/>
          <w:sz w:val="24"/>
          <w:szCs w:val="24"/>
        </w:rPr>
        <w:t>identify  appropriate industry standard financials for this type of business via BizStat.com (</w:t>
      </w:r>
      <w:hyperlink r:id="rId8" w:history="1">
        <w:r w:rsidRPr="006637F7">
          <w:rPr>
            <w:rStyle w:val="Hyperlink"/>
            <w:rFonts w:cstheme="minorHAnsi"/>
            <w:sz w:val="24"/>
            <w:szCs w:val="24"/>
          </w:rPr>
          <w:t>http://www.bizstats.com/industry-financials.php</w:t>
        </w:r>
      </w:hyperlink>
      <w:r>
        <w:rPr>
          <w:rFonts w:cstheme="minorHAnsi"/>
          <w:sz w:val="24"/>
          <w:szCs w:val="24"/>
        </w:rPr>
        <w:t xml:space="preserve">) or another appropriate source.  </w:t>
      </w:r>
      <w:r w:rsidR="00D83176">
        <w:rPr>
          <w:rFonts w:cstheme="minorHAnsi"/>
          <w:sz w:val="24"/>
          <w:szCs w:val="24"/>
        </w:rPr>
        <w:t xml:space="preserve">Learners should compare the financial data and ratios found through these resources to those provided in the case and identify </w:t>
      </w:r>
      <w:r w:rsidR="005C0FFB">
        <w:rPr>
          <w:rFonts w:cstheme="minorHAnsi"/>
          <w:sz w:val="24"/>
          <w:szCs w:val="24"/>
        </w:rPr>
        <w:t>a</w:t>
      </w:r>
      <w:r w:rsidR="00D83176">
        <w:rPr>
          <w:rFonts w:cstheme="minorHAnsi"/>
          <w:sz w:val="24"/>
          <w:szCs w:val="24"/>
        </w:rPr>
        <w:t>reas of similarity and difference</w:t>
      </w:r>
      <w:r w:rsidR="00687EDE">
        <w:rPr>
          <w:rFonts w:cstheme="minorHAnsi"/>
          <w:sz w:val="24"/>
          <w:szCs w:val="24"/>
        </w:rPr>
        <w:t xml:space="preserve"> in relation to the added challenge they identified</w:t>
      </w:r>
      <w:r w:rsidR="00D83176">
        <w:rPr>
          <w:rFonts w:cstheme="minorHAnsi"/>
          <w:sz w:val="24"/>
          <w:szCs w:val="24"/>
        </w:rPr>
        <w:t>.</w:t>
      </w:r>
    </w:p>
    <w:p w14:paraId="5FBF6282" w14:textId="617A3188" w:rsidR="009A04F9" w:rsidRPr="009A04F9" w:rsidRDefault="00D254DE" w:rsidP="00781AE2">
      <w:pPr>
        <w:pStyle w:val="ListParagraph"/>
        <w:numPr>
          <w:ilvl w:val="0"/>
          <w:numId w:val="8"/>
        </w:numPr>
        <w:tabs>
          <w:tab w:val="left" w:pos="7110"/>
        </w:tabs>
        <w:rPr>
          <w:rFonts w:cstheme="minorHAnsi"/>
          <w:sz w:val="24"/>
          <w:szCs w:val="24"/>
          <w:lang w:val="en-US"/>
        </w:rPr>
      </w:pPr>
      <w:r w:rsidRPr="009A04F9">
        <w:rPr>
          <w:rFonts w:cstheme="minorHAnsi"/>
          <w:sz w:val="24"/>
          <w:szCs w:val="24"/>
          <w:lang w:val="en-US"/>
        </w:rPr>
        <w:t>Given the challenges you identified in response to questions 1 and 2, should this business move forward with the proposed bank loan application?  Cite at least two reasons why or why not? (LO2)</w:t>
      </w:r>
    </w:p>
    <w:p w14:paraId="0E22951E" w14:textId="1C345AB1" w:rsidR="009A04F9" w:rsidRDefault="009A04F9" w:rsidP="009A04F9">
      <w:pPr>
        <w:tabs>
          <w:tab w:val="left" w:pos="7110"/>
        </w:tabs>
        <w:ind w:left="720"/>
        <w:rPr>
          <w:rFonts w:cstheme="minorHAnsi"/>
          <w:sz w:val="24"/>
          <w:szCs w:val="24"/>
          <w:lang w:val="en-US"/>
        </w:rPr>
      </w:pPr>
      <w:r>
        <w:rPr>
          <w:rFonts w:cstheme="minorHAnsi"/>
          <w:sz w:val="24"/>
          <w:szCs w:val="24"/>
          <w:lang w:val="en-US"/>
        </w:rPr>
        <w:t xml:space="preserve">Even without extensive financial calculations, students might offer cogent arguments as to why a capital investment in various promotional activities – an expanded website, You Tube videos, etc. – might </w:t>
      </w:r>
      <w:r w:rsidR="001C3006">
        <w:rPr>
          <w:rFonts w:cstheme="minorHAnsi"/>
          <w:sz w:val="24"/>
          <w:szCs w:val="24"/>
          <w:lang w:val="en-US"/>
        </w:rPr>
        <w:t xml:space="preserve">or might not </w:t>
      </w:r>
      <w:r>
        <w:rPr>
          <w:rFonts w:cstheme="minorHAnsi"/>
          <w:sz w:val="24"/>
          <w:szCs w:val="24"/>
          <w:lang w:val="en-US"/>
        </w:rPr>
        <w:t xml:space="preserve">make sense if the firm is to achieve its projected 2017 sales goals.  More complete responses might include some very preliminary market research to identify the potential size of the Afro-Colombian population and associated health and beauty care spending; more sophisticated learners may chose to project potential company </w:t>
      </w:r>
      <w:r w:rsidR="001C3006">
        <w:rPr>
          <w:rFonts w:cstheme="minorHAnsi"/>
          <w:sz w:val="24"/>
          <w:szCs w:val="24"/>
          <w:lang w:val="en-US"/>
        </w:rPr>
        <w:t xml:space="preserve">sales </w:t>
      </w:r>
      <w:r>
        <w:rPr>
          <w:rFonts w:cstheme="minorHAnsi"/>
          <w:sz w:val="24"/>
          <w:szCs w:val="24"/>
          <w:lang w:val="en-US"/>
        </w:rPr>
        <w:t xml:space="preserve">results, based upon corresponding market size and spending within the US African American population.  Some learners may also calculate anticipated 3-year loan payment costs </w:t>
      </w:r>
      <w:r w:rsidR="001C3006">
        <w:rPr>
          <w:rFonts w:cstheme="minorHAnsi"/>
          <w:sz w:val="24"/>
          <w:szCs w:val="24"/>
          <w:lang w:val="en-US"/>
        </w:rPr>
        <w:t xml:space="preserve">and consider the impact on the company’s cash flow and profitability.  </w:t>
      </w:r>
    </w:p>
    <w:p w14:paraId="1F88034E" w14:textId="35F6363D" w:rsidR="001C3006" w:rsidRPr="009A04F9" w:rsidRDefault="001C3006" w:rsidP="009A04F9">
      <w:pPr>
        <w:tabs>
          <w:tab w:val="left" w:pos="7110"/>
        </w:tabs>
        <w:ind w:left="720"/>
        <w:rPr>
          <w:rFonts w:cstheme="minorHAnsi"/>
          <w:sz w:val="24"/>
          <w:szCs w:val="24"/>
          <w:lang w:val="en-US"/>
        </w:rPr>
      </w:pPr>
      <w:r>
        <w:rPr>
          <w:rFonts w:cstheme="minorHAnsi"/>
          <w:sz w:val="24"/>
          <w:szCs w:val="24"/>
          <w:lang w:val="en-US"/>
        </w:rPr>
        <w:t>No matter if marketing or financial rationales are offered, they should be carefully linked with a recommendation to either move forward or not with the offered bank loan.</w:t>
      </w:r>
    </w:p>
    <w:p w14:paraId="545B7108" w14:textId="13A8D491" w:rsidR="00D254DE" w:rsidRDefault="00D254DE" w:rsidP="00D254DE">
      <w:pPr>
        <w:pStyle w:val="ListParagraph"/>
        <w:numPr>
          <w:ilvl w:val="0"/>
          <w:numId w:val="8"/>
        </w:numPr>
        <w:tabs>
          <w:tab w:val="left" w:pos="7110"/>
        </w:tabs>
        <w:rPr>
          <w:rFonts w:cstheme="minorHAnsi"/>
          <w:sz w:val="24"/>
          <w:szCs w:val="24"/>
          <w:lang w:val="en-US"/>
        </w:rPr>
      </w:pPr>
      <w:r w:rsidRPr="00D254DE">
        <w:rPr>
          <w:rFonts w:cstheme="minorHAnsi"/>
          <w:sz w:val="24"/>
          <w:szCs w:val="24"/>
          <w:lang w:val="en-US"/>
        </w:rPr>
        <w:t>Given the challenges you identified in response to questions 1 and 2, should this business enter into a creditor relationship with their AAA supplier?  Cite at least two reasons why or why not? (LO2)</w:t>
      </w:r>
    </w:p>
    <w:p w14:paraId="4EEF8303" w14:textId="29D3D07C" w:rsidR="001C3006" w:rsidRPr="001C3006" w:rsidRDefault="001C3006" w:rsidP="001C3006">
      <w:pPr>
        <w:tabs>
          <w:tab w:val="left" w:pos="7110"/>
        </w:tabs>
        <w:ind w:left="708"/>
        <w:rPr>
          <w:rFonts w:cstheme="minorHAnsi"/>
          <w:sz w:val="24"/>
          <w:szCs w:val="24"/>
          <w:lang w:val="en-US"/>
        </w:rPr>
      </w:pPr>
      <w:r>
        <w:rPr>
          <w:rFonts w:cstheme="minorHAnsi"/>
          <w:sz w:val="24"/>
          <w:szCs w:val="24"/>
          <w:lang w:val="en-US"/>
        </w:rPr>
        <w:t xml:space="preserve">Most students should recognize that creating a creditor relationship with a major supplier does not assist the firm in resolving either its profitability or cash flow </w:t>
      </w:r>
      <w:r>
        <w:rPr>
          <w:rFonts w:cstheme="minorHAnsi"/>
          <w:sz w:val="24"/>
          <w:szCs w:val="24"/>
          <w:lang w:val="en-US"/>
        </w:rPr>
        <w:lastRenderedPageBreak/>
        <w:t>challenges.  Rather, a new creditor relationship complicates an already complex cash flow situation by creating another payable for the firm that it can ill afford, given its existing financial problems.</w:t>
      </w:r>
    </w:p>
    <w:p w14:paraId="1A8696FF" w14:textId="5D45A89E" w:rsidR="00D254DE" w:rsidRPr="002C7A6C" w:rsidRDefault="00D254DE" w:rsidP="00081091">
      <w:pPr>
        <w:pStyle w:val="ListParagraph"/>
        <w:numPr>
          <w:ilvl w:val="0"/>
          <w:numId w:val="8"/>
        </w:numPr>
        <w:tabs>
          <w:tab w:val="left" w:pos="7110"/>
        </w:tabs>
        <w:rPr>
          <w:rFonts w:cstheme="minorHAnsi"/>
          <w:sz w:val="24"/>
          <w:szCs w:val="24"/>
          <w:lang w:val="en-US"/>
        </w:rPr>
      </w:pPr>
      <w:r w:rsidRPr="002C7A6C">
        <w:rPr>
          <w:rFonts w:cstheme="minorHAnsi"/>
          <w:sz w:val="24"/>
          <w:szCs w:val="24"/>
          <w:lang w:val="en-US"/>
        </w:rPr>
        <w:t xml:space="preserve">Depending upon your </w:t>
      </w:r>
      <w:r w:rsidR="001C3006" w:rsidRPr="002C7A6C">
        <w:rPr>
          <w:rFonts w:cstheme="minorHAnsi"/>
          <w:sz w:val="24"/>
          <w:szCs w:val="24"/>
          <w:lang w:val="en-US"/>
        </w:rPr>
        <w:t>complete analysis</w:t>
      </w:r>
      <w:r w:rsidRPr="002C7A6C">
        <w:rPr>
          <w:rFonts w:cstheme="minorHAnsi"/>
          <w:sz w:val="24"/>
          <w:szCs w:val="24"/>
          <w:lang w:val="en-US"/>
        </w:rPr>
        <w:t>, what immediate next steps would you recommend the XYZ owners take in connection with their business? (LO2)</w:t>
      </w:r>
    </w:p>
    <w:p w14:paraId="1FED2BB7" w14:textId="21708C37" w:rsidR="001C3006" w:rsidRDefault="001C3006" w:rsidP="00D7740B">
      <w:pPr>
        <w:tabs>
          <w:tab w:val="left" w:pos="7110"/>
        </w:tabs>
        <w:ind w:left="708"/>
        <w:rPr>
          <w:rFonts w:cstheme="minorHAnsi"/>
          <w:sz w:val="24"/>
          <w:szCs w:val="24"/>
          <w:lang w:val="en-US"/>
        </w:rPr>
      </w:pPr>
      <w:r>
        <w:rPr>
          <w:rFonts w:cstheme="minorHAnsi"/>
          <w:sz w:val="24"/>
          <w:szCs w:val="24"/>
          <w:lang w:val="en-US"/>
        </w:rPr>
        <w:t>Here, students can move in various directions.  A common theme might include a recommendation that XYZ reduce its inventory</w:t>
      </w:r>
      <w:r w:rsidR="00D7740B">
        <w:rPr>
          <w:rFonts w:cstheme="minorHAnsi"/>
          <w:sz w:val="24"/>
          <w:szCs w:val="24"/>
          <w:lang w:val="en-US"/>
        </w:rPr>
        <w:t>/COGS</w:t>
      </w:r>
      <w:r>
        <w:rPr>
          <w:rFonts w:cstheme="minorHAnsi"/>
          <w:sz w:val="24"/>
          <w:szCs w:val="24"/>
          <w:lang w:val="en-US"/>
        </w:rPr>
        <w:t xml:space="preserve"> costs to </w:t>
      </w:r>
      <w:r w:rsidR="00D7740B">
        <w:rPr>
          <w:rFonts w:cstheme="minorHAnsi"/>
          <w:sz w:val="24"/>
          <w:szCs w:val="24"/>
          <w:lang w:val="en-US"/>
        </w:rPr>
        <w:t xml:space="preserve">more closely align </w:t>
      </w:r>
      <w:r>
        <w:rPr>
          <w:rFonts w:cstheme="minorHAnsi"/>
          <w:sz w:val="24"/>
          <w:szCs w:val="24"/>
          <w:lang w:val="en-US"/>
        </w:rPr>
        <w:t xml:space="preserve">with industry averages.  This would have the affect of </w:t>
      </w:r>
      <w:r w:rsidR="00D7740B">
        <w:rPr>
          <w:rFonts w:cstheme="minorHAnsi"/>
          <w:sz w:val="24"/>
          <w:szCs w:val="24"/>
          <w:lang w:val="en-US"/>
        </w:rPr>
        <w:t>increasing the company’s gross margins and, holding all other expenses even, would result in greater firm profitability and, correspondingly, an improved cash flow.</w:t>
      </w:r>
    </w:p>
    <w:p w14:paraId="75BFE548" w14:textId="12758270" w:rsidR="00D7740B" w:rsidRPr="00D254DE" w:rsidRDefault="00D7740B" w:rsidP="00D7740B">
      <w:pPr>
        <w:tabs>
          <w:tab w:val="left" w:pos="7110"/>
        </w:tabs>
        <w:ind w:left="708"/>
        <w:rPr>
          <w:rFonts w:cstheme="minorHAnsi"/>
          <w:sz w:val="24"/>
          <w:szCs w:val="24"/>
          <w:lang w:val="en-US"/>
        </w:rPr>
      </w:pPr>
      <w:r>
        <w:rPr>
          <w:rFonts w:cstheme="minorHAnsi"/>
          <w:sz w:val="24"/>
          <w:szCs w:val="24"/>
          <w:lang w:val="en-US"/>
        </w:rPr>
        <w:t>Students might also suggest that, if the firm wishes to move forward with any of the listed cash out expansion efforts, they ask to restructure the loan from a 3-year to a 5-year period, even if this results in an increase in bank’s proposed interest charges.  Reducing cash out loan payments as the company attempts to reach its higher sales targets can only assist it in surviving, assuming the planned expenses do result in higher sales.</w:t>
      </w:r>
    </w:p>
    <w:p w14:paraId="52FFD483" w14:textId="68DED62E" w:rsidR="00252D55" w:rsidRDefault="00252D55" w:rsidP="007F2689">
      <w:pPr>
        <w:rPr>
          <w:rFonts w:cstheme="minorHAnsi"/>
          <w:b/>
          <w:sz w:val="24"/>
          <w:szCs w:val="24"/>
        </w:rPr>
      </w:pPr>
      <w:r w:rsidRPr="00252D55">
        <w:rPr>
          <w:rFonts w:cstheme="minorHAnsi"/>
          <w:b/>
          <w:sz w:val="24"/>
          <w:szCs w:val="24"/>
        </w:rPr>
        <w:t>Teaching strategy</w:t>
      </w:r>
    </w:p>
    <w:p w14:paraId="1AAA892F" w14:textId="34442DD8" w:rsidR="00157EB0" w:rsidRDefault="00157EB0" w:rsidP="007F2689">
      <w:pPr>
        <w:rPr>
          <w:rFonts w:cstheme="minorHAnsi"/>
          <w:sz w:val="24"/>
          <w:szCs w:val="24"/>
        </w:rPr>
      </w:pPr>
      <w:r>
        <w:rPr>
          <w:rFonts w:cstheme="minorHAnsi"/>
          <w:sz w:val="24"/>
          <w:szCs w:val="24"/>
        </w:rPr>
        <w:t>If the class session for this case instruction is 60 minutes or less, i</w:t>
      </w:r>
      <w:r w:rsidR="00684C58">
        <w:rPr>
          <w:rFonts w:cstheme="minorHAnsi"/>
          <w:sz w:val="24"/>
          <w:szCs w:val="24"/>
        </w:rPr>
        <w:t xml:space="preserve">nstructors may wish to have students preview the case prior to </w:t>
      </w:r>
      <w:r>
        <w:rPr>
          <w:rFonts w:cstheme="minorHAnsi"/>
          <w:sz w:val="24"/>
          <w:szCs w:val="24"/>
        </w:rPr>
        <w:t>coming to class.</w:t>
      </w:r>
      <w:r w:rsidR="00684C58">
        <w:rPr>
          <w:rFonts w:cstheme="minorHAnsi"/>
          <w:sz w:val="24"/>
          <w:szCs w:val="24"/>
        </w:rPr>
        <w:t xml:space="preserve">  Under these circumstances, </w:t>
      </w:r>
      <w:r>
        <w:rPr>
          <w:rFonts w:cstheme="minorHAnsi"/>
          <w:sz w:val="24"/>
          <w:szCs w:val="24"/>
        </w:rPr>
        <w:t xml:space="preserve">learners </w:t>
      </w:r>
      <w:r w:rsidR="00684C58">
        <w:rPr>
          <w:rFonts w:cstheme="minorHAnsi"/>
          <w:sz w:val="24"/>
          <w:szCs w:val="24"/>
        </w:rPr>
        <w:t>should be directed to closely examine the Table</w:t>
      </w:r>
      <w:r>
        <w:rPr>
          <w:rFonts w:cstheme="minorHAnsi"/>
          <w:sz w:val="24"/>
          <w:szCs w:val="24"/>
        </w:rPr>
        <w:t xml:space="preserve"> 1 Summary Profit and Loss Statement and identify points of concern</w:t>
      </w:r>
      <w:r w:rsidR="00684C58">
        <w:rPr>
          <w:rFonts w:cstheme="minorHAnsi"/>
          <w:sz w:val="24"/>
          <w:szCs w:val="24"/>
        </w:rPr>
        <w:t xml:space="preserve">.  They should </w:t>
      </w:r>
      <w:r w:rsidR="003D7A69">
        <w:rPr>
          <w:rFonts w:cstheme="minorHAnsi"/>
          <w:sz w:val="24"/>
          <w:szCs w:val="24"/>
        </w:rPr>
        <w:t xml:space="preserve">also </w:t>
      </w:r>
      <w:r w:rsidR="00684C58">
        <w:rPr>
          <w:rFonts w:cstheme="minorHAnsi"/>
          <w:sz w:val="24"/>
          <w:szCs w:val="24"/>
        </w:rPr>
        <w:t xml:space="preserve">be asked to </w:t>
      </w:r>
      <w:r>
        <w:rPr>
          <w:rFonts w:cstheme="minorHAnsi"/>
          <w:sz w:val="24"/>
          <w:szCs w:val="24"/>
        </w:rPr>
        <w:t xml:space="preserve">locate </w:t>
      </w:r>
      <w:r w:rsidR="00684C58">
        <w:rPr>
          <w:rFonts w:cstheme="minorHAnsi"/>
          <w:sz w:val="24"/>
          <w:szCs w:val="24"/>
        </w:rPr>
        <w:t>(1) the most appropriate North American Industry Classification S</w:t>
      </w:r>
      <w:r>
        <w:rPr>
          <w:rFonts w:cstheme="minorHAnsi"/>
          <w:sz w:val="24"/>
          <w:szCs w:val="24"/>
        </w:rPr>
        <w:t>ystem</w:t>
      </w:r>
      <w:r w:rsidR="00684C58">
        <w:rPr>
          <w:rFonts w:cstheme="minorHAnsi"/>
          <w:sz w:val="24"/>
          <w:szCs w:val="24"/>
        </w:rPr>
        <w:t xml:space="preserve"> (NAICS) code for this type of business </w:t>
      </w:r>
      <w:r>
        <w:rPr>
          <w:rFonts w:cstheme="minorHAnsi"/>
          <w:sz w:val="24"/>
          <w:szCs w:val="24"/>
        </w:rPr>
        <w:t>(</w:t>
      </w:r>
      <w:hyperlink r:id="rId9" w:history="1">
        <w:r w:rsidRPr="006637F7">
          <w:rPr>
            <w:rStyle w:val="Hyperlink"/>
            <w:rFonts w:cstheme="minorHAnsi"/>
            <w:sz w:val="24"/>
            <w:szCs w:val="24"/>
          </w:rPr>
          <w:t>https://www.naics.com/search/</w:t>
        </w:r>
      </w:hyperlink>
      <w:r>
        <w:rPr>
          <w:rFonts w:cstheme="minorHAnsi"/>
          <w:sz w:val="24"/>
          <w:szCs w:val="24"/>
        </w:rPr>
        <w:t xml:space="preserve">) </w:t>
      </w:r>
      <w:r w:rsidR="00684C58">
        <w:rPr>
          <w:rFonts w:cstheme="minorHAnsi"/>
          <w:sz w:val="24"/>
          <w:szCs w:val="24"/>
        </w:rPr>
        <w:t>and (2)</w:t>
      </w:r>
      <w:r>
        <w:rPr>
          <w:rFonts w:cstheme="minorHAnsi"/>
          <w:sz w:val="24"/>
          <w:szCs w:val="24"/>
        </w:rPr>
        <w:t xml:space="preserve"> identify  appropriate industry standard financials for this type of business via BizStat.com (</w:t>
      </w:r>
      <w:hyperlink r:id="rId10" w:history="1">
        <w:r w:rsidRPr="006637F7">
          <w:rPr>
            <w:rStyle w:val="Hyperlink"/>
            <w:rFonts w:cstheme="minorHAnsi"/>
            <w:sz w:val="24"/>
            <w:szCs w:val="24"/>
          </w:rPr>
          <w:t>http://www.bizstats.com/industry-financials.php</w:t>
        </w:r>
      </w:hyperlink>
      <w:r>
        <w:rPr>
          <w:rFonts w:cstheme="minorHAnsi"/>
          <w:sz w:val="24"/>
          <w:szCs w:val="24"/>
        </w:rPr>
        <w:t xml:space="preserve">) or another appropriate source.  Students should be asked to bring this information for use in the scheduled class discussion.  </w:t>
      </w:r>
    </w:p>
    <w:p w14:paraId="6E3EF38A" w14:textId="334EF468" w:rsidR="00157EB0" w:rsidRDefault="007F1845" w:rsidP="007F2689">
      <w:pPr>
        <w:rPr>
          <w:rFonts w:cstheme="minorHAnsi"/>
          <w:sz w:val="24"/>
          <w:szCs w:val="24"/>
        </w:rPr>
      </w:pPr>
      <w:r>
        <w:rPr>
          <w:rFonts w:cstheme="minorHAnsi"/>
          <w:sz w:val="24"/>
          <w:szCs w:val="24"/>
        </w:rPr>
        <w:t xml:space="preserve">Instructors should initially set aside about 15 minutes for students to share </w:t>
      </w:r>
      <w:r w:rsidR="003D7A69">
        <w:rPr>
          <w:rFonts w:cstheme="minorHAnsi"/>
          <w:sz w:val="24"/>
          <w:szCs w:val="24"/>
        </w:rPr>
        <w:t xml:space="preserve">business </w:t>
      </w:r>
      <w:r>
        <w:rPr>
          <w:rFonts w:cstheme="minorHAnsi"/>
          <w:sz w:val="24"/>
          <w:szCs w:val="24"/>
        </w:rPr>
        <w:t>challenge</w:t>
      </w:r>
      <w:r w:rsidR="003D7A69">
        <w:rPr>
          <w:rFonts w:cstheme="minorHAnsi"/>
          <w:sz w:val="24"/>
          <w:szCs w:val="24"/>
        </w:rPr>
        <w:t xml:space="preserve"> r</w:t>
      </w:r>
      <w:r>
        <w:rPr>
          <w:rFonts w:cstheme="minorHAnsi"/>
          <w:sz w:val="24"/>
          <w:szCs w:val="24"/>
        </w:rPr>
        <w:t xml:space="preserve">esults </w:t>
      </w:r>
      <w:r w:rsidR="003D7A69">
        <w:rPr>
          <w:rFonts w:cstheme="minorHAnsi"/>
          <w:sz w:val="24"/>
          <w:szCs w:val="24"/>
        </w:rPr>
        <w:t xml:space="preserve">they identified through their pre-class research </w:t>
      </w:r>
      <w:r>
        <w:rPr>
          <w:rFonts w:cstheme="minorHAnsi"/>
          <w:sz w:val="24"/>
          <w:szCs w:val="24"/>
        </w:rPr>
        <w:t>as well as the standard industry financials they may have discovered</w:t>
      </w:r>
      <w:r w:rsidR="003D7A69">
        <w:rPr>
          <w:rFonts w:cstheme="minorHAnsi"/>
          <w:sz w:val="24"/>
          <w:szCs w:val="24"/>
        </w:rPr>
        <w:t xml:space="preserve"> during </w:t>
      </w:r>
      <w:r>
        <w:rPr>
          <w:rFonts w:cstheme="minorHAnsi"/>
          <w:sz w:val="24"/>
          <w:szCs w:val="24"/>
        </w:rPr>
        <w:t xml:space="preserve">their pre-class research.  Following this initial conversation, students can be walked through each of the discussion questions.  </w:t>
      </w:r>
    </w:p>
    <w:p w14:paraId="4F8E2BAF" w14:textId="093C8BC1" w:rsidR="007F1845" w:rsidRDefault="007F1845" w:rsidP="007F2689">
      <w:pPr>
        <w:rPr>
          <w:rFonts w:cstheme="minorHAnsi"/>
          <w:sz w:val="24"/>
          <w:szCs w:val="24"/>
        </w:rPr>
      </w:pPr>
      <w:r>
        <w:rPr>
          <w:rFonts w:cstheme="minorHAnsi"/>
          <w:sz w:val="24"/>
          <w:szCs w:val="24"/>
        </w:rPr>
        <w:t>Depending upon planned use of the exercise, the instructor can follow-up the in-class conversation with a written assignment related to any of the listed discussion questions.  This allows for further consolidation of the linkages between the financial statements and strategic decisions that business owners routinely are required to make.</w:t>
      </w:r>
    </w:p>
    <w:p w14:paraId="47CB9D08" w14:textId="2C5233F1" w:rsidR="00852CFF" w:rsidRPr="00684C58" w:rsidRDefault="00157EB0" w:rsidP="007F2689">
      <w:pPr>
        <w:rPr>
          <w:rFonts w:cstheme="minorHAnsi"/>
          <w:sz w:val="24"/>
          <w:szCs w:val="24"/>
        </w:rPr>
      </w:pPr>
      <w:r>
        <w:rPr>
          <w:rFonts w:cstheme="minorHAnsi"/>
          <w:sz w:val="24"/>
          <w:szCs w:val="24"/>
        </w:rPr>
        <w:lastRenderedPageBreak/>
        <w:t xml:space="preserve">If the scheduled class is longer than 60 minutes, Instructors can vary this teaching strategy and have the listed pre-class preparation completed as part of a longer collective </w:t>
      </w:r>
      <w:r w:rsidR="00DD412C">
        <w:rPr>
          <w:rFonts w:cstheme="minorHAnsi"/>
          <w:sz w:val="24"/>
          <w:szCs w:val="24"/>
        </w:rPr>
        <w:t xml:space="preserve">in-class </w:t>
      </w:r>
      <w:r>
        <w:rPr>
          <w:rFonts w:cstheme="minorHAnsi"/>
          <w:sz w:val="24"/>
          <w:szCs w:val="24"/>
        </w:rPr>
        <w:t>discussion session.</w:t>
      </w:r>
    </w:p>
    <w:p w14:paraId="331B9499" w14:textId="77777777" w:rsidR="00710D10" w:rsidRPr="004937F0" w:rsidRDefault="00710D10" w:rsidP="004937F0">
      <w:pPr>
        <w:spacing w:after="0" w:line="240" w:lineRule="auto"/>
        <w:rPr>
          <w:rFonts w:cstheme="minorHAnsi"/>
          <w:b/>
          <w:sz w:val="24"/>
          <w:szCs w:val="24"/>
        </w:rPr>
      </w:pPr>
      <w:r w:rsidRPr="004937F0">
        <w:rPr>
          <w:rFonts w:cstheme="minorHAnsi"/>
          <w:b/>
          <w:sz w:val="24"/>
          <w:szCs w:val="24"/>
        </w:rPr>
        <w:t>References</w:t>
      </w:r>
    </w:p>
    <w:p w14:paraId="44206E6D" w14:textId="77777777" w:rsidR="00710D10" w:rsidRPr="004937F0" w:rsidRDefault="00710D10" w:rsidP="004937F0">
      <w:pPr>
        <w:spacing w:after="0" w:line="240" w:lineRule="auto"/>
        <w:rPr>
          <w:rFonts w:cstheme="minorHAnsi"/>
          <w:sz w:val="24"/>
          <w:szCs w:val="24"/>
        </w:rPr>
      </w:pPr>
    </w:p>
    <w:p w14:paraId="2A5D97E6" w14:textId="12DE99A4" w:rsidR="004937F0" w:rsidRDefault="004937F0" w:rsidP="004937F0">
      <w:pPr>
        <w:pStyle w:val="EndNoteBibliography"/>
        <w:ind w:left="706" w:hanging="706"/>
        <w:rPr>
          <w:rFonts w:asciiTheme="minorHAnsi" w:hAnsiTheme="minorHAnsi" w:cstheme="minorHAnsi"/>
        </w:rPr>
      </w:pPr>
      <w:r w:rsidRPr="004937F0">
        <w:rPr>
          <w:rFonts w:asciiTheme="minorHAnsi" w:hAnsiTheme="minorHAnsi" w:cstheme="minorHAnsi"/>
        </w:rPr>
        <w:t xml:space="preserve">Block, S.B., Hirt, G.A. and Danielsen, B.R. (2014), </w:t>
      </w:r>
      <w:r w:rsidRPr="004937F0">
        <w:rPr>
          <w:rFonts w:asciiTheme="minorHAnsi" w:hAnsiTheme="minorHAnsi" w:cstheme="minorHAnsi"/>
          <w:i/>
        </w:rPr>
        <w:t>Foundations of Financial Management</w:t>
      </w:r>
      <w:r w:rsidRPr="004937F0">
        <w:rPr>
          <w:rFonts w:asciiTheme="minorHAnsi" w:hAnsiTheme="minorHAnsi" w:cstheme="minorHAnsi"/>
        </w:rPr>
        <w:t xml:space="preserve"> (15</w:t>
      </w:r>
      <w:r w:rsidRPr="004937F0">
        <w:rPr>
          <w:rFonts w:asciiTheme="minorHAnsi" w:hAnsiTheme="minorHAnsi" w:cstheme="minorHAnsi"/>
          <w:vertAlign w:val="superscript"/>
        </w:rPr>
        <w:t>th</w:t>
      </w:r>
      <w:r w:rsidRPr="004937F0">
        <w:rPr>
          <w:rFonts w:asciiTheme="minorHAnsi" w:hAnsiTheme="minorHAnsi" w:cstheme="minorHAnsi"/>
        </w:rPr>
        <w:t xml:space="preserve"> ed.), McGraw-Hill Education.</w:t>
      </w:r>
    </w:p>
    <w:p w14:paraId="00B8EF64" w14:textId="77777777" w:rsidR="004937F0" w:rsidRPr="004937F0" w:rsidRDefault="004937F0" w:rsidP="004937F0">
      <w:pPr>
        <w:pStyle w:val="EndNoteBibliography"/>
        <w:ind w:left="706" w:hanging="706"/>
        <w:rPr>
          <w:rFonts w:asciiTheme="minorHAnsi" w:hAnsiTheme="minorHAnsi" w:cstheme="minorHAnsi"/>
        </w:rPr>
      </w:pPr>
    </w:p>
    <w:p w14:paraId="444D0C68" w14:textId="77777777" w:rsidR="004937F0" w:rsidRPr="004937F0" w:rsidRDefault="004937F0" w:rsidP="004937F0">
      <w:pPr>
        <w:spacing w:after="0" w:line="240" w:lineRule="auto"/>
        <w:ind w:left="706" w:hanging="706"/>
        <w:rPr>
          <w:rFonts w:cstheme="minorHAnsi"/>
          <w:sz w:val="24"/>
          <w:szCs w:val="24"/>
        </w:rPr>
      </w:pPr>
      <w:r w:rsidRPr="004937F0">
        <w:rPr>
          <w:rFonts w:cstheme="minorHAnsi"/>
          <w:sz w:val="24"/>
          <w:szCs w:val="24"/>
        </w:rPr>
        <w:t xml:space="preserve">Bodie, Z., Kane, A., &amp; Marcus, A.J.  (2016). </w:t>
      </w:r>
      <w:r w:rsidRPr="004937F0">
        <w:rPr>
          <w:rFonts w:cstheme="minorHAnsi"/>
          <w:i/>
          <w:sz w:val="24"/>
          <w:szCs w:val="24"/>
        </w:rPr>
        <w:t>Essentials of Investments, 11th Edition</w:t>
      </w:r>
      <w:r w:rsidRPr="004937F0">
        <w:rPr>
          <w:rFonts w:cstheme="minorHAnsi"/>
          <w:sz w:val="24"/>
          <w:szCs w:val="24"/>
        </w:rPr>
        <w:t xml:space="preserve">. </w:t>
      </w:r>
      <w:r w:rsidRPr="004937F0">
        <w:rPr>
          <w:rFonts w:cstheme="minorHAnsi"/>
          <w:i/>
          <w:sz w:val="24"/>
          <w:szCs w:val="24"/>
        </w:rPr>
        <w:t xml:space="preserve"> </w:t>
      </w:r>
      <w:r w:rsidRPr="004937F0">
        <w:rPr>
          <w:rFonts w:cstheme="minorHAnsi"/>
          <w:sz w:val="24"/>
          <w:szCs w:val="24"/>
        </w:rPr>
        <w:t xml:space="preserve">New York: NY, Mc-Graw Hill Education.   Instructors may want to focus on Chapter 14, Financial Statement Analysis. </w:t>
      </w:r>
    </w:p>
    <w:p w14:paraId="19B86D33" w14:textId="77777777" w:rsidR="004937F0" w:rsidRPr="004937F0" w:rsidRDefault="004937F0" w:rsidP="004937F0">
      <w:pPr>
        <w:pStyle w:val="EndNoteBibliography"/>
        <w:ind w:left="706" w:hanging="706"/>
        <w:rPr>
          <w:rFonts w:asciiTheme="minorHAnsi" w:hAnsiTheme="minorHAnsi" w:cstheme="minorHAnsi"/>
        </w:rPr>
      </w:pPr>
    </w:p>
    <w:p w14:paraId="40B7DEC7" w14:textId="5EC741E7" w:rsidR="00713E54" w:rsidRPr="00713E54" w:rsidRDefault="004937F0" w:rsidP="000B31DF">
      <w:pPr>
        <w:pStyle w:val="EndNoteBibliography"/>
        <w:ind w:left="706" w:hanging="706"/>
        <w:rPr>
          <w:rFonts w:cstheme="minorHAnsi"/>
          <w:szCs w:val="24"/>
        </w:rPr>
      </w:pPr>
      <w:r w:rsidRPr="004937F0">
        <w:rPr>
          <w:rFonts w:asciiTheme="minorHAnsi" w:hAnsiTheme="minorHAnsi" w:cstheme="minorHAnsi"/>
        </w:rPr>
        <w:t xml:space="preserve">Harrison, Jr., W.T., Horngren, C.T. and Thomas, C.W. (2014), </w:t>
      </w:r>
      <w:r w:rsidRPr="004937F0">
        <w:rPr>
          <w:rFonts w:asciiTheme="minorHAnsi" w:hAnsiTheme="minorHAnsi" w:cstheme="minorHAnsi"/>
          <w:i/>
        </w:rPr>
        <w:t>Financial Accounting</w:t>
      </w:r>
      <w:r w:rsidRPr="004937F0">
        <w:rPr>
          <w:rFonts w:asciiTheme="minorHAnsi" w:hAnsiTheme="minorHAnsi" w:cstheme="minorHAnsi"/>
        </w:rPr>
        <w:t xml:space="preserve"> (10</w:t>
      </w:r>
      <w:r w:rsidRPr="004937F0">
        <w:rPr>
          <w:rFonts w:asciiTheme="minorHAnsi" w:hAnsiTheme="minorHAnsi" w:cstheme="minorHAnsi"/>
          <w:vertAlign w:val="superscript"/>
        </w:rPr>
        <w:t>th</w:t>
      </w:r>
      <w:r w:rsidRPr="004937F0">
        <w:rPr>
          <w:rFonts w:asciiTheme="minorHAnsi" w:hAnsiTheme="minorHAnsi" w:cstheme="minorHAnsi"/>
        </w:rPr>
        <w:t xml:space="preserve"> ed.), Pearson Education.</w:t>
      </w:r>
      <w:r w:rsidR="000B31DF" w:rsidRPr="00713E54">
        <w:rPr>
          <w:rFonts w:cstheme="minorHAnsi"/>
          <w:szCs w:val="24"/>
        </w:rPr>
        <w:t xml:space="preserve"> </w:t>
      </w:r>
    </w:p>
    <w:sectPr w:rsidR="00713E54" w:rsidRPr="00713E54" w:rsidSect="00A1565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9B036" w14:textId="77777777" w:rsidR="00BE2B4F" w:rsidRDefault="00BE2B4F" w:rsidP="00B81798">
      <w:pPr>
        <w:spacing w:after="0" w:line="240" w:lineRule="auto"/>
      </w:pPr>
      <w:r>
        <w:separator/>
      </w:r>
    </w:p>
  </w:endnote>
  <w:endnote w:type="continuationSeparator" w:id="0">
    <w:p w14:paraId="652EB9E4" w14:textId="77777777" w:rsidR="00BE2B4F" w:rsidRDefault="00BE2B4F" w:rsidP="00B8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00C32" w14:textId="77777777" w:rsidR="00BE2B4F" w:rsidRDefault="00BE2B4F" w:rsidP="00B81798">
      <w:pPr>
        <w:spacing w:after="0" w:line="240" w:lineRule="auto"/>
      </w:pPr>
      <w:r>
        <w:separator/>
      </w:r>
    </w:p>
  </w:footnote>
  <w:footnote w:type="continuationSeparator" w:id="0">
    <w:p w14:paraId="7CBF169A" w14:textId="77777777" w:rsidR="00BE2B4F" w:rsidRDefault="00BE2B4F" w:rsidP="00B817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C263D"/>
    <w:multiLevelType w:val="hybridMultilevel"/>
    <w:tmpl w:val="17B246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577C64"/>
    <w:multiLevelType w:val="hybridMultilevel"/>
    <w:tmpl w:val="AD5A0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F4809"/>
    <w:multiLevelType w:val="hybridMultilevel"/>
    <w:tmpl w:val="95184A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A19211E"/>
    <w:multiLevelType w:val="hybridMultilevel"/>
    <w:tmpl w:val="7820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5711C"/>
    <w:multiLevelType w:val="hybridMultilevel"/>
    <w:tmpl w:val="1AA80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86DF3"/>
    <w:multiLevelType w:val="hybridMultilevel"/>
    <w:tmpl w:val="B89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87D29"/>
    <w:multiLevelType w:val="hybridMultilevel"/>
    <w:tmpl w:val="B89C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37313"/>
    <w:multiLevelType w:val="hybridMultilevel"/>
    <w:tmpl w:val="CFC669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F7"/>
    <w:rsid w:val="00056AB3"/>
    <w:rsid w:val="000728D8"/>
    <w:rsid w:val="00080FCC"/>
    <w:rsid w:val="000B287D"/>
    <w:rsid w:val="000B31DF"/>
    <w:rsid w:val="000B77A2"/>
    <w:rsid w:val="000C3618"/>
    <w:rsid w:val="000C753A"/>
    <w:rsid w:val="000D0914"/>
    <w:rsid w:val="000E2495"/>
    <w:rsid w:val="000E6A74"/>
    <w:rsid w:val="00136577"/>
    <w:rsid w:val="00144BA4"/>
    <w:rsid w:val="00157EB0"/>
    <w:rsid w:val="001626D9"/>
    <w:rsid w:val="00167DBC"/>
    <w:rsid w:val="00192EF7"/>
    <w:rsid w:val="001C28A9"/>
    <w:rsid w:val="001C3006"/>
    <w:rsid w:val="001C3DDF"/>
    <w:rsid w:val="001D2DA5"/>
    <w:rsid w:val="0023652E"/>
    <w:rsid w:val="002429E8"/>
    <w:rsid w:val="00252D55"/>
    <w:rsid w:val="0026740B"/>
    <w:rsid w:val="00280983"/>
    <w:rsid w:val="002B4E46"/>
    <w:rsid w:val="002C7A6C"/>
    <w:rsid w:val="002D341B"/>
    <w:rsid w:val="002F4682"/>
    <w:rsid w:val="00302B62"/>
    <w:rsid w:val="00356AE2"/>
    <w:rsid w:val="00360519"/>
    <w:rsid w:val="003A2438"/>
    <w:rsid w:val="003C0AFA"/>
    <w:rsid w:val="003D7A69"/>
    <w:rsid w:val="004121EF"/>
    <w:rsid w:val="00432B33"/>
    <w:rsid w:val="004355AB"/>
    <w:rsid w:val="004466C7"/>
    <w:rsid w:val="00461CAA"/>
    <w:rsid w:val="00473E54"/>
    <w:rsid w:val="00480D0C"/>
    <w:rsid w:val="00484DD3"/>
    <w:rsid w:val="0049131A"/>
    <w:rsid w:val="004937F0"/>
    <w:rsid w:val="004D41C7"/>
    <w:rsid w:val="005105B1"/>
    <w:rsid w:val="00522CF8"/>
    <w:rsid w:val="005415D6"/>
    <w:rsid w:val="00551FD4"/>
    <w:rsid w:val="005938A6"/>
    <w:rsid w:val="005B34BC"/>
    <w:rsid w:val="005C0FFB"/>
    <w:rsid w:val="005D405D"/>
    <w:rsid w:val="006154F7"/>
    <w:rsid w:val="00647877"/>
    <w:rsid w:val="006641A3"/>
    <w:rsid w:val="00684C58"/>
    <w:rsid w:val="00687EDE"/>
    <w:rsid w:val="006D1E0E"/>
    <w:rsid w:val="00706AC6"/>
    <w:rsid w:val="00706D46"/>
    <w:rsid w:val="00710D10"/>
    <w:rsid w:val="0071392F"/>
    <w:rsid w:val="00713E54"/>
    <w:rsid w:val="00786C8D"/>
    <w:rsid w:val="007F1845"/>
    <w:rsid w:val="007F2689"/>
    <w:rsid w:val="008047DC"/>
    <w:rsid w:val="00852CFF"/>
    <w:rsid w:val="008B2622"/>
    <w:rsid w:val="008F667C"/>
    <w:rsid w:val="008F7857"/>
    <w:rsid w:val="00926AB3"/>
    <w:rsid w:val="009315D4"/>
    <w:rsid w:val="009530C0"/>
    <w:rsid w:val="009A04F9"/>
    <w:rsid w:val="009C24C7"/>
    <w:rsid w:val="009D4D1C"/>
    <w:rsid w:val="00A1565A"/>
    <w:rsid w:val="00A17D2D"/>
    <w:rsid w:val="00A254EC"/>
    <w:rsid w:val="00A269F8"/>
    <w:rsid w:val="00AA29F5"/>
    <w:rsid w:val="00AA6E9D"/>
    <w:rsid w:val="00AF12B9"/>
    <w:rsid w:val="00B00475"/>
    <w:rsid w:val="00B27CB8"/>
    <w:rsid w:val="00B4562B"/>
    <w:rsid w:val="00B753EE"/>
    <w:rsid w:val="00B81798"/>
    <w:rsid w:val="00BC46CB"/>
    <w:rsid w:val="00BE2B4F"/>
    <w:rsid w:val="00C608F9"/>
    <w:rsid w:val="00C62C17"/>
    <w:rsid w:val="00C72AF9"/>
    <w:rsid w:val="00CD0C37"/>
    <w:rsid w:val="00CE5294"/>
    <w:rsid w:val="00D00C13"/>
    <w:rsid w:val="00D254DE"/>
    <w:rsid w:val="00D411EB"/>
    <w:rsid w:val="00D50F1D"/>
    <w:rsid w:val="00D7740B"/>
    <w:rsid w:val="00D83176"/>
    <w:rsid w:val="00DB5E0F"/>
    <w:rsid w:val="00DD412C"/>
    <w:rsid w:val="00DE454B"/>
    <w:rsid w:val="00E41E27"/>
    <w:rsid w:val="00EB4924"/>
    <w:rsid w:val="00F22D49"/>
    <w:rsid w:val="00F30AEE"/>
    <w:rsid w:val="00F429E3"/>
    <w:rsid w:val="00F57959"/>
    <w:rsid w:val="00F60F96"/>
    <w:rsid w:val="00F86A08"/>
    <w:rsid w:val="00FC331F"/>
    <w:rsid w:val="00FE1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26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985516828563565751xmsonormal">
    <w:name w:val="m_6985516828563565751x_msonormal"/>
    <w:basedOn w:val="Normal"/>
    <w:rsid w:val="000C753A"/>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eGrid">
    <w:name w:val="Table Grid"/>
    <w:basedOn w:val="TableNormal"/>
    <w:uiPriority w:val="39"/>
    <w:rsid w:val="00522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E46"/>
    <w:pPr>
      <w:ind w:left="720"/>
      <w:contextualSpacing/>
    </w:pPr>
  </w:style>
  <w:style w:type="character" w:customStyle="1" w:styleId="il">
    <w:name w:val="il"/>
    <w:basedOn w:val="DefaultParagraphFont"/>
    <w:rsid w:val="00AA6E9D"/>
  </w:style>
  <w:style w:type="character" w:customStyle="1" w:styleId="gt-baf-word-clickable">
    <w:name w:val="gt-baf-word-clickable"/>
    <w:basedOn w:val="DefaultParagraphFont"/>
    <w:rsid w:val="00A1565A"/>
  </w:style>
  <w:style w:type="paragraph" w:styleId="Header">
    <w:name w:val="header"/>
    <w:basedOn w:val="Normal"/>
    <w:link w:val="HeaderChar"/>
    <w:uiPriority w:val="99"/>
    <w:unhideWhenUsed/>
    <w:rsid w:val="00B81798"/>
    <w:pPr>
      <w:tabs>
        <w:tab w:val="center" w:pos="4419"/>
        <w:tab w:val="right" w:pos="8838"/>
      </w:tabs>
      <w:spacing w:after="0" w:line="240" w:lineRule="auto"/>
    </w:pPr>
  </w:style>
  <w:style w:type="character" w:customStyle="1" w:styleId="HeaderChar">
    <w:name w:val="Header Char"/>
    <w:basedOn w:val="DefaultParagraphFont"/>
    <w:link w:val="Header"/>
    <w:uiPriority w:val="99"/>
    <w:rsid w:val="00B81798"/>
  </w:style>
  <w:style w:type="paragraph" w:styleId="Footer">
    <w:name w:val="footer"/>
    <w:basedOn w:val="Normal"/>
    <w:link w:val="FooterChar"/>
    <w:uiPriority w:val="99"/>
    <w:unhideWhenUsed/>
    <w:rsid w:val="00B817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1798"/>
  </w:style>
  <w:style w:type="character" w:styleId="Hyperlink">
    <w:name w:val="Hyperlink"/>
    <w:basedOn w:val="DefaultParagraphFont"/>
    <w:uiPriority w:val="99"/>
    <w:unhideWhenUsed/>
    <w:rsid w:val="00157EB0"/>
    <w:rPr>
      <w:color w:val="0563C1" w:themeColor="hyperlink"/>
      <w:u w:val="single"/>
    </w:rPr>
  </w:style>
  <w:style w:type="character" w:styleId="UnresolvedMention">
    <w:name w:val="Unresolved Mention"/>
    <w:basedOn w:val="DefaultParagraphFont"/>
    <w:uiPriority w:val="99"/>
    <w:semiHidden/>
    <w:unhideWhenUsed/>
    <w:rsid w:val="00157EB0"/>
    <w:rPr>
      <w:color w:val="808080"/>
      <w:shd w:val="clear" w:color="auto" w:fill="E6E6E6"/>
    </w:rPr>
  </w:style>
  <w:style w:type="paragraph" w:customStyle="1" w:styleId="EndNoteBibliography">
    <w:name w:val="EndNote Bibliography"/>
    <w:basedOn w:val="Normal"/>
    <w:link w:val="EndNoteBibliographyChar"/>
    <w:rsid w:val="004937F0"/>
    <w:pPr>
      <w:spacing w:after="0" w:line="240" w:lineRule="auto"/>
    </w:pPr>
    <w:rPr>
      <w:rFonts w:ascii="Times New Roman" w:eastAsia="Times New Roman" w:hAnsi="Times New Roman" w:cs="Times New Roman"/>
      <w:noProof/>
      <w:sz w:val="24"/>
      <w:lang w:val="en-US"/>
    </w:rPr>
  </w:style>
  <w:style w:type="character" w:customStyle="1" w:styleId="EndNoteBibliographyChar">
    <w:name w:val="EndNote Bibliography Char"/>
    <w:link w:val="EndNoteBibliography"/>
    <w:rsid w:val="004937F0"/>
    <w:rPr>
      <w:rFonts w:ascii="Times New Roman" w:eastAsia="Times New Roman" w:hAnsi="Times New Roman" w:cs="Times New Roman"/>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9445">
      <w:bodyDiv w:val="1"/>
      <w:marLeft w:val="0"/>
      <w:marRight w:val="0"/>
      <w:marTop w:val="0"/>
      <w:marBottom w:val="0"/>
      <w:divBdr>
        <w:top w:val="none" w:sz="0" w:space="0" w:color="auto"/>
        <w:left w:val="none" w:sz="0" w:space="0" w:color="auto"/>
        <w:bottom w:val="none" w:sz="0" w:space="0" w:color="auto"/>
        <w:right w:val="none" w:sz="0" w:space="0" w:color="auto"/>
      </w:divBdr>
    </w:div>
    <w:div w:id="60250963">
      <w:bodyDiv w:val="1"/>
      <w:marLeft w:val="0"/>
      <w:marRight w:val="0"/>
      <w:marTop w:val="0"/>
      <w:marBottom w:val="0"/>
      <w:divBdr>
        <w:top w:val="none" w:sz="0" w:space="0" w:color="auto"/>
        <w:left w:val="none" w:sz="0" w:space="0" w:color="auto"/>
        <w:bottom w:val="none" w:sz="0" w:space="0" w:color="auto"/>
        <w:right w:val="none" w:sz="0" w:space="0" w:color="auto"/>
      </w:divBdr>
    </w:div>
    <w:div w:id="523251313">
      <w:bodyDiv w:val="1"/>
      <w:marLeft w:val="0"/>
      <w:marRight w:val="0"/>
      <w:marTop w:val="0"/>
      <w:marBottom w:val="0"/>
      <w:divBdr>
        <w:top w:val="none" w:sz="0" w:space="0" w:color="auto"/>
        <w:left w:val="none" w:sz="0" w:space="0" w:color="auto"/>
        <w:bottom w:val="none" w:sz="0" w:space="0" w:color="auto"/>
        <w:right w:val="none" w:sz="0" w:space="0" w:color="auto"/>
      </w:divBdr>
      <w:divsChild>
        <w:div w:id="1137575974">
          <w:marLeft w:val="0"/>
          <w:marRight w:val="0"/>
          <w:marTop w:val="0"/>
          <w:marBottom w:val="0"/>
          <w:divBdr>
            <w:top w:val="none" w:sz="0" w:space="0" w:color="auto"/>
            <w:left w:val="none" w:sz="0" w:space="0" w:color="auto"/>
            <w:bottom w:val="none" w:sz="0" w:space="0" w:color="auto"/>
            <w:right w:val="none" w:sz="0" w:space="0" w:color="auto"/>
          </w:divBdr>
          <w:divsChild>
            <w:div w:id="12742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3340">
      <w:bodyDiv w:val="1"/>
      <w:marLeft w:val="0"/>
      <w:marRight w:val="0"/>
      <w:marTop w:val="0"/>
      <w:marBottom w:val="0"/>
      <w:divBdr>
        <w:top w:val="none" w:sz="0" w:space="0" w:color="auto"/>
        <w:left w:val="none" w:sz="0" w:space="0" w:color="auto"/>
        <w:bottom w:val="none" w:sz="0" w:space="0" w:color="auto"/>
        <w:right w:val="none" w:sz="0" w:space="0" w:color="auto"/>
      </w:divBdr>
    </w:div>
    <w:div w:id="890766646">
      <w:bodyDiv w:val="1"/>
      <w:marLeft w:val="0"/>
      <w:marRight w:val="0"/>
      <w:marTop w:val="0"/>
      <w:marBottom w:val="0"/>
      <w:divBdr>
        <w:top w:val="none" w:sz="0" w:space="0" w:color="auto"/>
        <w:left w:val="none" w:sz="0" w:space="0" w:color="auto"/>
        <w:bottom w:val="none" w:sz="0" w:space="0" w:color="auto"/>
        <w:right w:val="none" w:sz="0" w:space="0" w:color="auto"/>
      </w:divBdr>
      <w:divsChild>
        <w:div w:id="457723736">
          <w:marLeft w:val="0"/>
          <w:marRight w:val="0"/>
          <w:marTop w:val="15"/>
          <w:marBottom w:val="15"/>
          <w:divBdr>
            <w:top w:val="none" w:sz="0" w:space="0" w:color="auto"/>
            <w:left w:val="none" w:sz="0" w:space="0" w:color="auto"/>
            <w:bottom w:val="none" w:sz="0" w:space="0" w:color="auto"/>
            <w:right w:val="none" w:sz="0" w:space="0" w:color="auto"/>
          </w:divBdr>
        </w:div>
        <w:div w:id="158158094">
          <w:marLeft w:val="0"/>
          <w:marRight w:val="0"/>
          <w:marTop w:val="0"/>
          <w:marBottom w:val="0"/>
          <w:divBdr>
            <w:top w:val="none" w:sz="0" w:space="0" w:color="auto"/>
            <w:left w:val="none" w:sz="0" w:space="0" w:color="auto"/>
            <w:bottom w:val="none" w:sz="0" w:space="0" w:color="auto"/>
            <w:right w:val="none" w:sz="0" w:space="0" w:color="auto"/>
          </w:divBdr>
        </w:div>
      </w:divsChild>
    </w:div>
    <w:div w:id="1085421422">
      <w:bodyDiv w:val="1"/>
      <w:marLeft w:val="0"/>
      <w:marRight w:val="0"/>
      <w:marTop w:val="0"/>
      <w:marBottom w:val="0"/>
      <w:divBdr>
        <w:top w:val="none" w:sz="0" w:space="0" w:color="auto"/>
        <w:left w:val="none" w:sz="0" w:space="0" w:color="auto"/>
        <w:bottom w:val="none" w:sz="0" w:space="0" w:color="auto"/>
        <w:right w:val="none" w:sz="0" w:space="0" w:color="auto"/>
      </w:divBdr>
    </w:div>
    <w:div w:id="195562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stats.com/industry-financials.php" TargetMode="External"/><Relationship Id="rId3" Type="http://schemas.openxmlformats.org/officeDocument/2006/relationships/settings" Target="settings.xml"/><Relationship Id="rId7" Type="http://schemas.openxmlformats.org/officeDocument/2006/relationships/hyperlink" Target="https://www.naics.com/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zstats.com/industry-financials.php" TargetMode="External"/><Relationship Id="rId4" Type="http://schemas.openxmlformats.org/officeDocument/2006/relationships/webSettings" Target="webSettings.xml"/><Relationship Id="rId9" Type="http://schemas.openxmlformats.org/officeDocument/2006/relationships/hyperlink" Target="https://www.naics.com/sear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2018-01-17T01:59:00Z</dcterms:created>
  <dcterms:modified xsi:type="dcterms:W3CDTF">2018-01-17T01:59:00Z</dcterms:modified>
</cp:coreProperties>
</file>