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778" w:rsidRPr="000E4778" w:rsidRDefault="000E4778" w:rsidP="000E4778">
      <w:pPr>
        <w:jc w:val="center"/>
        <w:rPr>
          <w:rFonts w:ascii="Times New Roman" w:hAnsi="Times New Roman" w:cs="Times New Roman"/>
          <w:b/>
          <w:sz w:val="24"/>
          <w:szCs w:val="24"/>
        </w:rPr>
      </w:pPr>
      <w:r w:rsidRPr="000E4778">
        <w:rPr>
          <w:rFonts w:ascii="Times New Roman" w:hAnsi="Times New Roman" w:cs="Times New Roman"/>
          <w:b/>
          <w:sz w:val="24"/>
          <w:szCs w:val="24"/>
        </w:rPr>
        <w:t>Embryo Case</w:t>
      </w:r>
    </w:p>
    <w:p w:rsidR="000E4778" w:rsidRPr="000E4778" w:rsidRDefault="000E4778" w:rsidP="000E4778">
      <w:pPr>
        <w:jc w:val="center"/>
        <w:rPr>
          <w:rFonts w:ascii="Times New Roman" w:hAnsi="Times New Roman" w:cs="Times New Roman"/>
          <w:b/>
          <w:sz w:val="24"/>
          <w:szCs w:val="24"/>
        </w:rPr>
      </w:pPr>
      <w:r w:rsidRPr="000E4778">
        <w:rPr>
          <w:rFonts w:ascii="Times New Roman" w:hAnsi="Times New Roman" w:cs="Times New Roman"/>
          <w:b/>
          <w:sz w:val="24"/>
          <w:szCs w:val="24"/>
        </w:rPr>
        <w:t>Summary Sheet</w:t>
      </w:r>
    </w:p>
    <w:p w:rsidR="000E4778" w:rsidRPr="000E4778" w:rsidRDefault="000E4778" w:rsidP="000E4778">
      <w:pPr>
        <w:rPr>
          <w:rFonts w:ascii="Times New Roman" w:hAnsi="Times New Roman" w:cs="Times New Roman"/>
          <w:sz w:val="24"/>
          <w:szCs w:val="24"/>
        </w:rPr>
      </w:pPr>
      <w:r w:rsidRPr="000E4778">
        <w:rPr>
          <w:rFonts w:ascii="Times New Roman" w:hAnsi="Times New Roman" w:cs="Times New Roman"/>
          <w:b/>
          <w:sz w:val="24"/>
          <w:szCs w:val="24"/>
        </w:rPr>
        <w:t>Working title of the case:</w:t>
      </w:r>
      <w:r>
        <w:rPr>
          <w:rFonts w:ascii="Times New Roman" w:hAnsi="Times New Roman" w:cs="Times New Roman"/>
          <w:b/>
          <w:sz w:val="24"/>
          <w:szCs w:val="24"/>
        </w:rPr>
        <w:t xml:space="preserve"> </w:t>
      </w:r>
      <w:r>
        <w:rPr>
          <w:rFonts w:ascii="Times New Roman" w:hAnsi="Times New Roman" w:cs="Times New Roman"/>
          <w:sz w:val="24"/>
          <w:szCs w:val="24"/>
        </w:rPr>
        <w:t>Where do the visually impaired belong in the workplace?</w:t>
      </w:r>
    </w:p>
    <w:p w:rsidR="000E4778" w:rsidRPr="000E4778" w:rsidRDefault="000E4778" w:rsidP="000E4778">
      <w:pPr>
        <w:rPr>
          <w:rFonts w:ascii="Times New Roman" w:hAnsi="Times New Roman" w:cs="Times New Roman"/>
          <w:sz w:val="24"/>
          <w:szCs w:val="24"/>
        </w:rPr>
      </w:pPr>
      <w:r w:rsidRPr="000E4778">
        <w:rPr>
          <w:rFonts w:ascii="Times New Roman" w:hAnsi="Times New Roman" w:cs="Times New Roman"/>
          <w:b/>
          <w:sz w:val="24"/>
          <w:szCs w:val="24"/>
        </w:rPr>
        <w:t>Author(s):</w:t>
      </w:r>
      <w:r>
        <w:rPr>
          <w:rFonts w:ascii="Times New Roman" w:hAnsi="Times New Roman" w:cs="Times New Roman"/>
          <w:b/>
          <w:sz w:val="24"/>
          <w:szCs w:val="24"/>
        </w:rPr>
        <w:t xml:space="preserve"> </w:t>
      </w:r>
      <w:r>
        <w:rPr>
          <w:rFonts w:ascii="Times New Roman" w:hAnsi="Times New Roman" w:cs="Times New Roman"/>
          <w:sz w:val="24"/>
          <w:szCs w:val="24"/>
        </w:rPr>
        <w:t>Amy Y. Wang</w:t>
      </w:r>
      <w:r w:rsidR="00D617F7">
        <w:rPr>
          <w:rFonts w:ascii="Times New Roman" w:hAnsi="Times New Roman" w:cs="Times New Roman"/>
          <w:sz w:val="24"/>
          <w:szCs w:val="24"/>
        </w:rPr>
        <w:t xml:space="preserve">, </w:t>
      </w:r>
      <w:proofErr w:type="spellStart"/>
      <w:r w:rsidR="00D617F7">
        <w:rPr>
          <w:rFonts w:ascii="Times New Roman" w:hAnsi="Times New Roman" w:cs="Times New Roman"/>
          <w:sz w:val="24"/>
          <w:szCs w:val="24"/>
        </w:rPr>
        <w:t>Eko</w:t>
      </w:r>
      <w:proofErr w:type="spellEnd"/>
      <w:r w:rsidR="00D617F7">
        <w:rPr>
          <w:rFonts w:ascii="Times New Roman" w:hAnsi="Times New Roman" w:cs="Times New Roman"/>
          <w:sz w:val="24"/>
          <w:szCs w:val="24"/>
        </w:rPr>
        <w:t xml:space="preserve"> Y. Liao</w:t>
      </w:r>
      <w:bookmarkStart w:id="0" w:name="_GoBack"/>
      <w:bookmarkEnd w:id="0"/>
    </w:p>
    <w:p w:rsidR="000E4778" w:rsidRPr="000E4778" w:rsidRDefault="000E4778" w:rsidP="000E4778">
      <w:pPr>
        <w:rPr>
          <w:rFonts w:ascii="Times New Roman" w:hAnsi="Times New Roman" w:cs="Times New Roman"/>
          <w:b/>
          <w:sz w:val="24"/>
          <w:szCs w:val="24"/>
        </w:rPr>
      </w:pPr>
      <w:r w:rsidRPr="000E4778">
        <w:rPr>
          <w:rFonts w:ascii="Times New Roman" w:hAnsi="Times New Roman" w:cs="Times New Roman"/>
          <w:b/>
          <w:sz w:val="24"/>
          <w:szCs w:val="24"/>
        </w:rPr>
        <w:t xml:space="preserve">Source of case data: </w:t>
      </w:r>
      <w:r w:rsidRPr="000E4778">
        <w:rPr>
          <w:rFonts w:ascii="Times New Roman" w:hAnsi="Times New Roman" w:cs="Times New Roman"/>
          <w:sz w:val="24"/>
          <w:szCs w:val="24"/>
        </w:rPr>
        <w:t xml:space="preserve">Interviews </w:t>
      </w:r>
    </w:p>
    <w:p w:rsidR="000E4778" w:rsidRPr="000E4778" w:rsidRDefault="000E4778" w:rsidP="000E4778">
      <w:pPr>
        <w:rPr>
          <w:rFonts w:ascii="Times New Roman" w:hAnsi="Times New Roman" w:cs="Times New Roman"/>
          <w:b/>
          <w:sz w:val="24"/>
          <w:szCs w:val="24"/>
        </w:rPr>
      </w:pPr>
      <w:r w:rsidRPr="000E4778">
        <w:rPr>
          <w:rFonts w:ascii="Times New Roman" w:hAnsi="Times New Roman" w:cs="Times New Roman"/>
          <w:b/>
          <w:sz w:val="24"/>
          <w:szCs w:val="24"/>
        </w:rPr>
        <w:t xml:space="preserve">Expected level: </w:t>
      </w:r>
      <w:r w:rsidRPr="000E4778">
        <w:rPr>
          <w:rFonts w:ascii="Times New Roman" w:hAnsi="Times New Roman" w:cs="Times New Roman"/>
          <w:sz w:val="24"/>
          <w:szCs w:val="24"/>
        </w:rPr>
        <w:t>Undergraduate</w:t>
      </w:r>
    </w:p>
    <w:p w:rsidR="000E4778" w:rsidRPr="000E4778" w:rsidRDefault="000E4778" w:rsidP="000E4778">
      <w:pPr>
        <w:rPr>
          <w:rFonts w:ascii="Times New Roman" w:hAnsi="Times New Roman" w:cs="Times New Roman"/>
          <w:sz w:val="24"/>
          <w:szCs w:val="24"/>
        </w:rPr>
      </w:pPr>
      <w:r w:rsidRPr="000E4778">
        <w:rPr>
          <w:rFonts w:ascii="Times New Roman" w:hAnsi="Times New Roman" w:cs="Times New Roman"/>
          <w:b/>
          <w:sz w:val="24"/>
          <w:szCs w:val="24"/>
        </w:rPr>
        <w:t>Industry setting:</w:t>
      </w:r>
      <w:r>
        <w:rPr>
          <w:rFonts w:ascii="Times New Roman" w:hAnsi="Times New Roman" w:cs="Times New Roman"/>
          <w:b/>
          <w:sz w:val="24"/>
          <w:szCs w:val="24"/>
        </w:rPr>
        <w:t xml:space="preserve"> </w:t>
      </w:r>
      <w:r>
        <w:rPr>
          <w:rFonts w:ascii="Times New Roman" w:hAnsi="Times New Roman" w:cs="Times New Roman"/>
          <w:sz w:val="24"/>
          <w:szCs w:val="24"/>
        </w:rPr>
        <w:t>All industries</w:t>
      </w:r>
    </w:p>
    <w:p w:rsidR="000E4778" w:rsidRPr="000E4778" w:rsidRDefault="000E4778" w:rsidP="000E4778">
      <w:pPr>
        <w:rPr>
          <w:rFonts w:ascii="Times New Roman" w:hAnsi="Times New Roman" w:cs="Times New Roman"/>
          <w:sz w:val="24"/>
          <w:szCs w:val="24"/>
        </w:rPr>
      </w:pPr>
      <w:r w:rsidRPr="000E4778">
        <w:rPr>
          <w:rFonts w:ascii="Times New Roman" w:hAnsi="Times New Roman" w:cs="Times New Roman"/>
          <w:b/>
          <w:sz w:val="24"/>
          <w:szCs w:val="24"/>
        </w:rPr>
        <w:t>Main character, job title:</w:t>
      </w:r>
      <w:r>
        <w:rPr>
          <w:rFonts w:ascii="Times New Roman" w:hAnsi="Times New Roman" w:cs="Times New Roman"/>
          <w:b/>
          <w:sz w:val="24"/>
          <w:szCs w:val="24"/>
        </w:rPr>
        <w:t xml:space="preserve"> </w:t>
      </w:r>
      <w:r>
        <w:rPr>
          <w:rFonts w:ascii="Times New Roman" w:hAnsi="Times New Roman" w:cs="Times New Roman"/>
          <w:sz w:val="24"/>
          <w:szCs w:val="24"/>
        </w:rPr>
        <w:t xml:space="preserve">Peter, executive assistant; </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xml:space="preserve"> Ho, student</w:t>
      </w:r>
    </w:p>
    <w:p w:rsidR="000E4778" w:rsidRPr="000E4778" w:rsidRDefault="000E4778" w:rsidP="000E4778">
      <w:pPr>
        <w:rPr>
          <w:rFonts w:ascii="Times New Roman" w:hAnsi="Times New Roman" w:cs="Times New Roman"/>
          <w:sz w:val="24"/>
          <w:szCs w:val="24"/>
        </w:rPr>
      </w:pPr>
      <w:r w:rsidRPr="000E4778">
        <w:rPr>
          <w:rFonts w:ascii="Times New Roman" w:hAnsi="Times New Roman" w:cs="Times New Roman"/>
          <w:b/>
          <w:sz w:val="24"/>
          <w:szCs w:val="24"/>
        </w:rPr>
        <w:t xml:space="preserve">Relevant theory to </w:t>
      </w:r>
      <w:proofErr w:type="gramStart"/>
      <w:r w:rsidRPr="000E4778">
        <w:rPr>
          <w:rFonts w:ascii="Times New Roman" w:hAnsi="Times New Roman" w:cs="Times New Roman"/>
          <w:b/>
          <w:sz w:val="24"/>
          <w:szCs w:val="24"/>
        </w:rPr>
        <w:t>be applied</w:t>
      </w:r>
      <w:proofErr w:type="gramEnd"/>
      <w:r w:rsidRPr="000E4778">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inclusion in the workplace, stigmatization, CSR</w:t>
      </w:r>
    </w:p>
    <w:p w:rsidR="000E4778" w:rsidRPr="000E4778" w:rsidRDefault="000E4778" w:rsidP="000E4778">
      <w:pPr>
        <w:rPr>
          <w:rFonts w:ascii="Times New Roman" w:hAnsi="Times New Roman" w:cs="Times New Roman"/>
          <w:sz w:val="24"/>
          <w:szCs w:val="24"/>
        </w:rPr>
      </w:pPr>
      <w:r w:rsidRPr="000E4778">
        <w:rPr>
          <w:rFonts w:ascii="Times New Roman" w:hAnsi="Times New Roman" w:cs="Times New Roman"/>
          <w:b/>
          <w:sz w:val="24"/>
          <w:szCs w:val="24"/>
        </w:rPr>
        <w:t>Envisioned case issues (for the Teaching Note):</w:t>
      </w:r>
      <w:r>
        <w:rPr>
          <w:rFonts w:ascii="Times New Roman" w:hAnsi="Times New Roman" w:cs="Times New Roman"/>
          <w:b/>
          <w:sz w:val="24"/>
          <w:szCs w:val="24"/>
        </w:rPr>
        <w:t xml:space="preserve"> </w:t>
      </w:r>
      <w:r>
        <w:rPr>
          <w:rFonts w:ascii="Times New Roman" w:hAnsi="Times New Roman" w:cs="Times New Roman"/>
          <w:sz w:val="24"/>
          <w:szCs w:val="24"/>
        </w:rPr>
        <w:t>see synopsis</w:t>
      </w:r>
    </w:p>
    <w:p w:rsidR="000E4778" w:rsidRPr="000E4778" w:rsidRDefault="000E4778" w:rsidP="000E4778">
      <w:pPr>
        <w:rPr>
          <w:rFonts w:ascii="Times New Roman" w:hAnsi="Times New Roman" w:cs="Times New Roman"/>
          <w:sz w:val="24"/>
          <w:szCs w:val="24"/>
        </w:rPr>
      </w:pPr>
      <w:r w:rsidRPr="000E4778">
        <w:rPr>
          <w:rFonts w:ascii="Times New Roman" w:hAnsi="Times New Roman" w:cs="Times New Roman"/>
          <w:b/>
          <w:sz w:val="24"/>
          <w:szCs w:val="24"/>
        </w:rPr>
        <w:t xml:space="preserve">Questions/issues I’d like help </w:t>
      </w:r>
      <w:proofErr w:type="gramStart"/>
      <w:r w:rsidRPr="000E4778">
        <w:rPr>
          <w:rFonts w:ascii="Times New Roman" w:hAnsi="Times New Roman" w:cs="Times New Roman"/>
          <w:b/>
          <w:sz w:val="24"/>
          <w:szCs w:val="24"/>
        </w:rPr>
        <w:t>with:</w:t>
      </w:r>
      <w:proofErr w:type="gramEnd"/>
      <w:r>
        <w:rPr>
          <w:rFonts w:ascii="Times New Roman" w:hAnsi="Times New Roman" w:cs="Times New Roman"/>
          <w:b/>
          <w:sz w:val="24"/>
          <w:szCs w:val="24"/>
        </w:rPr>
        <w:t xml:space="preserve"> </w:t>
      </w:r>
      <w:r>
        <w:rPr>
          <w:rFonts w:ascii="Times New Roman" w:hAnsi="Times New Roman" w:cs="Times New Roman"/>
          <w:sz w:val="24"/>
          <w:szCs w:val="24"/>
        </w:rPr>
        <w:t>How to incorporate teachable theories into the case?</w:t>
      </w:r>
    </w:p>
    <w:p w:rsidR="000E4778" w:rsidRDefault="000E4778" w:rsidP="000E4778">
      <w:pPr>
        <w:rPr>
          <w:rFonts w:ascii="Times New Roman" w:hAnsi="Times New Roman" w:cs="Times New Roman"/>
          <w:b/>
          <w:sz w:val="24"/>
          <w:szCs w:val="24"/>
        </w:rPr>
      </w:pPr>
      <w:r w:rsidRPr="000E4778">
        <w:rPr>
          <w:rFonts w:ascii="Times New Roman" w:hAnsi="Times New Roman" w:cs="Times New Roman"/>
          <w:b/>
          <w:sz w:val="24"/>
          <w:szCs w:val="24"/>
        </w:rPr>
        <w:t>Synopsis of the case as you currently envision it: (Attach no more than one page)</w:t>
      </w:r>
    </w:p>
    <w:p w:rsidR="000E4778" w:rsidRDefault="000E4778" w:rsidP="0002553A">
      <w:pPr>
        <w:jc w:val="center"/>
        <w:rPr>
          <w:rFonts w:ascii="Times New Roman" w:hAnsi="Times New Roman" w:cs="Times New Roman"/>
          <w:b/>
          <w:sz w:val="24"/>
          <w:szCs w:val="24"/>
        </w:rPr>
      </w:pPr>
    </w:p>
    <w:p w:rsidR="0098528B" w:rsidRDefault="0002553A" w:rsidP="0002553A">
      <w:pPr>
        <w:jc w:val="center"/>
        <w:rPr>
          <w:rFonts w:ascii="Times New Roman" w:hAnsi="Times New Roman" w:cs="Times New Roman"/>
          <w:sz w:val="24"/>
          <w:szCs w:val="24"/>
        </w:rPr>
      </w:pPr>
      <w:r w:rsidRPr="0002553A">
        <w:rPr>
          <w:rFonts w:ascii="Times New Roman" w:hAnsi="Times New Roman" w:cs="Times New Roman"/>
          <w:b/>
          <w:sz w:val="24"/>
          <w:szCs w:val="24"/>
        </w:rPr>
        <w:t>Embryo Case:</w:t>
      </w:r>
      <w:r>
        <w:rPr>
          <w:rFonts w:ascii="Times New Roman" w:hAnsi="Times New Roman" w:cs="Times New Roman"/>
          <w:sz w:val="24"/>
          <w:szCs w:val="24"/>
        </w:rPr>
        <w:t xml:space="preserve"> Where do </w:t>
      </w:r>
      <w:r w:rsidR="00D3233D">
        <w:rPr>
          <w:rFonts w:ascii="Times New Roman" w:hAnsi="Times New Roman" w:cs="Times New Roman"/>
          <w:sz w:val="24"/>
          <w:szCs w:val="24"/>
        </w:rPr>
        <w:t>the Visually Impaired</w:t>
      </w:r>
      <w:r>
        <w:rPr>
          <w:rFonts w:ascii="Times New Roman" w:hAnsi="Times New Roman" w:cs="Times New Roman"/>
          <w:sz w:val="24"/>
          <w:szCs w:val="24"/>
        </w:rPr>
        <w:t xml:space="preserve"> </w:t>
      </w:r>
      <w:r w:rsidR="000E4778">
        <w:rPr>
          <w:rFonts w:ascii="Times New Roman" w:hAnsi="Times New Roman" w:cs="Times New Roman"/>
          <w:sz w:val="24"/>
          <w:szCs w:val="24"/>
        </w:rPr>
        <w:t>Belong</w:t>
      </w:r>
      <w:r>
        <w:rPr>
          <w:rFonts w:ascii="Times New Roman" w:hAnsi="Times New Roman" w:cs="Times New Roman"/>
          <w:sz w:val="24"/>
          <w:szCs w:val="24"/>
        </w:rPr>
        <w:t xml:space="preserve"> in the Workplace?</w:t>
      </w:r>
    </w:p>
    <w:p w:rsidR="00A41EC6" w:rsidRDefault="00A41EC6" w:rsidP="0002553A">
      <w:pPr>
        <w:jc w:val="center"/>
        <w:rPr>
          <w:rFonts w:ascii="Times New Roman" w:hAnsi="Times New Roman" w:cs="Times New Roman"/>
          <w:sz w:val="24"/>
          <w:szCs w:val="24"/>
        </w:rPr>
      </w:pPr>
      <w:r>
        <w:rPr>
          <w:rFonts w:ascii="Times New Roman" w:hAnsi="Times New Roman" w:cs="Times New Roman"/>
          <w:sz w:val="24"/>
          <w:szCs w:val="24"/>
        </w:rPr>
        <w:t xml:space="preserve">Amy Y. Wang, </w:t>
      </w:r>
      <w:proofErr w:type="spellStart"/>
      <w:r>
        <w:rPr>
          <w:rFonts w:ascii="Times New Roman" w:hAnsi="Times New Roman" w:cs="Times New Roman"/>
          <w:sz w:val="24"/>
          <w:szCs w:val="24"/>
        </w:rPr>
        <w:t>Eko</w:t>
      </w:r>
      <w:proofErr w:type="spellEnd"/>
      <w:r>
        <w:rPr>
          <w:rFonts w:ascii="Times New Roman" w:hAnsi="Times New Roman" w:cs="Times New Roman"/>
          <w:sz w:val="24"/>
          <w:szCs w:val="24"/>
        </w:rPr>
        <w:t xml:space="preserve"> Y. Liao</w:t>
      </w:r>
    </w:p>
    <w:p w:rsidR="003338AA" w:rsidRDefault="0002553A" w:rsidP="0002553A">
      <w:pPr>
        <w:rPr>
          <w:rFonts w:ascii="Times New Roman" w:hAnsi="Times New Roman" w:cs="Times New Roman"/>
          <w:sz w:val="24"/>
          <w:szCs w:val="24"/>
        </w:rPr>
      </w:pPr>
      <w:r>
        <w:rPr>
          <w:rFonts w:ascii="Times New Roman" w:hAnsi="Times New Roman" w:cs="Times New Roman"/>
          <w:sz w:val="24"/>
          <w:szCs w:val="24"/>
        </w:rPr>
        <w:t xml:space="preserve">Employers and organizations are often encouraged to be inclusive in their hiring practices and provide equal opportunities to individuals with disabilities. </w:t>
      </w:r>
      <w:r w:rsidR="003338AA">
        <w:rPr>
          <w:rFonts w:ascii="Times New Roman" w:hAnsi="Times New Roman" w:cs="Times New Roman"/>
          <w:sz w:val="24"/>
          <w:szCs w:val="24"/>
        </w:rPr>
        <w:t>However, one community that is still lagging behind in terms of employability is that of the visually impaired. Visually impaired individuals come with the stigma of not having the ability to accomplish many tasks as well as requiring considerable accommodation in the workplace. Despite governments and charitable organizations providing subsidies to companies to hire the visually impaired, the stigmatization is a huge barrier that decreases their employability.</w:t>
      </w:r>
    </w:p>
    <w:p w:rsidR="003338AA" w:rsidRDefault="003338AA" w:rsidP="0002553A">
      <w:pPr>
        <w:rPr>
          <w:rFonts w:ascii="Times New Roman" w:hAnsi="Times New Roman" w:cs="Times New Roman"/>
          <w:sz w:val="24"/>
          <w:szCs w:val="24"/>
        </w:rPr>
      </w:pPr>
      <w:r>
        <w:rPr>
          <w:rFonts w:ascii="Times New Roman" w:hAnsi="Times New Roman" w:cs="Times New Roman"/>
          <w:sz w:val="24"/>
          <w:szCs w:val="24"/>
        </w:rPr>
        <w:t xml:space="preserve">This case proposes to </w:t>
      </w:r>
      <w:proofErr w:type="gramStart"/>
      <w:r>
        <w:rPr>
          <w:rFonts w:ascii="Times New Roman" w:hAnsi="Times New Roman" w:cs="Times New Roman"/>
          <w:sz w:val="24"/>
          <w:szCs w:val="24"/>
        </w:rPr>
        <w:t>showcase</w:t>
      </w:r>
      <w:proofErr w:type="gramEnd"/>
      <w:r>
        <w:rPr>
          <w:rFonts w:ascii="Times New Roman" w:hAnsi="Times New Roman" w:cs="Times New Roman"/>
          <w:sz w:val="24"/>
          <w:szCs w:val="24"/>
        </w:rPr>
        <w:t xml:space="preserve"> the stories of two visually impaired individuals in Hong Kong. One individual is continuing his education and preparing to enter the job market; the other describes the difficulties and challenges of working in his current position as an executive assistant. Through these stories (obtained through interviews), the case aims to:</w:t>
      </w:r>
    </w:p>
    <w:p w:rsidR="003338AA" w:rsidRDefault="003338AA" w:rsidP="003338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Clarify any misconceptions about visually impaired individuals and their working abilities</w:t>
      </w:r>
    </w:p>
    <w:p w:rsidR="00A41EC6" w:rsidRDefault="00A41EC6" w:rsidP="003338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Provide a perspective about how the visually impaired feel about preparing for, finding, and working in the job market</w:t>
      </w:r>
    </w:p>
    <w:p w:rsidR="00A41EC6" w:rsidRDefault="00A41EC6" w:rsidP="003338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the challenges the visually impaired face in life and how that affects their professional lives</w:t>
      </w:r>
    </w:p>
    <w:p w:rsidR="00A41EC6" w:rsidRDefault="00A41EC6" w:rsidP="003338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Explore what the visually impaired feel – specifically, what they want their employers and others to know</w:t>
      </w:r>
    </w:p>
    <w:p w:rsidR="0002553A" w:rsidRDefault="00A41EC6" w:rsidP="003338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Explore the role of government and </w:t>
      </w:r>
      <w:proofErr w:type="spellStart"/>
      <w:r>
        <w:rPr>
          <w:rFonts w:ascii="Times New Roman" w:hAnsi="Times New Roman" w:cs="Times New Roman"/>
          <w:sz w:val="24"/>
          <w:szCs w:val="24"/>
        </w:rPr>
        <w:t>non profit</w:t>
      </w:r>
      <w:proofErr w:type="spellEnd"/>
      <w:r>
        <w:rPr>
          <w:rFonts w:ascii="Times New Roman" w:hAnsi="Times New Roman" w:cs="Times New Roman"/>
          <w:sz w:val="24"/>
          <w:szCs w:val="24"/>
        </w:rPr>
        <w:t xml:space="preserve"> institutions in assisting the professional lives of the visually impaired</w:t>
      </w:r>
    </w:p>
    <w:p w:rsidR="00A41EC6" w:rsidRDefault="00A41EC6" w:rsidP="003338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 future of the visually impaired in a more inclusive society i.e. how can the visually impaired be a more meaningful part of society</w:t>
      </w:r>
    </w:p>
    <w:p w:rsidR="00A41EC6" w:rsidRDefault="00A41EC6" w:rsidP="003338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 the responsibility of companies to hire the visually impaired and how they can incorporate the visually impaired successful in the workplace</w:t>
      </w:r>
    </w:p>
    <w:p w:rsidR="00A41EC6" w:rsidRPr="003338AA" w:rsidRDefault="00A41EC6" w:rsidP="003338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 the implications of the HR process for hiring the visually impaired</w:t>
      </w:r>
    </w:p>
    <w:sectPr w:rsidR="00A41EC6" w:rsidRPr="003338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2281"/>
    <w:multiLevelType w:val="hybridMultilevel"/>
    <w:tmpl w:val="598E2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938"/>
    <w:rsid w:val="0002553A"/>
    <w:rsid w:val="000E2080"/>
    <w:rsid w:val="000E4778"/>
    <w:rsid w:val="003338AA"/>
    <w:rsid w:val="008062D1"/>
    <w:rsid w:val="0098528B"/>
    <w:rsid w:val="00A41EC6"/>
    <w:rsid w:val="00BE0938"/>
    <w:rsid w:val="00D3233D"/>
    <w:rsid w:val="00D61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AA6C6-3F3D-4F1E-A37F-7BF96801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Wang</dc:creator>
  <cp:keywords/>
  <dc:description/>
  <cp:lastModifiedBy>Amy Wang</cp:lastModifiedBy>
  <cp:revision>5</cp:revision>
  <dcterms:created xsi:type="dcterms:W3CDTF">2018-01-15T07:59:00Z</dcterms:created>
  <dcterms:modified xsi:type="dcterms:W3CDTF">2018-01-15T09:02:00Z</dcterms:modified>
</cp:coreProperties>
</file>